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7E9" w:rsidRPr="00A97580" w:rsidRDefault="00D407E9" w:rsidP="00050786">
      <w:pPr>
        <w:spacing w:after="0" w:line="240" w:lineRule="auto"/>
        <w:jc w:val="both"/>
        <w:rPr>
          <w:rFonts w:eastAsia="Times New Roman" w:cstheme="minorHAnsi"/>
          <w:b/>
          <w:lang w:eastAsia="mk-MK"/>
        </w:rPr>
      </w:pPr>
      <w:bookmarkStart w:id="0" w:name="_GoBack"/>
      <w:bookmarkEnd w:id="0"/>
      <w:r w:rsidRPr="00A97580">
        <w:rPr>
          <w:rFonts w:eastAsia="Times New Roman" w:cstheme="minorHAnsi"/>
          <w:noProof/>
          <w:lang w:eastAsia="mk-MK"/>
        </w:rPr>
        <w:drawing>
          <wp:anchor distT="0" distB="0" distL="114300" distR="114300" simplePos="0" relativeHeight="251660288" behindDoc="0" locked="0" layoutInCell="1" allowOverlap="1" wp14:anchorId="1E6B0743" wp14:editId="0B0268E3">
            <wp:simplePos x="0" y="0"/>
            <wp:positionH relativeFrom="column">
              <wp:posOffset>4572635</wp:posOffset>
            </wp:positionH>
            <wp:positionV relativeFrom="paragraph">
              <wp:posOffset>106045</wp:posOffset>
            </wp:positionV>
            <wp:extent cx="1285875" cy="333375"/>
            <wp:effectExtent l="0" t="0" r="9525" b="9525"/>
            <wp:wrapNone/>
            <wp:docPr id="8" name="Picture 5" descr="CA_brandmark_rgb_linear_singlecolour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brandmark_rgb_linear_singlecolour_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333375"/>
                    </a:xfrm>
                    <a:prstGeom prst="rect">
                      <a:avLst/>
                    </a:prstGeom>
                    <a:noFill/>
                  </pic:spPr>
                </pic:pic>
              </a:graphicData>
            </a:graphic>
            <wp14:sizeRelH relativeFrom="page">
              <wp14:pctWidth>0</wp14:pctWidth>
            </wp14:sizeRelH>
            <wp14:sizeRelV relativeFrom="page">
              <wp14:pctHeight>0</wp14:pctHeight>
            </wp14:sizeRelV>
          </wp:anchor>
        </w:drawing>
      </w:r>
      <w:r w:rsidRPr="00A97580">
        <w:rPr>
          <w:rFonts w:eastAsia="Times New Roman" w:cstheme="minorHAnsi"/>
          <w:noProof/>
          <w:lang w:eastAsia="mk-MK"/>
        </w:rPr>
        <w:drawing>
          <wp:anchor distT="0" distB="0" distL="114300" distR="114300" simplePos="0" relativeHeight="251661312" behindDoc="0" locked="0" layoutInCell="1" allowOverlap="1" wp14:anchorId="767E943E" wp14:editId="710A0F2C">
            <wp:simplePos x="0" y="0"/>
            <wp:positionH relativeFrom="column">
              <wp:posOffset>3354705</wp:posOffset>
            </wp:positionH>
            <wp:positionV relativeFrom="paragraph">
              <wp:posOffset>24130</wp:posOffset>
            </wp:positionV>
            <wp:extent cx="582295" cy="658495"/>
            <wp:effectExtent l="0" t="0" r="8255" b="825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 cy="658495"/>
                    </a:xfrm>
                    <a:prstGeom prst="rect">
                      <a:avLst/>
                    </a:prstGeom>
                    <a:noFill/>
                  </pic:spPr>
                </pic:pic>
              </a:graphicData>
            </a:graphic>
            <wp14:sizeRelH relativeFrom="page">
              <wp14:pctWidth>0</wp14:pctWidth>
            </wp14:sizeRelH>
            <wp14:sizeRelV relativeFrom="page">
              <wp14:pctHeight>0</wp14:pctHeight>
            </wp14:sizeRelV>
          </wp:anchor>
        </w:drawing>
      </w:r>
      <w:r w:rsidRPr="00A97580">
        <w:rPr>
          <w:rFonts w:eastAsia="Times New Roman" w:cstheme="minorHAnsi"/>
          <w:b/>
          <w:lang w:eastAsia="mk-MK"/>
        </w:rPr>
        <w:t xml:space="preserve">                                                                  </w:t>
      </w:r>
      <w:r w:rsidRPr="00A97580">
        <w:rPr>
          <w:rFonts w:eastAsia="Times New Roman" w:cstheme="minorHAnsi"/>
          <w:noProof/>
          <w:lang w:eastAsia="mk-MK"/>
        </w:rPr>
        <w:drawing>
          <wp:inline distT="0" distB="0" distL="0" distR="0" wp14:anchorId="29F5068B" wp14:editId="3808CA34">
            <wp:extent cx="700405" cy="700405"/>
            <wp:effectExtent l="0" t="0" r="4445" b="4445"/>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A97580">
        <w:rPr>
          <w:rFonts w:eastAsia="Times New Roman" w:cstheme="minorHAnsi"/>
          <w:noProof/>
          <w:lang w:eastAsia="mk-MK"/>
        </w:rPr>
        <w:drawing>
          <wp:anchor distT="0" distB="0" distL="114300" distR="114300" simplePos="0" relativeHeight="251659264" behindDoc="0" locked="0" layoutInCell="1" allowOverlap="1" wp14:anchorId="44420036" wp14:editId="330EF0DC">
            <wp:simplePos x="0" y="0"/>
            <wp:positionH relativeFrom="column">
              <wp:posOffset>352425</wp:posOffset>
            </wp:positionH>
            <wp:positionV relativeFrom="paragraph">
              <wp:posOffset>3810</wp:posOffset>
            </wp:positionV>
            <wp:extent cx="1066800" cy="790575"/>
            <wp:effectExtent l="0" t="0" r="0" b="9525"/>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pic:spPr>
                </pic:pic>
              </a:graphicData>
            </a:graphic>
            <wp14:sizeRelH relativeFrom="page">
              <wp14:pctWidth>0</wp14:pctWidth>
            </wp14:sizeRelH>
            <wp14:sizeRelV relativeFrom="page">
              <wp14:pctHeight>0</wp14:pctHeight>
            </wp14:sizeRelV>
          </wp:anchor>
        </w:drawing>
      </w:r>
    </w:p>
    <w:p w:rsidR="00663DA1" w:rsidRPr="00A97580" w:rsidRDefault="00663DA1" w:rsidP="00050786">
      <w:pPr>
        <w:spacing w:after="0" w:line="240" w:lineRule="auto"/>
        <w:jc w:val="both"/>
        <w:rPr>
          <w:rFonts w:cstheme="minorHAnsi"/>
        </w:rPr>
      </w:pPr>
    </w:p>
    <w:p w:rsidR="00663DA1" w:rsidRPr="00A97580" w:rsidRDefault="00663DA1" w:rsidP="00050786">
      <w:pPr>
        <w:spacing w:after="0" w:line="240" w:lineRule="auto"/>
        <w:jc w:val="both"/>
        <w:rPr>
          <w:rFonts w:cstheme="minorHAnsi"/>
        </w:rPr>
      </w:pPr>
    </w:p>
    <w:p w:rsidR="00663DA1" w:rsidRPr="00A97580" w:rsidRDefault="00663DA1" w:rsidP="00050786">
      <w:pPr>
        <w:spacing w:after="0" w:line="240" w:lineRule="auto"/>
        <w:jc w:val="both"/>
        <w:rPr>
          <w:rFonts w:cstheme="minorHAnsi"/>
        </w:rPr>
      </w:pPr>
    </w:p>
    <w:p w:rsidR="00663DA1" w:rsidRPr="00A97580" w:rsidRDefault="00663DA1" w:rsidP="00050786">
      <w:pPr>
        <w:spacing w:after="0" w:line="240" w:lineRule="auto"/>
        <w:jc w:val="both"/>
        <w:rPr>
          <w:rFonts w:eastAsia="Times New Roman" w:cstheme="minorHAnsi"/>
          <w:b/>
          <w:lang w:eastAsia="mk-MK"/>
        </w:rPr>
      </w:pPr>
    </w:p>
    <w:p w:rsidR="00663DA1" w:rsidRPr="00A97580" w:rsidRDefault="00663DA1" w:rsidP="00050786">
      <w:pPr>
        <w:spacing w:after="0" w:line="240" w:lineRule="auto"/>
        <w:jc w:val="both"/>
        <w:rPr>
          <w:rFonts w:eastAsia="Times New Roman" w:cstheme="minorHAnsi"/>
          <w:b/>
          <w:lang w:eastAsia="mk-MK"/>
        </w:rPr>
      </w:pPr>
    </w:p>
    <w:p w:rsidR="00663DA1" w:rsidRPr="00A97580" w:rsidRDefault="00663DA1" w:rsidP="00050786">
      <w:pPr>
        <w:spacing w:after="0" w:line="240" w:lineRule="auto"/>
        <w:jc w:val="both"/>
        <w:rPr>
          <w:rFonts w:eastAsia="Times New Roman" w:cstheme="minorHAnsi"/>
          <w:b/>
          <w:lang w:eastAsia="mk-MK"/>
        </w:rPr>
      </w:pPr>
    </w:p>
    <w:p w:rsidR="00663DA1" w:rsidRPr="00A97580" w:rsidRDefault="00663DA1"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650B0D" w:rsidRPr="00A97580" w:rsidRDefault="00650B0D" w:rsidP="00050786">
      <w:pPr>
        <w:spacing w:after="0" w:line="240" w:lineRule="auto"/>
        <w:jc w:val="both"/>
        <w:rPr>
          <w:rFonts w:eastAsia="Times New Roman" w:cstheme="minorHAnsi"/>
          <w:b/>
          <w:lang w:eastAsia="mk-MK"/>
        </w:rPr>
      </w:pPr>
    </w:p>
    <w:p w:rsidR="007C021B" w:rsidRPr="00A97580" w:rsidRDefault="007C021B" w:rsidP="00050786">
      <w:pPr>
        <w:spacing w:after="0" w:line="240" w:lineRule="auto"/>
        <w:jc w:val="both"/>
        <w:rPr>
          <w:rFonts w:eastAsia="Times New Roman" w:cstheme="minorHAnsi"/>
          <w:b/>
          <w:lang w:eastAsia="mk-MK"/>
        </w:rPr>
      </w:pPr>
    </w:p>
    <w:p w:rsidR="00170C36" w:rsidRPr="00A97580" w:rsidRDefault="00170C36" w:rsidP="00050786">
      <w:pPr>
        <w:spacing w:after="0" w:line="240" w:lineRule="auto"/>
        <w:jc w:val="center"/>
        <w:rPr>
          <w:rFonts w:eastAsia="Times New Roman" w:cstheme="minorHAnsi"/>
          <w:b/>
          <w:lang w:eastAsia="mk-MK"/>
        </w:rPr>
      </w:pPr>
      <w:r w:rsidRPr="00A97580">
        <w:rPr>
          <w:rFonts w:eastAsia="Times New Roman" w:cstheme="minorHAnsi"/>
          <w:b/>
          <w:lang w:eastAsia="mk-MK"/>
        </w:rPr>
        <w:t>DRAFT</w:t>
      </w:r>
    </w:p>
    <w:p w:rsidR="00170C36" w:rsidRPr="00A97580" w:rsidRDefault="00170C36" w:rsidP="00050786">
      <w:pPr>
        <w:spacing w:after="0" w:line="240" w:lineRule="auto"/>
        <w:jc w:val="center"/>
        <w:rPr>
          <w:rFonts w:eastAsia="Times New Roman" w:cstheme="minorHAnsi"/>
          <w:b/>
          <w:lang w:eastAsia="mk-MK"/>
        </w:rPr>
      </w:pPr>
    </w:p>
    <w:p w:rsidR="00170C36" w:rsidRPr="00A97580" w:rsidRDefault="00170C36" w:rsidP="00050786">
      <w:pPr>
        <w:spacing w:after="0" w:line="240" w:lineRule="auto"/>
        <w:jc w:val="center"/>
        <w:rPr>
          <w:rFonts w:eastAsia="Times New Roman" w:cstheme="minorHAnsi"/>
          <w:b/>
          <w:lang w:eastAsia="mk-MK"/>
        </w:rPr>
      </w:pPr>
      <w:r w:rsidRPr="00A97580">
        <w:rPr>
          <w:rFonts w:eastAsia="Times New Roman" w:cstheme="minorHAnsi"/>
          <w:b/>
          <w:lang w:eastAsia="mk-MK"/>
        </w:rPr>
        <w:t>Standard Operating Procedures</w:t>
      </w:r>
    </w:p>
    <w:p w:rsidR="00170C36" w:rsidRPr="00A97580" w:rsidRDefault="00170C36" w:rsidP="00050786">
      <w:pPr>
        <w:spacing w:after="0" w:line="240" w:lineRule="auto"/>
        <w:jc w:val="center"/>
        <w:rPr>
          <w:rFonts w:eastAsia="Times New Roman" w:cstheme="minorHAnsi"/>
          <w:b/>
          <w:lang w:eastAsia="mk-MK"/>
        </w:rPr>
      </w:pPr>
    </w:p>
    <w:p w:rsidR="00170C36" w:rsidRPr="00A97580" w:rsidRDefault="0055133B" w:rsidP="00050786">
      <w:pPr>
        <w:spacing w:after="0" w:line="240" w:lineRule="auto"/>
        <w:jc w:val="center"/>
        <w:outlineLvl w:val="0"/>
        <w:rPr>
          <w:rFonts w:eastAsia="Times New Roman" w:cstheme="minorHAnsi"/>
          <w:b/>
          <w:lang w:eastAsia="mk-MK"/>
        </w:rPr>
      </w:pPr>
      <w:bookmarkStart w:id="1" w:name="_Hlk522783205"/>
      <w:r w:rsidRPr="00A97580">
        <w:rPr>
          <w:rFonts w:eastAsia="Times New Roman" w:cstheme="minorHAnsi"/>
          <w:b/>
          <w:lang w:eastAsia="mk-MK"/>
        </w:rPr>
        <w:t xml:space="preserve">Penalties </w:t>
      </w:r>
      <w:r w:rsidR="00650B0D" w:rsidRPr="00A97580">
        <w:rPr>
          <w:rFonts w:eastAsia="Times New Roman" w:cstheme="minorHAnsi"/>
          <w:b/>
          <w:lang w:eastAsia="mk-MK"/>
        </w:rPr>
        <w:t>and</w:t>
      </w:r>
      <w:r w:rsidR="00170C36" w:rsidRPr="00A97580">
        <w:rPr>
          <w:rFonts w:eastAsia="Times New Roman" w:cstheme="minorHAnsi"/>
          <w:b/>
          <w:lang w:eastAsia="mk-MK"/>
        </w:rPr>
        <w:t xml:space="preserve"> </w:t>
      </w:r>
      <w:r w:rsidR="00650B0D" w:rsidRPr="00A97580">
        <w:rPr>
          <w:rFonts w:eastAsia="Times New Roman" w:cstheme="minorHAnsi"/>
          <w:b/>
          <w:lang w:eastAsia="mk-MK"/>
        </w:rPr>
        <w:t>P</w:t>
      </w:r>
      <w:r w:rsidR="00170C36" w:rsidRPr="00A97580">
        <w:rPr>
          <w:rFonts w:eastAsia="Times New Roman" w:cstheme="minorHAnsi"/>
          <w:b/>
          <w:lang w:eastAsia="mk-MK"/>
        </w:rPr>
        <w:t>rosecution</w:t>
      </w:r>
    </w:p>
    <w:bookmarkEnd w:id="1"/>
    <w:p w:rsidR="00170C36" w:rsidRPr="00A97580" w:rsidRDefault="00170C36" w:rsidP="00050786">
      <w:pPr>
        <w:spacing w:after="0" w:line="240" w:lineRule="auto"/>
        <w:jc w:val="center"/>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center"/>
        <w:rPr>
          <w:rFonts w:eastAsia="Times New Roman" w:cstheme="minorHAnsi"/>
          <w:b/>
          <w:lang w:eastAsia="mk-MK"/>
          <w14:shadow w14:blurRad="50800" w14:dist="38100" w14:dir="2700000" w14:sx="100000" w14:sy="100000" w14:kx="0" w14:ky="0" w14:algn="tl">
            <w14:srgbClr w14:val="000000">
              <w14:alpha w14:val="60000"/>
            </w14:srgbClr>
          </w14:shadow>
        </w:rPr>
      </w:pPr>
      <w:r w:rsidRPr="00A97580">
        <w:rPr>
          <w:rFonts w:eastAsia="Times New Roman" w:cstheme="minorHAnsi"/>
          <w:b/>
          <w:lang w:eastAsia="mk-MK"/>
        </w:rPr>
        <w:t>The Lebanese Customs Administration</w:t>
      </w:r>
    </w:p>
    <w:p w:rsidR="00170C36" w:rsidRPr="00A97580" w:rsidRDefault="00170C36" w:rsidP="00050786">
      <w:pPr>
        <w:spacing w:after="0" w:line="240" w:lineRule="auto"/>
        <w:jc w:val="center"/>
        <w:rPr>
          <w:rFonts w:eastAsia="Times New Roman" w:cstheme="minorHAnsi"/>
          <w:b/>
          <w:lang w:eastAsia="mk-MK"/>
        </w:rPr>
      </w:pPr>
      <w:r w:rsidRPr="00A97580">
        <w:rPr>
          <w:rFonts w:eastAsia="Times New Roman" w:cstheme="minorHAnsi"/>
          <w:b/>
          <w:lang w:eastAsia="mk-MK"/>
        </w:rPr>
        <w:t>General Directorate of Custom</w:t>
      </w:r>
      <w:r w:rsidR="004537F8" w:rsidRPr="00A97580">
        <w:rPr>
          <w:rFonts w:eastAsia="Times New Roman" w:cstheme="minorHAnsi"/>
          <w:b/>
          <w:lang w:eastAsia="mk-MK"/>
        </w:rPr>
        <w:t>s</w:t>
      </w: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050786">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170C36" w:rsidP="00656B3C">
      <w:pPr>
        <w:spacing w:after="0" w:line="240" w:lineRule="auto"/>
        <w:jc w:val="right"/>
        <w:rPr>
          <w:rFonts w:eastAsia="Times New Roman" w:cstheme="minorHAnsi"/>
          <w:b/>
          <w:lang w:eastAsia="mk-MK"/>
          <w14:shadow w14:blurRad="50800" w14:dist="38100" w14:dir="2700000" w14:sx="100000" w14:sy="100000" w14:kx="0" w14:ky="0" w14:algn="tl">
            <w14:srgbClr w14:val="000000">
              <w14:alpha w14:val="60000"/>
            </w14:srgbClr>
          </w14:shadow>
        </w:rPr>
      </w:pPr>
    </w:p>
    <w:p w:rsidR="00170C36" w:rsidRPr="00A97580" w:rsidRDefault="007F0E5A" w:rsidP="00050786">
      <w:pPr>
        <w:spacing w:after="0" w:line="240" w:lineRule="auto"/>
        <w:jc w:val="both"/>
        <w:outlineLvl w:val="0"/>
        <w:rPr>
          <w:rFonts w:eastAsia="Times New Roman" w:cstheme="minorHAnsi"/>
          <w:b/>
          <w:lang w:eastAsia="mk-MK"/>
        </w:rPr>
      </w:pPr>
      <w:r w:rsidRPr="00A97580">
        <w:rPr>
          <w:rFonts w:eastAsia="Times New Roman" w:cstheme="minorHAnsi"/>
          <w:b/>
          <w:lang w:eastAsia="mk-MK"/>
        </w:rPr>
        <w:lastRenderedPageBreak/>
        <w:t xml:space="preserve">PENALTIES AND PROSECUTION </w:t>
      </w:r>
      <w:r w:rsidRPr="00A97580">
        <w:rPr>
          <w:rFonts w:eastAsia="Times New Roman" w:cstheme="minorHAnsi"/>
          <w:b/>
          <w:bCs/>
          <w:kern w:val="36"/>
          <w:lang w:eastAsia="mk-MK"/>
        </w:rPr>
        <w:t xml:space="preserve">– </w:t>
      </w:r>
      <w:r w:rsidRPr="00A97580">
        <w:rPr>
          <w:rFonts w:eastAsia="Times New Roman" w:cstheme="minorHAnsi"/>
          <w:b/>
          <w:lang w:eastAsia="mk-MK"/>
        </w:rPr>
        <w:t>STANDARD OPERATING PROCEDURES</w:t>
      </w:r>
    </w:p>
    <w:p w:rsidR="00170C36" w:rsidRPr="00A97580" w:rsidRDefault="00170C36" w:rsidP="00050786">
      <w:pPr>
        <w:spacing w:after="0" w:line="240" w:lineRule="auto"/>
        <w:jc w:val="both"/>
        <w:rPr>
          <w:rFonts w:eastAsia="Times New Roman" w:cstheme="minorHAnsi"/>
          <w:b/>
          <w:lang w:eastAsia="mk-MK"/>
        </w:rPr>
      </w:pPr>
    </w:p>
    <w:p w:rsidR="00663DA1" w:rsidRPr="00A97580" w:rsidRDefault="00663DA1" w:rsidP="00050786">
      <w:pPr>
        <w:numPr>
          <w:ilvl w:val="0"/>
          <w:numId w:val="3"/>
        </w:numPr>
        <w:spacing w:after="0" w:line="240" w:lineRule="auto"/>
        <w:ind w:left="360"/>
        <w:jc w:val="both"/>
        <w:rPr>
          <w:rFonts w:eastAsia="Times New Roman" w:cstheme="minorHAnsi"/>
          <w:b/>
        </w:rPr>
      </w:pPr>
      <w:r w:rsidRPr="00A97580">
        <w:rPr>
          <w:rFonts w:eastAsia="Times New Roman" w:cstheme="minorHAnsi"/>
        </w:rPr>
        <w:t>These Standard Operating Procedures replace all existing procedures relating to</w:t>
      </w:r>
      <w:r w:rsidR="00CB4773" w:rsidRPr="00A97580">
        <w:rPr>
          <w:rFonts w:eastAsia="Times New Roman" w:cstheme="minorHAnsi"/>
        </w:rPr>
        <w:t xml:space="preserve"> </w:t>
      </w:r>
      <w:r w:rsidR="007F0E5A" w:rsidRPr="00A97580">
        <w:rPr>
          <w:rFonts w:eastAsia="Times New Roman" w:cstheme="minorHAnsi"/>
        </w:rPr>
        <w:t>Penalties and Prosecution.</w:t>
      </w:r>
    </w:p>
    <w:p w:rsidR="007F0E5A" w:rsidRPr="00A97580" w:rsidRDefault="007F0E5A" w:rsidP="00050786">
      <w:pPr>
        <w:spacing w:after="0" w:line="240" w:lineRule="auto"/>
        <w:ind w:left="360"/>
        <w:jc w:val="both"/>
        <w:rPr>
          <w:rFonts w:eastAsia="Times New Roman" w:cstheme="minorHAnsi"/>
          <w:b/>
        </w:rPr>
      </w:pPr>
    </w:p>
    <w:p w:rsidR="00170C36" w:rsidRPr="00A97580" w:rsidRDefault="00170C36" w:rsidP="00050786">
      <w:pPr>
        <w:numPr>
          <w:ilvl w:val="0"/>
          <w:numId w:val="3"/>
        </w:numPr>
        <w:spacing w:after="0" w:line="240" w:lineRule="auto"/>
        <w:ind w:left="360"/>
        <w:jc w:val="both"/>
        <w:rPr>
          <w:rFonts w:eastAsia="Times New Roman" w:cstheme="minorHAnsi"/>
        </w:rPr>
      </w:pPr>
      <w:r w:rsidRPr="00A97580">
        <w:rPr>
          <w:rFonts w:eastAsia="Times New Roman" w:cstheme="minorHAnsi"/>
        </w:rPr>
        <w:t>The standardisation of General Directorate of Customs procedures is necessary for the following reasons:</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To reduce the financial impact of fraud in terms of evaded duties and taxes of national significance;</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 xml:space="preserve">To increase conformity and consistency with international norms and standards; </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 xml:space="preserve">To enhance transparency; </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 xml:space="preserve">To improve the operating and deployment framework of the Customs Brigade based on risk management principles; </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 xml:space="preserve">To increase levels of compliance, revenue security and facilitation relating to the control of cross border trade; </w:t>
      </w:r>
    </w:p>
    <w:p w:rsidR="00170C36" w:rsidRPr="00A97580" w:rsidRDefault="00170C36" w:rsidP="00050786">
      <w:pPr>
        <w:numPr>
          <w:ilvl w:val="0"/>
          <w:numId w:val="4"/>
        </w:numPr>
        <w:spacing w:after="0" w:line="240" w:lineRule="auto"/>
        <w:jc w:val="both"/>
        <w:rPr>
          <w:rFonts w:eastAsia="Times New Roman" w:cstheme="minorHAnsi"/>
        </w:rPr>
      </w:pPr>
      <w:r w:rsidRPr="00A97580">
        <w:rPr>
          <w:rFonts w:eastAsia="Times New Roman" w:cstheme="minorHAnsi"/>
        </w:rPr>
        <w:t>To improve the interaction and operational co-ordination between customs and other law enforcement agencies.</w:t>
      </w:r>
    </w:p>
    <w:p w:rsidR="00170C36" w:rsidRPr="00A97580" w:rsidRDefault="00170C36" w:rsidP="00050786">
      <w:pPr>
        <w:spacing w:after="0" w:line="240" w:lineRule="auto"/>
        <w:jc w:val="both"/>
        <w:rPr>
          <w:rFonts w:eastAsia="Times New Roman" w:cstheme="minorHAnsi"/>
          <w:lang w:eastAsia="mk-MK"/>
        </w:rPr>
      </w:pPr>
    </w:p>
    <w:p w:rsidR="001D1720" w:rsidRPr="00A97580" w:rsidRDefault="001D1720" w:rsidP="00050786">
      <w:pPr>
        <w:numPr>
          <w:ilvl w:val="0"/>
          <w:numId w:val="3"/>
        </w:numPr>
        <w:spacing w:after="0" w:line="240" w:lineRule="auto"/>
        <w:ind w:left="360"/>
        <w:jc w:val="both"/>
        <w:rPr>
          <w:rFonts w:cstheme="minorHAnsi"/>
          <w:lang w:eastAsia="en-GB"/>
        </w:rPr>
      </w:pPr>
      <w:r w:rsidRPr="00A97580">
        <w:rPr>
          <w:rFonts w:cstheme="minorHAnsi"/>
          <w:lang w:eastAsia="en-GB"/>
        </w:rPr>
        <w:t xml:space="preserve">Indeed, the principle for the need to achieve modern and </w:t>
      </w:r>
      <w:r w:rsidRPr="00A97580">
        <w:rPr>
          <w:rFonts w:cstheme="minorHAnsi"/>
        </w:rPr>
        <w:t>standardised procedures is enshrined at the very beginning of the Lebanon Customs Act 2001, as follows:</w:t>
      </w:r>
    </w:p>
    <w:p w:rsidR="001D1720" w:rsidRPr="00A97580" w:rsidRDefault="001D1720" w:rsidP="00050786">
      <w:pPr>
        <w:spacing w:after="0" w:line="240" w:lineRule="auto"/>
        <w:jc w:val="both"/>
        <w:rPr>
          <w:rFonts w:cstheme="minorHAnsi"/>
          <w:lang w:eastAsia="en-GB"/>
        </w:rPr>
      </w:pPr>
    </w:p>
    <w:tbl>
      <w:tblPr>
        <w:tblStyle w:val="TableGrid"/>
        <w:tblW w:w="9374" w:type="dxa"/>
        <w:tblInd w:w="341" w:type="dxa"/>
        <w:tblLook w:val="04A0" w:firstRow="1" w:lastRow="0" w:firstColumn="1" w:lastColumn="0" w:noHBand="0" w:noVBand="1"/>
      </w:tblPr>
      <w:tblGrid>
        <w:gridCol w:w="815"/>
        <w:gridCol w:w="8559"/>
      </w:tblGrid>
      <w:tr w:rsidR="00896918" w:rsidRPr="00A97580" w:rsidTr="001D1720">
        <w:tc>
          <w:tcPr>
            <w:tcW w:w="937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1D1720" w:rsidRPr="00A97580" w:rsidRDefault="001D1720" w:rsidP="00050786">
            <w:pPr>
              <w:jc w:val="center"/>
              <w:rPr>
                <w:rFonts w:cstheme="minorHAnsi"/>
                <w:b/>
                <w:sz w:val="21"/>
                <w:szCs w:val="21"/>
                <w:lang w:val="en-GB"/>
              </w:rPr>
            </w:pPr>
            <w:bookmarkStart w:id="2" w:name="_Hlk526502371"/>
            <w:r w:rsidRPr="00A97580">
              <w:rPr>
                <w:rFonts w:cstheme="minorHAnsi"/>
                <w:b/>
                <w:sz w:val="21"/>
                <w:szCs w:val="21"/>
                <w:lang w:val="en-GB"/>
              </w:rPr>
              <w:t>Lebanon Customs Act 2001</w:t>
            </w:r>
          </w:p>
        </w:tc>
      </w:tr>
      <w:tr w:rsidR="00896918" w:rsidRPr="00A97580" w:rsidTr="001D1720">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1D1720" w:rsidRPr="00A97580" w:rsidRDefault="001D1720" w:rsidP="00050786">
            <w:pPr>
              <w:jc w:val="center"/>
              <w:rPr>
                <w:rFonts w:cstheme="minorHAnsi"/>
                <w:b/>
                <w:sz w:val="21"/>
                <w:szCs w:val="21"/>
                <w:lang w:val="en-GB"/>
              </w:rPr>
            </w:pPr>
            <w:r w:rsidRPr="00A97580">
              <w:rPr>
                <w:rFonts w:cstheme="minorHAnsi"/>
                <w:b/>
                <w:sz w:val="21"/>
                <w:szCs w:val="21"/>
                <w:lang w:val="en-GB"/>
              </w:rPr>
              <w:t>Article</w:t>
            </w:r>
          </w:p>
        </w:tc>
        <w:tc>
          <w:tcPr>
            <w:tcW w:w="855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1D1720" w:rsidRPr="00A97580" w:rsidRDefault="001D1720" w:rsidP="00050786">
            <w:pPr>
              <w:jc w:val="center"/>
              <w:rPr>
                <w:rFonts w:cstheme="minorHAnsi"/>
                <w:b/>
                <w:sz w:val="21"/>
                <w:szCs w:val="21"/>
                <w:lang w:val="en-GB"/>
              </w:rPr>
            </w:pPr>
            <w:r w:rsidRPr="00A97580">
              <w:rPr>
                <w:rFonts w:cstheme="minorHAnsi"/>
                <w:b/>
                <w:sz w:val="21"/>
                <w:szCs w:val="21"/>
                <w:lang w:val="en-GB"/>
              </w:rPr>
              <w:t>Provision</w:t>
            </w:r>
          </w:p>
        </w:tc>
      </w:tr>
      <w:tr w:rsidR="00896918" w:rsidRPr="00A97580" w:rsidTr="001D1720">
        <w:tc>
          <w:tcPr>
            <w:tcW w:w="815" w:type="dxa"/>
            <w:tcBorders>
              <w:top w:val="single" w:sz="4" w:space="0" w:color="auto"/>
              <w:left w:val="single" w:sz="4" w:space="0" w:color="auto"/>
              <w:bottom w:val="single" w:sz="4" w:space="0" w:color="auto"/>
              <w:right w:val="single" w:sz="4" w:space="0" w:color="auto"/>
            </w:tcBorders>
            <w:hideMark/>
          </w:tcPr>
          <w:p w:rsidR="001D1720" w:rsidRPr="00A97580" w:rsidRDefault="001D1720" w:rsidP="00050786">
            <w:pPr>
              <w:jc w:val="both"/>
              <w:rPr>
                <w:rFonts w:cstheme="minorHAnsi"/>
                <w:sz w:val="21"/>
                <w:szCs w:val="21"/>
                <w:lang w:val="en-GB"/>
              </w:rPr>
            </w:pPr>
            <w:r w:rsidRPr="00A97580">
              <w:rPr>
                <w:rFonts w:cstheme="minorHAnsi"/>
                <w:sz w:val="21"/>
                <w:szCs w:val="21"/>
                <w:lang w:val="en-GB"/>
              </w:rPr>
              <w:t>4</w:t>
            </w:r>
          </w:p>
        </w:tc>
        <w:tc>
          <w:tcPr>
            <w:tcW w:w="8559" w:type="dxa"/>
            <w:tcBorders>
              <w:top w:val="single" w:sz="4" w:space="0" w:color="auto"/>
              <w:left w:val="single" w:sz="4" w:space="0" w:color="auto"/>
              <w:bottom w:val="single" w:sz="4" w:space="0" w:color="auto"/>
              <w:right w:val="single" w:sz="4" w:space="0" w:color="auto"/>
            </w:tcBorders>
          </w:tcPr>
          <w:p w:rsidR="001D1720" w:rsidRPr="00A97580" w:rsidRDefault="001D1720" w:rsidP="00050786">
            <w:pPr>
              <w:tabs>
                <w:tab w:val="left" w:pos="823"/>
              </w:tabs>
              <w:ind w:left="25"/>
              <w:jc w:val="both"/>
              <w:rPr>
                <w:rFonts w:eastAsia="Times New Roman" w:cstheme="minorHAnsi"/>
                <w:sz w:val="21"/>
                <w:szCs w:val="21"/>
                <w:lang w:val="en-GB" w:eastAsia="en-GB"/>
              </w:rPr>
            </w:pPr>
            <w:r w:rsidRPr="00A97580">
              <w:rPr>
                <w:rFonts w:cstheme="minorHAnsi"/>
                <w:b/>
                <w:bCs/>
                <w:sz w:val="21"/>
                <w:szCs w:val="21"/>
                <w:lang w:val="en-GB" w:eastAsia="en-GB"/>
              </w:rPr>
              <w:t>1.</w:t>
            </w:r>
            <w:r w:rsidRPr="00A97580">
              <w:rPr>
                <w:rFonts w:cstheme="minorHAnsi"/>
                <w:sz w:val="21"/>
                <w:szCs w:val="21"/>
                <w:lang w:val="en-GB" w:eastAsia="en-GB"/>
              </w:rPr>
              <w:t xml:space="preserve"> Customs and parties concerned shall implement all customs procedures subject to the principles of streamlining, publicity, transparency and common interest.</w:t>
            </w:r>
          </w:p>
          <w:p w:rsidR="001D1720" w:rsidRPr="00A97580" w:rsidRDefault="001D1720" w:rsidP="00050786">
            <w:pPr>
              <w:tabs>
                <w:tab w:val="left" w:pos="823"/>
              </w:tabs>
              <w:ind w:left="25"/>
              <w:jc w:val="both"/>
              <w:rPr>
                <w:rFonts w:cstheme="minorHAnsi"/>
                <w:b/>
                <w:bCs/>
                <w:sz w:val="21"/>
                <w:szCs w:val="21"/>
                <w:lang w:val="en-GB" w:eastAsia="en-GB"/>
              </w:rPr>
            </w:pPr>
          </w:p>
          <w:p w:rsidR="001D1720" w:rsidRPr="00A97580" w:rsidRDefault="001D1720" w:rsidP="00050786">
            <w:pPr>
              <w:tabs>
                <w:tab w:val="left" w:pos="823"/>
              </w:tabs>
              <w:ind w:left="25"/>
              <w:jc w:val="both"/>
              <w:rPr>
                <w:rFonts w:cstheme="minorHAnsi"/>
                <w:sz w:val="21"/>
                <w:szCs w:val="21"/>
                <w:lang w:val="en-GB" w:eastAsia="en-GB"/>
              </w:rPr>
            </w:pPr>
            <w:r w:rsidRPr="00A97580">
              <w:rPr>
                <w:rFonts w:cstheme="minorHAnsi"/>
                <w:b/>
                <w:bCs/>
                <w:sz w:val="21"/>
                <w:szCs w:val="21"/>
                <w:lang w:val="en-GB" w:eastAsia="en-GB"/>
              </w:rPr>
              <w:t xml:space="preserve">2. </w:t>
            </w:r>
            <w:r w:rsidRPr="00A97580">
              <w:rPr>
                <w:rFonts w:cstheme="minorHAnsi"/>
                <w:sz w:val="21"/>
                <w:szCs w:val="21"/>
                <w:lang w:val="en-GB" w:eastAsia="en-GB"/>
              </w:rPr>
              <w:t xml:space="preserve">Pursuant to the provisions of paragraph (1) above, the customs administration shall adopt modern means and advanced and developed regulations for the organization of the customs business especially as concerns the following (there are 13 modern procedures listed). </w:t>
            </w:r>
          </w:p>
          <w:p w:rsidR="001D1720" w:rsidRPr="00A97580" w:rsidRDefault="001D1720" w:rsidP="00050786">
            <w:pPr>
              <w:tabs>
                <w:tab w:val="left" w:pos="823"/>
              </w:tabs>
              <w:ind w:left="25"/>
              <w:jc w:val="both"/>
              <w:rPr>
                <w:rFonts w:cstheme="minorHAnsi"/>
                <w:b/>
                <w:bCs/>
                <w:sz w:val="21"/>
                <w:szCs w:val="21"/>
                <w:lang w:val="en-GB" w:eastAsia="en-GB"/>
              </w:rPr>
            </w:pPr>
          </w:p>
          <w:p w:rsidR="001D1720" w:rsidRPr="00A97580" w:rsidRDefault="001D1720" w:rsidP="004A3B3B">
            <w:pPr>
              <w:tabs>
                <w:tab w:val="left" w:pos="823"/>
              </w:tabs>
              <w:ind w:left="25"/>
              <w:jc w:val="both"/>
              <w:rPr>
                <w:rFonts w:cstheme="minorHAnsi"/>
                <w:sz w:val="21"/>
                <w:szCs w:val="21"/>
                <w:lang w:val="en-GB" w:eastAsia="en-GB"/>
              </w:rPr>
            </w:pPr>
            <w:r w:rsidRPr="00A97580">
              <w:rPr>
                <w:rFonts w:cstheme="minorHAnsi"/>
                <w:b/>
                <w:bCs/>
                <w:sz w:val="21"/>
                <w:szCs w:val="21"/>
                <w:lang w:val="en-GB" w:eastAsia="en-GB"/>
              </w:rPr>
              <w:t>3.</w:t>
            </w:r>
            <w:r w:rsidRPr="00A97580">
              <w:rPr>
                <w:rFonts w:cstheme="minorHAnsi"/>
                <w:sz w:val="21"/>
                <w:szCs w:val="21"/>
                <w:lang w:val="en-GB" w:eastAsia="en-GB"/>
              </w:rPr>
              <w:t xml:space="preserve"> Customs procedures laid down in this chapter should be implemented in the light of the principle of trade facilitation without violating efficient customs control, and upon guidance by new procedures of risks management and evaluation. </w:t>
            </w:r>
          </w:p>
        </w:tc>
      </w:tr>
      <w:bookmarkEnd w:id="2"/>
    </w:tbl>
    <w:p w:rsidR="001D1720" w:rsidRPr="00A97580" w:rsidRDefault="001D1720" w:rsidP="00050786">
      <w:pPr>
        <w:tabs>
          <w:tab w:val="left" w:pos="360"/>
        </w:tabs>
        <w:spacing w:after="0" w:line="240" w:lineRule="auto"/>
        <w:jc w:val="both"/>
        <w:rPr>
          <w:rFonts w:eastAsia="Times New Roman" w:cstheme="minorHAnsi"/>
          <w:lang w:eastAsia="en-GB"/>
        </w:rPr>
      </w:pPr>
    </w:p>
    <w:p w:rsidR="00170C36" w:rsidRPr="00A97580" w:rsidRDefault="00170C36" w:rsidP="00050786">
      <w:pPr>
        <w:numPr>
          <w:ilvl w:val="0"/>
          <w:numId w:val="3"/>
        </w:numPr>
        <w:tabs>
          <w:tab w:val="left" w:pos="360"/>
        </w:tabs>
        <w:spacing w:after="0" w:line="240" w:lineRule="auto"/>
        <w:ind w:left="360"/>
        <w:jc w:val="both"/>
        <w:rPr>
          <w:rFonts w:eastAsia="Times New Roman" w:cstheme="minorHAnsi"/>
          <w:lang w:eastAsia="en-GB"/>
        </w:rPr>
      </w:pPr>
      <w:r w:rsidRPr="00A97580">
        <w:rPr>
          <w:rFonts w:eastAsia="Times New Roman" w:cstheme="minorHAnsi"/>
          <w:iCs/>
          <w:lang w:eastAsia="en-GB"/>
        </w:rPr>
        <w:t xml:space="preserve">A Standard Operating Procedure (SOP) is a document which describes regularly recurring </w:t>
      </w:r>
      <w:r w:rsidR="00663DA1" w:rsidRPr="00A97580">
        <w:rPr>
          <w:rFonts w:eastAsia="Times New Roman" w:cstheme="minorHAnsi"/>
          <w:iCs/>
          <w:lang w:eastAsia="en-GB"/>
        </w:rPr>
        <w:t xml:space="preserve">Customs </w:t>
      </w:r>
      <w:r w:rsidR="00557125" w:rsidRPr="00A97580">
        <w:rPr>
          <w:rFonts w:eastAsia="Times New Roman" w:cstheme="minorHAnsi"/>
          <w:lang w:eastAsia="en-GB"/>
        </w:rPr>
        <w:t>Officer</w:t>
      </w:r>
      <w:r w:rsidRPr="00A97580">
        <w:rPr>
          <w:rFonts w:eastAsia="Times New Roman" w:cstheme="minorHAnsi"/>
          <w:lang w:eastAsia="en-GB"/>
        </w:rPr>
        <w:t xml:space="preserve"> work processes</w:t>
      </w:r>
      <w:r w:rsidRPr="00A97580">
        <w:rPr>
          <w:rFonts w:eastAsia="Times New Roman" w:cstheme="minorHAnsi"/>
          <w:iCs/>
          <w:lang w:eastAsia="en-GB"/>
        </w:rPr>
        <w:t xml:space="preserve">. The purpose of a SOP is to carry out the operations correctly and always in the same manner. </w:t>
      </w:r>
      <w:r w:rsidRPr="00A97580">
        <w:rPr>
          <w:rFonts w:eastAsia="Times New Roman" w:cstheme="minorHAnsi"/>
          <w:lang w:eastAsia="en-GB"/>
        </w:rPr>
        <w:t xml:space="preserve">When </w:t>
      </w:r>
      <w:r w:rsidR="00663DA1" w:rsidRPr="00A97580">
        <w:rPr>
          <w:rFonts w:eastAsia="Times New Roman" w:cstheme="minorHAnsi"/>
          <w:lang w:eastAsia="en-GB"/>
        </w:rPr>
        <w:t xml:space="preserve">Customs </w:t>
      </w:r>
      <w:r w:rsidR="00557125" w:rsidRPr="00A97580">
        <w:rPr>
          <w:rFonts w:eastAsia="Times New Roman" w:cstheme="minorHAnsi"/>
          <w:lang w:eastAsia="en-GB"/>
        </w:rPr>
        <w:t>Officer</w:t>
      </w:r>
      <w:r w:rsidRPr="00A97580">
        <w:rPr>
          <w:rFonts w:eastAsia="Times New Roman" w:cstheme="minorHAnsi"/>
          <w:lang w:eastAsia="en-GB"/>
        </w:rPr>
        <w:t>s follow the SOP for a particular job, they produce a product that is consistent and predictable. A</w:t>
      </w:r>
      <w:r w:rsidR="00663DA1" w:rsidRPr="00A97580">
        <w:rPr>
          <w:rFonts w:eastAsia="Times New Roman" w:cstheme="minorHAnsi"/>
          <w:lang w:eastAsia="en-GB"/>
        </w:rPr>
        <w:t>n</w:t>
      </w:r>
      <w:r w:rsidRPr="00A97580">
        <w:rPr>
          <w:rFonts w:eastAsia="Times New Roman" w:cstheme="minorHAnsi"/>
          <w:lang w:eastAsia="en-GB"/>
        </w:rPr>
        <w:t xml:space="preserve"> SOP is a compulsory instruction. </w:t>
      </w:r>
    </w:p>
    <w:p w:rsidR="00170C36" w:rsidRPr="00A97580" w:rsidRDefault="00170C36" w:rsidP="00050786">
      <w:pPr>
        <w:spacing w:after="0" w:line="240" w:lineRule="auto"/>
        <w:jc w:val="both"/>
        <w:rPr>
          <w:rFonts w:eastAsia="Times New Roman" w:cstheme="minorHAnsi"/>
          <w:lang w:eastAsia="mk-MK"/>
        </w:rPr>
      </w:pPr>
    </w:p>
    <w:p w:rsidR="0079528A" w:rsidRPr="00A97580" w:rsidRDefault="00170C36" w:rsidP="00050786">
      <w:pPr>
        <w:numPr>
          <w:ilvl w:val="0"/>
          <w:numId w:val="3"/>
        </w:numPr>
        <w:spacing w:after="0" w:line="240" w:lineRule="auto"/>
        <w:ind w:left="360"/>
        <w:contextualSpacing/>
        <w:jc w:val="both"/>
        <w:rPr>
          <w:rFonts w:eastAsia="Times New Roman" w:cstheme="minorHAnsi"/>
          <w:lang w:eastAsia="mk-MK"/>
        </w:rPr>
      </w:pPr>
      <w:r w:rsidRPr="00A97580">
        <w:rPr>
          <w:rFonts w:eastAsia="Times New Roman" w:cstheme="minorHAnsi"/>
          <w:lang w:eastAsia="mk-MK"/>
        </w:rPr>
        <w:t>These Standard Operating Procedures contain instructions on the following operations:</w:t>
      </w:r>
    </w:p>
    <w:p w:rsidR="000B2AE2" w:rsidRPr="00A97580" w:rsidRDefault="000B2AE2" w:rsidP="00050786">
      <w:pPr>
        <w:spacing w:after="0" w:line="240" w:lineRule="auto"/>
        <w:contextualSpacing/>
        <w:jc w:val="both"/>
        <w:rPr>
          <w:rFonts w:eastAsia="Times New Roman" w:cstheme="minorHAnsi"/>
          <w:lang w:eastAsia="mk-MK"/>
        </w:rPr>
      </w:pPr>
    </w:p>
    <w:p w:rsidR="00A536CA" w:rsidRPr="00A97580" w:rsidRDefault="00A536CA" w:rsidP="00A536CA">
      <w:pPr>
        <w:pStyle w:val="ListParagraph"/>
        <w:numPr>
          <w:ilvl w:val="0"/>
          <w:numId w:val="43"/>
        </w:numPr>
        <w:spacing w:after="0" w:line="240" w:lineRule="auto"/>
        <w:jc w:val="both"/>
        <w:rPr>
          <w:rFonts w:eastAsia="Times New Roman" w:cstheme="minorHAnsi"/>
          <w:lang w:eastAsia="mk-MK"/>
        </w:rPr>
      </w:pPr>
      <w:bookmarkStart w:id="3" w:name="_Hlk518602708"/>
      <w:r w:rsidRPr="00A97580">
        <w:rPr>
          <w:rFonts w:eastAsia="Times New Roman" w:cstheme="minorHAnsi"/>
          <w:lang w:eastAsia="mk-MK"/>
        </w:rPr>
        <w:t xml:space="preserve">Legislative provisions for </w:t>
      </w:r>
      <w:r w:rsidRPr="00A97580">
        <w:rPr>
          <w:rFonts w:eastAsia="Times New Roman" w:cstheme="minorHAnsi"/>
          <w:bCs/>
          <w:lang w:eastAsia="en-GB"/>
        </w:rPr>
        <w:t>monetary penalties, forfeiture and</w:t>
      </w:r>
      <w:r w:rsidRPr="00A97580">
        <w:rPr>
          <w:rFonts w:eastAsia="Times New Roman" w:cstheme="minorHAnsi"/>
          <w:lang w:eastAsia="mk-MK"/>
        </w:rPr>
        <w:t xml:space="preserve"> prosecution</w:t>
      </w:r>
    </w:p>
    <w:p w:rsidR="00A536CA" w:rsidRPr="00A97580" w:rsidRDefault="00A536CA" w:rsidP="00A536CA">
      <w:pPr>
        <w:pStyle w:val="ListParagraph"/>
        <w:numPr>
          <w:ilvl w:val="0"/>
          <w:numId w:val="43"/>
        </w:numPr>
        <w:spacing w:after="0" w:line="240" w:lineRule="auto"/>
      </w:pPr>
      <w:r w:rsidRPr="00A97580">
        <w:t>Investigation and sanctions</w:t>
      </w:r>
    </w:p>
    <w:p w:rsidR="00A536CA" w:rsidRPr="00A97580" w:rsidRDefault="00A536CA" w:rsidP="00A536CA">
      <w:pPr>
        <w:pStyle w:val="ListParagraph"/>
        <w:numPr>
          <w:ilvl w:val="0"/>
          <w:numId w:val="43"/>
        </w:numPr>
        <w:spacing w:after="0" w:line="240" w:lineRule="auto"/>
        <w:jc w:val="both"/>
        <w:textAlignment w:val="baseline"/>
        <w:rPr>
          <w:rFonts w:eastAsia="Times New Roman" w:cstheme="minorHAnsi"/>
          <w:lang w:eastAsia="mk-MK"/>
        </w:rPr>
      </w:pPr>
      <w:r w:rsidRPr="00A97580">
        <w:rPr>
          <w:rFonts w:eastAsia="Times New Roman" w:cstheme="minorHAnsi"/>
          <w:lang w:eastAsia="mk-MK"/>
        </w:rPr>
        <w:t>Monetary penalties</w:t>
      </w:r>
    </w:p>
    <w:p w:rsidR="008E1D12" w:rsidRPr="00A97580" w:rsidRDefault="00A536CA" w:rsidP="008E1D12">
      <w:pPr>
        <w:pStyle w:val="ListParagraph"/>
        <w:numPr>
          <w:ilvl w:val="0"/>
          <w:numId w:val="43"/>
        </w:numPr>
        <w:spacing w:after="0" w:line="240" w:lineRule="auto"/>
        <w:jc w:val="both"/>
        <w:rPr>
          <w:rFonts w:eastAsia="Times New Roman" w:cstheme="minorHAnsi"/>
          <w:lang w:eastAsia="mk-MK"/>
        </w:rPr>
      </w:pPr>
      <w:r w:rsidRPr="00A97580">
        <w:rPr>
          <w:rFonts w:eastAsia="Times New Roman" w:cstheme="minorHAnsi"/>
          <w:lang w:eastAsia="mk-MK"/>
        </w:rPr>
        <w:t>Additional penalties</w:t>
      </w:r>
      <w:r w:rsidR="00CB4773" w:rsidRPr="00A97580">
        <w:rPr>
          <w:rFonts w:eastAsia="Times New Roman" w:cstheme="minorHAnsi"/>
          <w:lang w:eastAsia="mk-MK"/>
        </w:rPr>
        <w:t xml:space="preserve"> imposed </w:t>
      </w:r>
      <w:r w:rsidR="008E1D12" w:rsidRPr="00A97580">
        <w:rPr>
          <w:rFonts w:eastAsia="Times New Roman" w:cstheme="minorHAnsi"/>
          <w:lang w:eastAsia="mk-MK"/>
        </w:rPr>
        <w:t xml:space="preserve">by the </w:t>
      </w:r>
      <w:bookmarkStart w:id="4" w:name="_Hlk526587356"/>
      <w:r w:rsidR="008E1D12" w:rsidRPr="00A97580">
        <w:rPr>
          <w:rFonts w:eastAsia="Times New Roman" w:cstheme="minorHAnsi"/>
          <w:lang w:eastAsia="mk-MK"/>
        </w:rPr>
        <w:t>competent authority</w:t>
      </w:r>
      <w:bookmarkEnd w:id="4"/>
    </w:p>
    <w:p w:rsidR="00A536CA" w:rsidRPr="00A97580" w:rsidRDefault="00A536CA" w:rsidP="00A536CA">
      <w:pPr>
        <w:pStyle w:val="ListParagraph"/>
        <w:numPr>
          <w:ilvl w:val="0"/>
          <w:numId w:val="43"/>
        </w:numPr>
        <w:spacing w:after="0" w:line="240" w:lineRule="auto"/>
        <w:jc w:val="both"/>
        <w:rPr>
          <w:rFonts w:eastAsia="Times New Roman" w:cstheme="minorHAnsi"/>
          <w:lang w:eastAsia="mk-MK"/>
        </w:rPr>
      </w:pPr>
      <w:r w:rsidRPr="00A97580">
        <w:rPr>
          <w:rFonts w:eastAsia="Times New Roman" w:cstheme="minorHAnsi"/>
          <w:bCs/>
          <w:lang w:eastAsia="mk-MK"/>
        </w:rPr>
        <w:t xml:space="preserve">Examples: violations, </w:t>
      </w:r>
      <w:r w:rsidRPr="00A97580">
        <w:rPr>
          <w:rFonts w:eastAsia="Times New Roman" w:cstheme="minorHAnsi"/>
          <w:lang w:eastAsia="mk-MK"/>
        </w:rPr>
        <w:t>monetary penalties,</w:t>
      </w:r>
      <w:r w:rsidRPr="00A97580">
        <w:rPr>
          <w:rFonts w:eastAsia="Times New Roman" w:cstheme="minorHAnsi"/>
          <w:lang w:eastAsia="bg-BG"/>
        </w:rPr>
        <w:t xml:space="preserve"> </w:t>
      </w:r>
      <w:r w:rsidRPr="00A97580">
        <w:rPr>
          <w:rFonts w:eastAsia="Times New Roman" w:cstheme="minorHAnsi"/>
          <w:bCs/>
          <w:lang w:eastAsia="mk-MK"/>
        </w:rPr>
        <w:t xml:space="preserve">and </w:t>
      </w:r>
      <w:r w:rsidRPr="00A97580">
        <w:rPr>
          <w:rFonts w:eastAsia="Times New Roman" w:cstheme="minorHAnsi"/>
          <w:lang w:eastAsia="mk-MK"/>
        </w:rPr>
        <w:t>additional penalties</w:t>
      </w:r>
    </w:p>
    <w:p w:rsidR="00D47017" w:rsidRPr="00D47017" w:rsidRDefault="00B617FD" w:rsidP="00D47017">
      <w:pPr>
        <w:pStyle w:val="ListParagraph"/>
        <w:numPr>
          <w:ilvl w:val="0"/>
          <w:numId w:val="43"/>
        </w:numPr>
        <w:rPr>
          <w:rFonts w:eastAsia="Times New Roman" w:cstheme="minorHAnsi"/>
          <w:lang w:eastAsia="mk-MK"/>
        </w:rPr>
      </w:pPr>
      <w:r>
        <w:rPr>
          <w:rFonts w:eastAsia="Times New Roman" w:cstheme="minorHAnsi"/>
          <w:lang w:eastAsia="mk-MK"/>
        </w:rPr>
        <w:t>F</w:t>
      </w:r>
      <w:r w:rsidRPr="00D47017">
        <w:rPr>
          <w:rFonts w:eastAsia="Times New Roman" w:cstheme="minorHAnsi"/>
          <w:lang w:eastAsia="mk-MK"/>
        </w:rPr>
        <w:t>inal decision on the amount of penalty t</w:t>
      </w:r>
      <w:r>
        <w:rPr>
          <w:rFonts w:eastAsia="Times New Roman" w:cstheme="minorHAnsi"/>
          <w:lang w:eastAsia="mk-MK"/>
        </w:rPr>
        <w:t xml:space="preserve">o be paid </w:t>
      </w:r>
      <w:r w:rsidRPr="00D47017">
        <w:rPr>
          <w:rFonts w:eastAsia="Times New Roman" w:cstheme="minorHAnsi"/>
          <w:lang w:eastAsia="mk-MK"/>
        </w:rPr>
        <w:t>under the reconciliation process</w:t>
      </w:r>
    </w:p>
    <w:p w:rsidR="00A536CA" w:rsidRPr="00A97580" w:rsidRDefault="00A536CA" w:rsidP="00A536CA">
      <w:pPr>
        <w:pStyle w:val="ListParagraph"/>
        <w:numPr>
          <w:ilvl w:val="0"/>
          <w:numId w:val="43"/>
        </w:numPr>
        <w:spacing w:after="0" w:line="240" w:lineRule="auto"/>
        <w:jc w:val="both"/>
        <w:rPr>
          <w:rFonts w:eastAsia="Times New Roman" w:cstheme="minorHAnsi"/>
          <w:b/>
          <w:u w:val="single"/>
          <w:lang w:eastAsia="mk-MK"/>
        </w:rPr>
      </w:pPr>
      <w:r w:rsidRPr="00A97580">
        <w:rPr>
          <w:rFonts w:eastAsia="Times New Roman" w:cstheme="minorHAnsi"/>
          <w:lang w:eastAsia="mk-MK"/>
        </w:rPr>
        <w:t>Criminal prosecution</w:t>
      </w:r>
    </w:p>
    <w:p w:rsidR="007F0E5A" w:rsidRPr="00A97580" w:rsidRDefault="007F0E5A" w:rsidP="00050786">
      <w:pPr>
        <w:spacing w:after="0" w:line="240" w:lineRule="auto"/>
        <w:jc w:val="both"/>
        <w:rPr>
          <w:rFonts w:eastAsia="Times New Roman" w:cstheme="minorHAnsi"/>
          <w:lang w:eastAsia="mk-MK"/>
        </w:rPr>
      </w:pPr>
    </w:p>
    <w:p w:rsidR="00663DA1" w:rsidRPr="00A97580" w:rsidRDefault="002E5AA3" w:rsidP="00050786">
      <w:pPr>
        <w:pStyle w:val="ListParagraph"/>
        <w:numPr>
          <w:ilvl w:val="0"/>
          <w:numId w:val="13"/>
        </w:numPr>
        <w:spacing w:after="0" w:line="240" w:lineRule="auto"/>
        <w:jc w:val="both"/>
        <w:rPr>
          <w:rFonts w:eastAsia="Times New Roman" w:cstheme="minorHAnsi"/>
          <w:b/>
          <w:u w:val="single"/>
          <w:lang w:eastAsia="mk-MK"/>
        </w:rPr>
      </w:pPr>
      <w:bookmarkStart w:id="5" w:name="_Hlk525998495"/>
      <w:r w:rsidRPr="00A97580">
        <w:rPr>
          <w:rFonts w:eastAsia="Times New Roman" w:cstheme="minorHAnsi"/>
          <w:b/>
          <w:u w:val="single"/>
          <w:lang w:eastAsia="mk-MK"/>
        </w:rPr>
        <w:t xml:space="preserve">LEGISLATIVE PROVISIONS FOR </w:t>
      </w:r>
      <w:bookmarkEnd w:id="3"/>
      <w:bookmarkEnd w:id="5"/>
      <w:r w:rsidRPr="00A97580">
        <w:rPr>
          <w:rFonts w:eastAsia="Times New Roman" w:cstheme="minorHAnsi"/>
          <w:b/>
          <w:bCs/>
          <w:u w:val="single"/>
          <w:lang w:eastAsia="en-GB"/>
        </w:rPr>
        <w:t>MONETARY PENALTIES, FORFEITURE AND</w:t>
      </w:r>
      <w:r w:rsidRPr="00A97580">
        <w:rPr>
          <w:rFonts w:eastAsia="Times New Roman" w:cstheme="minorHAnsi"/>
          <w:b/>
          <w:u w:val="single"/>
          <w:lang w:eastAsia="mk-MK"/>
        </w:rPr>
        <w:t xml:space="preserve"> PROSECUTION</w:t>
      </w:r>
    </w:p>
    <w:p w:rsidR="006E55C9" w:rsidRPr="00A97580" w:rsidRDefault="006E55C9" w:rsidP="00050786">
      <w:pPr>
        <w:spacing w:after="0" w:line="240" w:lineRule="auto"/>
        <w:ind w:left="360"/>
        <w:jc w:val="both"/>
        <w:rPr>
          <w:rFonts w:cstheme="minorHAnsi"/>
        </w:rPr>
      </w:pPr>
    </w:p>
    <w:p w:rsidR="00A536CA" w:rsidRPr="00A97580" w:rsidRDefault="002E5AA3" w:rsidP="00050786">
      <w:pPr>
        <w:spacing w:after="0" w:line="240" w:lineRule="auto"/>
        <w:ind w:left="360"/>
        <w:jc w:val="both"/>
        <w:rPr>
          <w:rFonts w:eastAsia="Times New Roman" w:cstheme="minorHAnsi"/>
          <w:b/>
          <w:lang w:eastAsia="mk-MK"/>
        </w:rPr>
      </w:pPr>
      <w:r w:rsidRPr="00A97580">
        <w:rPr>
          <w:rFonts w:cstheme="minorHAnsi"/>
        </w:rPr>
        <w:t xml:space="preserve">The following </w:t>
      </w:r>
      <w:r w:rsidR="003D4E55" w:rsidRPr="00A97580">
        <w:rPr>
          <w:rFonts w:cstheme="minorHAnsi"/>
        </w:rPr>
        <w:t xml:space="preserve">Articles </w:t>
      </w:r>
      <w:r w:rsidR="00663DA1" w:rsidRPr="00A97580">
        <w:rPr>
          <w:rFonts w:eastAsia="Times New Roman" w:cstheme="minorHAnsi"/>
          <w:lang w:eastAsia="mk-MK"/>
        </w:rPr>
        <w:t>of</w:t>
      </w:r>
      <w:r w:rsidR="00663DA1" w:rsidRPr="00A97580">
        <w:rPr>
          <w:rFonts w:cstheme="minorHAnsi"/>
        </w:rPr>
        <w:t xml:space="preserve"> </w:t>
      </w:r>
      <w:r w:rsidR="00663DA1" w:rsidRPr="00A97580">
        <w:rPr>
          <w:rFonts w:eastAsia="Times New Roman" w:cstheme="minorHAnsi"/>
          <w:lang w:eastAsia="mk-MK"/>
        </w:rPr>
        <w:t xml:space="preserve">the </w:t>
      </w:r>
      <w:r w:rsidR="00663DA1" w:rsidRPr="00A97580">
        <w:rPr>
          <w:rFonts w:cstheme="minorHAnsi"/>
        </w:rPr>
        <w:t xml:space="preserve">Customs Act </w:t>
      </w:r>
      <w:bookmarkStart w:id="6" w:name="_Hlk518206041"/>
      <w:r w:rsidR="007C6A7A" w:rsidRPr="00A97580">
        <w:rPr>
          <w:rFonts w:eastAsia="Times New Roman" w:cstheme="minorHAnsi"/>
          <w:lang w:eastAsia="mk-MK"/>
        </w:rPr>
        <w:t xml:space="preserve">contain </w:t>
      </w:r>
      <w:bookmarkEnd w:id="6"/>
      <w:r w:rsidR="007C6A7A" w:rsidRPr="00A97580">
        <w:rPr>
          <w:rFonts w:eastAsia="Times New Roman" w:cstheme="minorHAnsi"/>
          <w:lang w:eastAsia="mk-MK"/>
        </w:rPr>
        <w:t>the principal legal provisions</w:t>
      </w:r>
      <w:r w:rsidR="003D4E55" w:rsidRPr="00A97580">
        <w:rPr>
          <w:rFonts w:cstheme="minorHAnsi"/>
        </w:rPr>
        <w:t xml:space="preserve"> </w:t>
      </w:r>
      <w:r w:rsidR="00B80183" w:rsidRPr="00A97580">
        <w:rPr>
          <w:rFonts w:cstheme="minorHAnsi"/>
        </w:rPr>
        <w:t>for</w:t>
      </w:r>
      <w:r w:rsidR="003D4E55" w:rsidRPr="00A97580">
        <w:rPr>
          <w:rFonts w:cstheme="minorHAnsi"/>
        </w:rPr>
        <w:t xml:space="preserve"> </w:t>
      </w:r>
      <w:r w:rsidR="006416E4" w:rsidRPr="00A97580">
        <w:rPr>
          <w:rFonts w:eastAsia="Times New Roman" w:cstheme="minorHAnsi"/>
          <w:bCs/>
          <w:lang w:eastAsia="en-GB"/>
        </w:rPr>
        <w:t>monetary penalties</w:t>
      </w:r>
      <w:r w:rsidR="00F0543F" w:rsidRPr="00A97580">
        <w:rPr>
          <w:rFonts w:eastAsia="Times New Roman" w:cstheme="minorHAnsi"/>
          <w:bCs/>
          <w:lang w:eastAsia="en-GB"/>
        </w:rPr>
        <w:t xml:space="preserve">, </w:t>
      </w:r>
      <w:r w:rsidR="006416E4" w:rsidRPr="00A97580">
        <w:rPr>
          <w:rFonts w:eastAsia="Times New Roman" w:cstheme="minorHAnsi"/>
          <w:bCs/>
          <w:lang w:eastAsia="en-GB"/>
        </w:rPr>
        <w:t>forfeiture</w:t>
      </w:r>
      <w:r w:rsidR="00F0543F" w:rsidRPr="00A97580">
        <w:rPr>
          <w:rFonts w:eastAsia="Times New Roman" w:cstheme="minorHAnsi"/>
          <w:bCs/>
          <w:lang w:eastAsia="en-GB"/>
        </w:rPr>
        <w:t>,</w:t>
      </w:r>
      <w:r w:rsidR="006416E4" w:rsidRPr="00A97580">
        <w:rPr>
          <w:rFonts w:eastAsia="Times New Roman" w:cstheme="minorHAnsi"/>
          <w:lang w:eastAsia="mk-MK"/>
        </w:rPr>
        <w:t xml:space="preserve"> and </w:t>
      </w:r>
      <w:r w:rsidR="00A536CA" w:rsidRPr="00A97580">
        <w:rPr>
          <w:rFonts w:eastAsia="Times New Roman" w:cstheme="minorHAnsi"/>
          <w:lang w:eastAsia="mk-MK"/>
        </w:rPr>
        <w:t>p</w:t>
      </w:r>
      <w:r w:rsidR="003D4E55" w:rsidRPr="00A97580">
        <w:rPr>
          <w:rFonts w:eastAsia="Times New Roman" w:cstheme="minorHAnsi"/>
          <w:lang w:eastAsia="mk-MK"/>
        </w:rPr>
        <w:t>rosecution</w:t>
      </w:r>
      <w:r w:rsidR="007C6A7A" w:rsidRPr="00A97580">
        <w:rPr>
          <w:rFonts w:eastAsia="Times New Roman" w:cstheme="minorHAnsi"/>
          <w:lang w:eastAsia="mk-MK"/>
        </w:rPr>
        <w:t>:</w:t>
      </w:r>
    </w:p>
    <w:tbl>
      <w:tblPr>
        <w:tblStyle w:val="TableGrid"/>
        <w:tblW w:w="9450" w:type="dxa"/>
        <w:tblInd w:w="355" w:type="dxa"/>
        <w:tblLook w:val="04A0" w:firstRow="1" w:lastRow="0" w:firstColumn="1" w:lastColumn="0" w:noHBand="0" w:noVBand="1"/>
      </w:tblPr>
      <w:tblGrid>
        <w:gridCol w:w="788"/>
        <w:gridCol w:w="8662"/>
      </w:tblGrid>
      <w:tr w:rsidR="00050786" w:rsidRPr="00A97580" w:rsidTr="00D806A9">
        <w:tc>
          <w:tcPr>
            <w:tcW w:w="9450" w:type="dxa"/>
            <w:gridSpan w:val="2"/>
            <w:shd w:val="clear" w:color="auto" w:fill="D9E2F3" w:themeFill="accent1" w:themeFillTint="33"/>
          </w:tcPr>
          <w:p w:rsidR="007E5AF0" w:rsidRPr="00A97580" w:rsidRDefault="007E5AF0" w:rsidP="00050786">
            <w:pPr>
              <w:jc w:val="center"/>
              <w:rPr>
                <w:rFonts w:eastAsia="Times New Roman" w:cstheme="minorHAnsi"/>
                <w:b/>
                <w:sz w:val="21"/>
                <w:szCs w:val="21"/>
                <w:lang w:val="en-GB" w:eastAsia="mk-MK"/>
              </w:rPr>
            </w:pPr>
            <w:bookmarkStart w:id="7" w:name="_Hlk525991825"/>
            <w:r w:rsidRPr="00A97580">
              <w:rPr>
                <w:rFonts w:eastAsia="Times New Roman" w:cstheme="minorHAnsi"/>
                <w:b/>
                <w:sz w:val="21"/>
                <w:szCs w:val="21"/>
                <w:lang w:val="en-GB" w:eastAsia="mk-MK"/>
              </w:rPr>
              <w:t>Lebanon Customs Act 2001</w:t>
            </w:r>
          </w:p>
        </w:tc>
      </w:tr>
      <w:tr w:rsidR="00050786" w:rsidRPr="00A97580" w:rsidTr="00D806A9">
        <w:tc>
          <w:tcPr>
            <w:tcW w:w="788" w:type="dxa"/>
            <w:shd w:val="clear" w:color="auto" w:fill="D9E2F3" w:themeFill="accent1" w:themeFillTint="33"/>
          </w:tcPr>
          <w:p w:rsidR="007E5AF0" w:rsidRPr="00A97580" w:rsidRDefault="007E5AF0" w:rsidP="00050786">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Article</w:t>
            </w:r>
          </w:p>
        </w:tc>
        <w:tc>
          <w:tcPr>
            <w:tcW w:w="8662" w:type="dxa"/>
            <w:shd w:val="clear" w:color="auto" w:fill="D9E2F3" w:themeFill="accent1" w:themeFillTint="33"/>
          </w:tcPr>
          <w:p w:rsidR="007E5AF0" w:rsidRPr="00A97580" w:rsidRDefault="007E5AF0" w:rsidP="00050786">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Provision</w:t>
            </w:r>
          </w:p>
        </w:tc>
      </w:tr>
      <w:tr w:rsidR="00050786" w:rsidRPr="00A97580" w:rsidTr="00D806A9">
        <w:tc>
          <w:tcPr>
            <w:tcW w:w="788" w:type="dxa"/>
            <w:shd w:val="clear" w:color="auto" w:fill="auto"/>
          </w:tcPr>
          <w:p w:rsidR="007E5AF0" w:rsidRPr="00A97580" w:rsidRDefault="007E5AF0" w:rsidP="00050786">
            <w:pPr>
              <w:jc w:val="both"/>
              <w:rPr>
                <w:rFonts w:eastAsia="Times New Roman" w:cstheme="minorHAnsi"/>
                <w:b/>
                <w:sz w:val="21"/>
                <w:szCs w:val="21"/>
                <w:lang w:val="en-GB" w:eastAsia="mk-MK"/>
              </w:rPr>
            </w:pPr>
            <w:r w:rsidRPr="00A97580">
              <w:rPr>
                <w:rFonts w:cstheme="minorHAnsi"/>
                <w:sz w:val="21"/>
                <w:szCs w:val="21"/>
                <w:lang w:val="en-GB"/>
              </w:rPr>
              <w:t>381</w:t>
            </w:r>
          </w:p>
        </w:tc>
        <w:tc>
          <w:tcPr>
            <w:tcW w:w="8662" w:type="dxa"/>
            <w:shd w:val="clear" w:color="auto" w:fill="auto"/>
          </w:tcPr>
          <w:p w:rsidR="007E5AF0" w:rsidRPr="00A97580" w:rsidRDefault="007E5AF0"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 xml:space="preserve">1- Violations set forth in the customs laws and regulations may be prosecuted and proved by all legal evidences even if such violations were not discovered inside or outside the customs territory or upon declaration of goods through customs manifests. For this purpose, information coming from </w:t>
            </w:r>
            <w:r w:rsidRPr="00A97580">
              <w:rPr>
                <w:rFonts w:eastAsia="Times New Roman" w:cstheme="minorHAnsi"/>
                <w:sz w:val="21"/>
                <w:szCs w:val="21"/>
                <w:lang w:val="en-GB" w:eastAsia="mk-MK"/>
              </w:rPr>
              <w:lastRenderedPageBreak/>
              <w:t>foreign authorities, forfeiture proceedings and documents issued by the said authorities may be considered to be proofs of violations.</w:t>
            </w:r>
          </w:p>
          <w:p w:rsidR="007E5AF0" w:rsidRPr="00A97580" w:rsidRDefault="007E5AF0" w:rsidP="00050786">
            <w:pPr>
              <w:jc w:val="both"/>
              <w:rPr>
                <w:rFonts w:eastAsia="Times New Roman" w:cstheme="minorHAnsi"/>
                <w:b/>
                <w:sz w:val="21"/>
                <w:szCs w:val="21"/>
                <w:lang w:val="en-GB" w:eastAsia="mk-MK"/>
              </w:rPr>
            </w:pPr>
            <w:r w:rsidRPr="00A97580">
              <w:rPr>
                <w:rFonts w:eastAsia="Times New Roman" w:cstheme="minorHAnsi"/>
                <w:sz w:val="21"/>
                <w:szCs w:val="21"/>
                <w:lang w:val="en-GB" w:eastAsia="mk-MK"/>
              </w:rPr>
              <w:t xml:space="preserve">2- </w:t>
            </w:r>
            <w:bookmarkStart w:id="8" w:name="_Hlk526451644"/>
            <w:r w:rsidRPr="00A97580">
              <w:rPr>
                <w:rFonts w:eastAsia="Times New Roman" w:cstheme="minorHAnsi"/>
                <w:sz w:val="21"/>
                <w:szCs w:val="21"/>
                <w:lang w:val="en-GB" w:eastAsia="mk-MK"/>
              </w:rPr>
              <w:t>Public prosecutors shall be in charge of the popular actions filed for the purpose of implementing criminal sanctions incurred from ordinary crimes committed concurrently with customs violations or relating to such violations. However, the customs administration shall be in charge of actions filed in order to apply duties and fines.</w:t>
            </w:r>
            <w:bookmarkEnd w:id="8"/>
          </w:p>
        </w:tc>
      </w:tr>
      <w:tr w:rsidR="00050786" w:rsidRPr="00A97580" w:rsidTr="00D806A9">
        <w:tc>
          <w:tcPr>
            <w:tcW w:w="788" w:type="dxa"/>
            <w:shd w:val="clear" w:color="auto" w:fill="auto"/>
          </w:tcPr>
          <w:p w:rsidR="006416E4" w:rsidRPr="00A97580" w:rsidRDefault="006416E4" w:rsidP="00050786">
            <w:pPr>
              <w:jc w:val="both"/>
              <w:rPr>
                <w:rFonts w:cstheme="minorHAnsi"/>
                <w:sz w:val="21"/>
                <w:szCs w:val="21"/>
                <w:lang w:val="en-GB"/>
              </w:rPr>
            </w:pPr>
            <w:r w:rsidRPr="00A97580">
              <w:rPr>
                <w:rFonts w:cstheme="minorHAnsi"/>
                <w:sz w:val="21"/>
                <w:szCs w:val="21"/>
                <w:lang w:val="en-GB"/>
              </w:rPr>
              <w:lastRenderedPageBreak/>
              <w:t>414</w:t>
            </w:r>
          </w:p>
        </w:tc>
        <w:tc>
          <w:tcPr>
            <w:tcW w:w="8662" w:type="dxa"/>
            <w:shd w:val="clear" w:color="auto" w:fill="auto"/>
          </w:tcPr>
          <w:p w:rsidR="006416E4" w:rsidRPr="00A97580" w:rsidRDefault="006416E4"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Monetary penalties and forfeitures prescribed in the customs laws and regulations shall be considered a civil compensation for the customs administration.</w:t>
            </w:r>
          </w:p>
        </w:tc>
      </w:tr>
      <w:tr w:rsidR="00050786" w:rsidRPr="00A97580" w:rsidTr="00D806A9">
        <w:tc>
          <w:tcPr>
            <w:tcW w:w="788" w:type="dxa"/>
            <w:shd w:val="clear" w:color="auto" w:fill="auto"/>
          </w:tcPr>
          <w:p w:rsidR="006416E4" w:rsidRPr="00A97580" w:rsidRDefault="006416E4" w:rsidP="00050786">
            <w:pPr>
              <w:jc w:val="both"/>
              <w:rPr>
                <w:rFonts w:cstheme="minorHAnsi"/>
                <w:sz w:val="21"/>
                <w:szCs w:val="21"/>
                <w:lang w:val="en-GB"/>
              </w:rPr>
            </w:pPr>
            <w:r w:rsidRPr="00A97580">
              <w:rPr>
                <w:rFonts w:cstheme="minorHAnsi"/>
                <w:sz w:val="21"/>
                <w:szCs w:val="21"/>
                <w:lang w:val="en-GB"/>
              </w:rPr>
              <w:t>415</w:t>
            </w:r>
          </w:p>
        </w:tc>
        <w:tc>
          <w:tcPr>
            <w:tcW w:w="8662" w:type="dxa"/>
            <w:shd w:val="clear" w:color="auto" w:fill="auto"/>
          </w:tcPr>
          <w:p w:rsidR="006416E4" w:rsidRPr="00A97580" w:rsidRDefault="006416E4"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Monetary penalties and forfeitures may be combined whenever material violations are combined.</w:t>
            </w:r>
          </w:p>
        </w:tc>
      </w:tr>
      <w:tr w:rsidR="00050786" w:rsidRPr="00A97580" w:rsidTr="00D806A9">
        <w:tc>
          <w:tcPr>
            <w:tcW w:w="788" w:type="dxa"/>
            <w:shd w:val="clear" w:color="auto" w:fill="auto"/>
          </w:tcPr>
          <w:p w:rsidR="002C4A79" w:rsidRPr="00A97580" w:rsidRDefault="002C4A7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421</w:t>
            </w:r>
          </w:p>
        </w:tc>
        <w:tc>
          <w:tcPr>
            <w:tcW w:w="8662" w:type="dxa"/>
            <w:shd w:val="clear" w:color="auto" w:fill="auto"/>
          </w:tcPr>
          <w:p w:rsidR="002C4A79" w:rsidRPr="00A97580" w:rsidRDefault="002C4A79" w:rsidP="00050786">
            <w:pPr>
              <w:jc w:val="both"/>
              <w:rPr>
                <w:rFonts w:eastAsia="Times New Roman" w:cstheme="minorHAnsi"/>
                <w:b/>
                <w:sz w:val="21"/>
                <w:szCs w:val="21"/>
                <w:lang w:val="en-GB" w:eastAsia="mk-MK"/>
              </w:rPr>
            </w:pPr>
            <w:r w:rsidRPr="00A97580">
              <w:rPr>
                <w:rFonts w:eastAsia="Times New Roman" w:cstheme="minorHAnsi"/>
                <w:sz w:val="21"/>
                <w:szCs w:val="21"/>
                <w:lang w:val="en-GB" w:eastAsia="mk-MK"/>
              </w:rPr>
              <w:t>A- The following violations shall incur the seizure and forfeiture of smuggled goods, in accordance with the provisions of Article 422 and provided that the penalty prescribed in Article 423 is enforced: (there is a list of 34 types of violation)</w:t>
            </w:r>
          </w:p>
        </w:tc>
      </w:tr>
      <w:bookmarkEnd w:id="7"/>
      <w:tr w:rsidR="00050786" w:rsidRPr="00A97580" w:rsidTr="00D806A9">
        <w:tc>
          <w:tcPr>
            <w:tcW w:w="788" w:type="dxa"/>
          </w:tcPr>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422</w:t>
            </w:r>
          </w:p>
        </w:tc>
        <w:tc>
          <w:tcPr>
            <w:tcW w:w="8662" w:type="dxa"/>
          </w:tcPr>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 xml:space="preserve">In all cases where courts decide the forfeiture of smuggled goods, such courts shall, pursuant to the provisions of Paragraph 2 of Article 417, decide along with </w:t>
            </w:r>
            <w:bookmarkStart w:id="9" w:name="_Hlk518554852"/>
            <w:r w:rsidRPr="00A97580">
              <w:rPr>
                <w:rFonts w:eastAsia="Times New Roman" w:cstheme="minorHAnsi"/>
                <w:sz w:val="21"/>
                <w:szCs w:val="21"/>
                <w:lang w:val="en-GB" w:eastAsia="mk-MK"/>
              </w:rPr>
              <w:t xml:space="preserve">monetary penalties prescribed in Article 423 </w:t>
            </w:r>
            <w:bookmarkEnd w:id="9"/>
            <w:r w:rsidRPr="00A97580">
              <w:rPr>
                <w:rFonts w:eastAsia="Times New Roman" w:cstheme="minorHAnsi"/>
                <w:sz w:val="21"/>
                <w:szCs w:val="21"/>
                <w:lang w:val="en-GB" w:eastAsia="mk-MK"/>
              </w:rPr>
              <w:t xml:space="preserve">the forfeiture of means of transport, merchandise and things of any kind whatsoever used to conceal fraud (despite the submission of a correct declaration in respect thereof). </w:t>
            </w:r>
            <w:bookmarkStart w:id="10" w:name="_Hlk518555278"/>
            <w:r w:rsidRPr="00A97580">
              <w:rPr>
                <w:rFonts w:eastAsia="Times New Roman" w:cstheme="minorHAnsi"/>
                <w:sz w:val="21"/>
                <w:szCs w:val="21"/>
                <w:lang w:val="en-GB" w:eastAsia="mk-MK"/>
              </w:rPr>
              <w:t>The value of forfeited goods shall be added to the amount of the monetary penalty.</w:t>
            </w:r>
            <w:bookmarkEnd w:id="10"/>
          </w:p>
        </w:tc>
      </w:tr>
      <w:tr w:rsidR="00050786" w:rsidRPr="00A97580" w:rsidTr="00D806A9">
        <w:tc>
          <w:tcPr>
            <w:tcW w:w="788" w:type="dxa"/>
          </w:tcPr>
          <w:p w:rsidR="00D806A9" w:rsidRPr="00A97580" w:rsidRDefault="00D806A9" w:rsidP="00050786">
            <w:pPr>
              <w:jc w:val="both"/>
              <w:rPr>
                <w:rFonts w:cstheme="minorHAnsi"/>
                <w:sz w:val="21"/>
                <w:szCs w:val="21"/>
                <w:lang w:val="en-GB"/>
              </w:rPr>
            </w:pPr>
            <w:r w:rsidRPr="00A97580">
              <w:rPr>
                <w:rFonts w:cstheme="minorHAnsi"/>
                <w:sz w:val="21"/>
                <w:szCs w:val="21"/>
                <w:lang w:val="en-GB"/>
              </w:rPr>
              <w:t>423</w:t>
            </w:r>
          </w:p>
        </w:tc>
        <w:tc>
          <w:tcPr>
            <w:tcW w:w="8662" w:type="dxa"/>
          </w:tcPr>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Notwithstanding the regulatory forfeitures, the monetary penalties prescribed in Article 421 shall be determined as follows:</w:t>
            </w:r>
          </w:p>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1- Cases involving seizure of goods and means of transport used to conceal the fraud:</w:t>
            </w:r>
          </w:p>
          <w:p w:rsidR="00D806A9" w:rsidRPr="00A97580" w:rsidRDefault="00D806A9" w:rsidP="00050786">
            <w:pPr>
              <w:ind w:left="333"/>
              <w:jc w:val="both"/>
              <w:rPr>
                <w:rFonts w:eastAsia="Times New Roman" w:cstheme="minorHAnsi"/>
                <w:sz w:val="21"/>
                <w:szCs w:val="21"/>
                <w:lang w:val="en-GB" w:eastAsia="mk-MK"/>
              </w:rPr>
            </w:pPr>
            <w:r w:rsidRPr="00A97580">
              <w:rPr>
                <w:rFonts w:eastAsia="Times New Roman" w:cstheme="minorHAnsi"/>
                <w:sz w:val="21"/>
                <w:szCs w:val="21"/>
                <w:lang w:val="en-GB" w:eastAsia="mk-MK"/>
              </w:rPr>
              <w:t>A- From two to three times the duty if the seized merchandise is not prohibited restricted or monopolized.</w:t>
            </w:r>
          </w:p>
          <w:p w:rsidR="00D806A9" w:rsidRPr="00A97580" w:rsidRDefault="00D806A9" w:rsidP="00050786">
            <w:pPr>
              <w:ind w:left="333"/>
              <w:jc w:val="both"/>
              <w:rPr>
                <w:rFonts w:eastAsia="Times New Roman" w:cstheme="minorHAnsi"/>
                <w:sz w:val="21"/>
                <w:szCs w:val="21"/>
                <w:lang w:val="en-GB" w:eastAsia="mk-MK"/>
              </w:rPr>
            </w:pPr>
            <w:r w:rsidRPr="00A97580">
              <w:rPr>
                <w:rFonts w:eastAsia="Times New Roman" w:cstheme="minorHAnsi"/>
                <w:sz w:val="21"/>
                <w:szCs w:val="21"/>
                <w:lang w:val="en-GB" w:eastAsia="mk-MK"/>
              </w:rPr>
              <w:t>B- From three to four times the duty on highly dutiable merchandise, merchandise subject to revenue duty or merchandise subject to the control of the customs police by virtue of the decisions of the Higher Council of Customs on conditions prescribed in Article 340 of this Law.</w:t>
            </w:r>
          </w:p>
          <w:p w:rsidR="00D806A9" w:rsidRPr="00A97580" w:rsidRDefault="00D806A9" w:rsidP="00050786">
            <w:pPr>
              <w:ind w:left="333"/>
              <w:jc w:val="both"/>
              <w:rPr>
                <w:rFonts w:eastAsia="Times New Roman" w:cstheme="minorHAnsi"/>
                <w:sz w:val="21"/>
                <w:szCs w:val="21"/>
                <w:lang w:val="en-GB" w:eastAsia="mk-MK"/>
              </w:rPr>
            </w:pPr>
            <w:r w:rsidRPr="00A97580">
              <w:rPr>
                <w:rFonts w:eastAsia="Times New Roman" w:cstheme="minorHAnsi"/>
                <w:sz w:val="21"/>
                <w:szCs w:val="21"/>
                <w:lang w:val="en-GB" w:eastAsia="mk-MK"/>
              </w:rPr>
              <w:t>C- From two to three times the duty (including customs duties) on prohibited or monopolized merchandise.</w:t>
            </w:r>
          </w:p>
          <w:p w:rsidR="00D806A9" w:rsidRPr="00A97580" w:rsidRDefault="00D806A9" w:rsidP="00050786">
            <w:pPr>
              <w:ind w:left="333"/>
              <w:jc w:val="both"/>
              <w:rPr>
                <w:rFonts w:eastAsia="Times New Roman" w:cstheme="minorHAnsi"/>
                <w:sz w:val="21"/>
                <w:szCs w:val="21"/>
                <w:lang w:val="en-GB" w:eastAsia="mk-MK"/>
              </w:rPr>
            </w:pPr>
            <w:r w:rsidRPr="00A97580">
              <w:rPr>
                <w:rFonts w:eastAsia="Times New Roman" w:cstheme="minorHAnsi"/>
                <w:sz w:val="21"/>
                <w:szCs w:val="21"/>
                <w:lang w:val="en-GB" w:eastAsia="mk-MK"/>
              </w:rPr>
              <w:t>D- From one to two times the duty (including customs duties) on restricted goods.</w:t>
            </w:r>
          </w:p>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2- Cases involving relief of merchandise, means of transport and things used to conceal the fraud.</w:t>
            </w:r>
          </w:p>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In order to compensate forfeiture, the court may impose on the violator a penalty up to the value of the goods, means of transport and things used to conceal fraud in addition to the monetary penalties mentioned here above (including customs duties), according to the price in effect in national market at the time of the fraud.</w:t>
            </w:r>
          </w:p>
        </w:tc>
      </w:tr>
      <w:tr w:rsidR="00A97580" w:rsidRPr="00A97580" w:rsidTr="00D806A9">
        <w:tc>
          <w:tcPr>
            <w:tcW w:w="788" w:type="dxa"/>
          </w:tcPr>
          <w:p w:rsidR="00A97580" w:rsidRPr="00A97580" w:rsidRDefault="00A97580" w:rsidP="00A97580">
            <w:pPr>
              <w:jc w:val="both"/>
              <w:rPr>
                <w:rFonts w:cstheme="minorHAnsi"/>
                <w:sz w:val="21"/>
                <w:szCs w:val="21"/>
              </w:rPr>
            </w:pPr>
            <w:r w:rsidRPr="00A97580">
              <w:rPr>
                <w:rFonts w:cstheme="minorHAnsi"/>
                <w:sz w:val="21"/>
                <w:szCs w:val="21"/>
              </w:rPr>
              <w:t>429</w:t>
            </w:r>
          </w:p>
        </w:tc>
        <w:tc>
          <w:tcPr>
            <w:tcW w:w="8662" w:type="dxa"/>
          </w:tcPr>
          <w:p w:rsidR="00A97580" w:rsidRDefault="00A97580" w:rsidP="00A97580">
            <w:pPr>
              <w:jc w:val="both"/>
              <w:rPr>
                <w:rFonts w:eastAsia="Times New Roman" w:cs="Times New Roman"/>
                <w:sz w:val="21"/>
                <w:szCs w:val="21"/>
                <w:lang w:eastAsia="en-GB"/>
              </w:rPr>
            </w:pPr>
            <w:r w:rsidRPr="00A97580">
              <w:rPr>
                <w:rFonts w:eastAsia="Times New Roman" w:cs="Times New Roman"/>
                <w:sz w:val="21"/>
                <w:szCs w:val="21"/>
                <w:lang w:eastAsia="en-GB"/>
              </w:rPr>
              <w:t xml:space="preserve">1- In cases where customs </w:t>
            </w:r>
            <w:proofErr w:type="gramStart"/>
            <w:r w:rsidRPr="00A97580">
              <w:rPr>
                <w:rFonts w:eastAsia="Times New Roman" w:cs="Times New Roman"/>
                <w:sz w:val="21"/>
                <w:szCs w:val="21"/>
                <w:lang w:eastAsia="en-GB"/>
              </w:rPr>
              <w:t>discovers</w:t>
            </w:r>
            <w:proofErr w:type="gramEnd"/>
            <w:r w:rsidRPr="00A97580">
              <w:rPr>
                <w:rFonts w:eastAsia="Times New Roman" w:cs="Times New Roman"/>
                <w:sz w:val="21"/>
                <w:szCs w:val="21"/>
                <w:lang w:eastAsia="en-GB"/>
              </w:rPr>
              <w:t xml:space="preserve"> during vessels inspection on conditions prescribed in Articles 69,70,72 and 79, one or more of these violations:</w:t>
            </w:r>
          </w:p>
          <w:p w:rsidR="00A97580" w:rsidRPr="00A97580" w:rsidRDefault="00A97580" w:rsidP="00A97580">
            <w:pPr>
              <w:ind w:left="276"/>
              <w:jc w:val="both"/>
              <w:rPr>
                <w:rFonts w:eastAsia="Times New Roman" w:cs="Times New Roman"/>
                <w:sz w:val="21"/>
                <w:szCs w:val="21"/>
                <w:lang w:eastAsia="en-GB"/>
              </w:rPr>
            </w:pPr>
            <w:r w:rsidRPr="00A97580">
              <w:rPr>
                <w:rFonts w:eastAsia="Times New Roman" w:cs="Times New Roman"/>
                <w:sz w:val="21"/>
                <w:szCs w:val="21"/>
                <w:lang w:eastAsia="en-GB"/>
              </w:rPr>
              <w:t>1- Failure to submit the general and one manifest.</w:t>
            </w:r>
          </w:p>
          <w:p w:rsidR="00A97580" w:rsidRPr="00A97580" w:rsidRDefault="00A97580" w:rsidP="00A97580">
            <w:pPr>
              <w:ind w:left="276"/>
              <w:jc w:val="both"/>
              <w:rPr>
                <w:rFonts w:eastAsia="Times New Roman" w:cs="Times New Roman"/>
                <w:sz w:val="21"/>
                <w:szCs w:val="21"/>
                <w:lang w:eastAsia="en-GB"/>
              </w:rPr>
            </w:pPr>
            <w:r w:rsidRPr="00A97580">
              <w:rPr>
                <w:rFonts w:eastAsia="Times New Roman" w:cs="Times New Roman"/>
                <w:sz w:val="21"/>
                <w:szCs w:val="21"/>
                <w:lang w:eastAsia="en-GB"/>
              </w:rPr>
              <w:t>2- Producing many manifests.</w:t>
            </w:r>
          </w:p>
          <w:p w:rsidR="00A97580" w:rsidRPr="00A97580" w:rsidRDefault="00A97580" w:rsidP="00A97580">
            <w:pPr>
              <w:ind w:left="276"/>
              <w:jc w:val="both"/>
              <w:rPr>
                <w:rFonts w:eastAsia="Times New Roman" w:cs="Times New Roman"/>
                <w:sz w:val="21"/>
                <w:szCs w:val="21"/>
                <w:lang w:eastAsia="en-GB"/>
              </w:rPr>
            </w:pPr>
            <w:r w:rsidRPr="00A97580">
              <w:rPr>
                <w:rFonts w:eastAsia="Times New Roman" w:cs="Times New Roman"/>
                <w:sz w:val="21"/>
                <w:szCs w:val="21"/>
                <w:lang w:eastAsia="en-GB"/>
              </w:rPr>
              <w:t>3- Discovery of unmanifested merchandise</w:t>
            </w:r>
          </w:p>
          <w:p w:rsidR="00A97580" w:rsidRPr="00A97580" w:rsidRDefault="00A97580" w:rsidP="00A97580">
            <w:pPr>
              <w:ind w:left="276"/>
              <w:jc w:val="both"/>
              <w:rPr>
                <w:rFonts w:eastAsia="Times New Roman" w:cs="Times New Roman"/>
                <w:sz w:val="21"/>
                <w:szCs w:val="21"/>
                <w:lang w:eastAsia="en-GB"/>
              </w:rPr>
            </w:pPr>
            <w:r w:rsidRPr="00A97580">
              <w:rPr>
                <w:rFonts w:eastAsia="Times New Roman" w:cs="Times New Roman"/>
                <w:sz w:val="21"/>
                <w:szCs w:val="21"/>
                <w:lang w:eastAsia="en-GB"/>
              </w:rPr>
              <w:t>4- Manifest description inconsistent with the actual merchandise.</w:t>
            </w:r>
          </w:p>
          <w:p w:rsidR="00A97580" w:rsidRPr="00A97580" w:rsidRDefault="00A97580" w:rsidP="00A97580">
            <w:pPr>
              <w:ind w:left="276"/>
              <w:jc w:val="both"/>
              <w:rPr>
                <w:rFonts w:eastAsia="Times New Roman" w:cs="Times New Roman"/>
                <w:sz w:val="21"/>
                <w:szCs w:val="21"/>
                <w:lang w:eastAsia="en-GB"/>
              </w:rPr>
            </w:pPr>
            <w:r w:rsidRPr="00A97580">
              <w:rPr>
                <w:rFonts w:eastAsia="Times New Roman" w:cs="Times New Roman"/>
                <w:sz w:val="21"/>
                <w:szCs w:val="21"/>
                <w:lang w:eastAsia="en-GB"/>
              </w:rPr>
              <w:t>5- Failure to submit manifested merchandise for inspection.</w:t>
            </w:r>
          </w:p>
          <w:p w:rsidR="00A97580" w:rsidRPr="00A97580" w:rsidRDefault="00A97580" w:rsidP="00A97580">
            <w:pPr>
              <w:jc w:val="both"/>
              <w:rPr>
                <w:rFonts w:eastAsia="Times New Roman" w:cs="Helvetica"/>
                <w:sz w:val="21"/>
                <w:szCs w:val="21"/>
                <w:lang w:eastAsia="en-GB"/>
              </w:rPr>
            </w:pPr>
            <w:r w:rsidRPr="00A97580">
              <w:rPr>
                <w:rFonts w:eastAsia="Times New Roman" w:cs="Helvetica"/>
                <w:sz w:val="21"/>
                <w:szCs w:val="21"/>
                <w:lang w:eastAsia="en-GB"/>
              </w:rPr>
              <w:t>2- Masters of vessels may incur a penalty up to the value of merchandise mentioned under (3) (4) and (5).</w:t>
            </w:r>
          </w:p>
          <w:p w:rsidR="00A97580" w:rsidRPr="00A97580" w:rsidRDefault="00A97580" w:rsidP="00A97580">
            <w:pPr>
              <w:jc w:val="both"/>
              <w:rPr>
                <w:rFonts w:eastAsia="Times New Roman" w:cs="Times New Roman"/>
                <w:sz w:val="21"/>
                <w:szCs w:val="21"/>
                <w:lang w:eastAsia="en-GB"/>
              </w:rPr>
            </w:pPr>
            <w:r w:rsidRPr="00A97580">
              <w:rPr>
                <w:rFonts w:eastAsia="Times New Roman" w:cs="Times New Roman"/>
                <w:sz w:val="21"/>
                <w:szCs w:val="21"/>
                <w:lang w:eastAsia="en-GB"/>
              </w:rPr>
              <w:t xml:space="preserve">3- In all cases discussed above, the vessel shall be subject to seizure to secure the payment of monetary penalties prescribed here above; In </w:t>
            </w:r>
            <w:proofErr w:type="gramStart"/>
            <w:r w:rsidRPr="00A97580">
              <w:rPr>
                <w:rFonts w:eastAsia="Times New Roman" w:cs="Times New Roman"/>
                <w:sz w:val="21"/>
                <w:szCs w:val="21"/>
                <w:lang w:eastAsia="en-GB"/>
              </w:rPr>
              <w:t>addition</w:t>
            </w:r>
            <w:proofErr w:type="gramEnd"/>
            <w:r w:rsidRPr="00A97580">
              <w:rPr>
                <w:rFonts w:eastAsia="Times New Roman" w:cs="Times New Roman"/>
                <w:sz w:val="21"/>
                <w:szCs w:val="21"/>
                <w:lang w:eastAsia="en-GB"/>
              </w:rPr>
              <w:t xml:space="preserve"> prohibited or monopoly goods in excess to the manifest shall be forfeited.</w:t>
            </w:r>
          </w:p>
        </w:tc>
      </w:tr>
      <w:tr w:rsidR="00A97580" w:rsidRPr="00A97580" w:rsidTr="00D806A9">
        <w:tc>
          <w:tcPr>
            <w:tcW w:w="788" w:type="dxa"/>
          </w:tcPr>
          <w:p w:rsidR="00A97580" w:rsidRPr="00A97580" w:rsidRDefault="00A97580" w:rsidP="00A97580">
            <w:pPr>
              <w:jc w:val="both"/>
              <w:rPr>
                <w:rFonts w:cstheme="minorHAnsi"/>
                <w:sz w:val="21"/>
                <w:szCs w:val="21"/>
              </w:rPr>
            </w:pPr>
            <w:r w:rsidRPr="00A97580">
              <w:rPr>
                <w:rFonts w:cstheme="minorHAnsi"/>
                <w:sz w:val="21"/>
                <w:szCs w:val="21"/>
              </w:rPr>
              <w:t>430</w:t>
            </w:r>
          </w:p>
        </w:tc>
        <w:tc>
          <w:tcPr>
            <w:tcW w:w="8662" w:type="dxa"/>
          </w:tcPr>
          <w:p w:rsidR="00A97580" w:rsidRPr="00A97580" w:rsidRDefault="00A97580" w:rsidP="00A97580">
            <w:pPr>
              <w:jc w:val="both"/>
              <w:rPr>
                <w:rFonts w:eastAsia="Times New Roman" w:cs="Helvetica"/>
                <w:b/>
                <w:sz w:val="21"/>
                <w:szCs w:val="21"/>
                <w:lang w:eastAsia="en-GB"/>
              </w:rPr>
            </w:pPr>
            <w:r w:rsidRPr="00A97580">
              <w:rPr>
                <w:rFonts w:eastAsia="Times New Roman" w:cs="Helvetica"/>
                <w:sz w:val="21"/>
                <w:szCs w:val="21"/>
                <w:lang w:eastAsia="en-GB"/>
              </w:rPr>
              <w:t xml:space="preserve">In cases where customs </w:t>
            </w:r>
            <w:proofErr w:type="gramStart"/>
            <w:r w:rsidRPr="00A97580">
              <w:rPr>
                <w:rFonts w:eastAsia="Times New Roman" w:cs="Helvetica"/>
                <w:sz w:val="21"/>
                <w:szCs w:val="21"/>
                <w:lang w:eastAsia="en-GB"/>
              </w:rPr>
              <w:t>finds</w:t>
            </w:r>
            <w:proofErr w:type="gramEnd"/>
            <w:r w:rsidRPr="00A97580">
              <w:rPr>
                <w:rFonts w:eastAsia="Times New Roman" w:cs="Helvetica"/>
                <w:sz w:val="21"/>
                <w:szCs w:val="21"/>
                <w:lang w:eastAsia="en-GB"/>
              </w:rPr>
              <w:t xml:space="preserve"> during vessels inspection on conditions prescribed in Articles 69, prohibited, monopolized, highly dutiable merchandise or merchandise subject to revenue tax, on board of such vessels whether declared in the manifest or not, the vessel and the cargo so laden shall be subject to forfeiture and the vessel masters shall be liable for a penalty of </w:t>
            </w:r>
            <w:r w:rsidRPr="00A97580">
              <w:rPr>
                <w:rFonts w:eastAsia="Times New Roman" w:cs="Helvetica"/>
                <w:b/>
                <w:sz w:val="21"/>
                <w:szCs w:val="21"/>
                <w:lang w:eastAsia="en-GB"/>
              </w:rPr>
              <w:t>100,000 L.B.P.</w:t>
            </w:r>
          </w:p>
          <w:p w:rsidR="00A97580" w:rsidRPr="00A97580" w:rsidRDefault="00A97580" w:rsidP="00A97580">
            <w:pPr>
              <w:jc w:val="both"/>
              <w:rPr>
                <w:rFonts w:eastAsia="Times New Roman" w:cs="Helvetica"/>
                <w:sz w:val="21"/>
                <w:szCs w:val="21"/>
                <w:lang w:eastAsia="en-GB"/>
              </w:rPr>
            </w:pPr>
            <w:r w:rsidRPr="00A97580">
              <w:rPr>
                <w:rFonts w:eastAsia="Times New Roman" w:cs="Helvetica"/>
                <w:sz w:val="21"/>
                <w:szCs w:val="21"/>
                <w:lang w:eastAsia="en-GB"/>
              </w:rPr>
              <w:t>Vessels may be relieved from forfeiture if the master proves that he was compelled under certain conditions (maritime emergencies or a defect) to change the vessel course or to anchor 12 miles away from the shore or to have recourse to a Lebanese port, provided that these circumstances are registered in the vessel's logbook, prior to customs inspection.</w:t>
            </w:r>
          </w:p>
        </w:tc>
      </w:tr>
    </w:tbl>
    <w:p w:rsidR="00C3189A" w:rsidRPr="00A97580" w:rsidRDefault="00C3189A" w:rsidP="00C3189A">
      <w:pPr>
        <w:spacing w:after="0" w:line="240" w:lineRule="auto"/>
        <w:jc w:val="both"/>
        <w:rPr>
          <w:rFonts w:eastAsia="Times New Roman" w:cs="Helvetica"/>
          <w:b/>
          <w:bCs/>
          <w:lang w:eastAsia="en-GB"/>
        </w:rPr>
      </w:pPr>
    </w:p>
    <w:p w:rsidR="0003051C" w:rsidRPr="00A97580" w:rsidRDefault="00104F1A" w:rsidP="004A3B3B">
      <w:pPr>
        <w:spacing w:after="0" w:line="240" w:lineRule="auto"/>
        <w:ind w:firstLine="360"/>
        <w:jc w:val="both"/>
        <w:rPr>
          <w:rFonts w:eastAsia="Times New Roman" w:cstheme="minorHAnsi"/>
          <w:lang w:eastAsia="mk-MK"/>
        </w:rPr>
      </w:pPr>
      <w:r w:rsidRPr="00A97580">
        <w:rPr>
          <w:rFonts w:eastAsia="Times New Roman" w:cstheme="minorHAnsi"/>
          <w:lang w:eastAsia="mk-MK"/>
        </w:rPr>
        <w:t>There are also Decrees, as follows:</w:t>
      </w:r>
    </w:p>
    <w:tbl>
      <w:tblPr>
        <w:tblStyle w:val="TableGrid2"/>
        <w:tblW w:w="9450" w:type="dxa"/>
        <w:tblInd w:w="355" w:type="dxa"/>
        <w:tblLook w:val="04A0" w:firstRow="1" w:lastRow="0" w:firstColumn="1" w:lastColumn="0" w:noHBand="0" w:noVBand="1"/>
      </w:tblPr>
      <w:tblGrid>
        <w:gridCol w:w="965"/>
        <w:gridCol w:w="8485"/>
      </w:tblGrid>
      <w:tr w:rsidR="00896918" w:rsidRPr="00A97580" w:rsidTr="00EE0ECF">
        <w:tc>
          <w:tcPr>
            <w:tcW w:w="9450" w:type="dxa"/>
            <w:gridSpan w:val="2"/>
            <w:shd w:val="clear" w:color="auto" w:fill="D9E2F3" w:themeFill="accent1" w:themeFillTint="33"/>
          </w:tcPr>
          <w:p w:rsidR="00104F1A" w:rsidRPr="00A97580" w:rsidRDefault="00104F1A" w:rsidP="00050786">
            <w:pPr>
              <w:jc w:val="center"/>
              <w:rPr>
                <w:rFonts w:cstheme="minorHAnsi"/>
                <w:b/>
                <w:sz w:val="21"/>
                <w:szCs w:val="21"/>
              </w:rPr>
            </w:pPr>
            <w:r w:rsidRPr="00A97580">
              <w:rPr>
                <w:rFonts w:cstheme="minorHAnsi"/>
                <w:b/>
                <w:sz w:val="21"/>
                <w:szCs w:val="21"/>
              </w:rPr>
              <w:t>Decrees</w:t>
            </w:r>
          </w:p>
        </w:tc>
      </w:tr>
      <w:tr w:rsidR="00896918" w:rsidRPr="00A97580" w:rsidTr="00EE0ECF">
        <w:tc>
          <w:tcPr>
            <w:tcW w:w="965" w:type="dxa"/>
            <w:shd w:val="clear" w:color="auto" w:fill="D9E2F3" w:themeFill="accent1" w:themeFillTint="33"/>
          </w:tcPr>
          <w:p w:rsidR="00104F1A" w:rsidRPr="00A97580" w:rsidRDefault="00104F1A" w:rsidP="00050786">
            <w:pPr>
              <w:jc w:val="center"/>
              <w:rPr>
                <w:rFonts w:cstheme="minorHAnsi"/>
                <w:b/>
                <w:sz w:val="21"/>
                <w:szCs w:val="21"/>
              </w:rPr>
            </w:pPr>
            <w:r w:rsidRPr="00A97580">
              <w:rPr>
                <w:rFonts w:cstheme="minorHAnsi"/>
                <w:b/>
                <w:sz w:val="21"/>
                <w:szCs w:val="21"/>
              </w:rPr>
              <w:t>Number</w:t>
            </w:r>
          </w:p>
        </w:tc>
        <w:tc>
          <w:tcPr>
            <w:tcW w:w="8485" w:type="dxa"/>
            <w:shd w:val="clear" w:color="auto" w:fill="D9E2F3" w:themeFill="accent1" w:themeFillTint="33"/>
          </w:tcPr>
          <w:p w:rsidR="00104F1A" w:rsidRPr="00A97580" w:rsidRDefault="00104F1A" w:rsidP="00050786">
            <w:pPr>
              <w:jc w:val="center"/>
              <w:rPr>
                <w:rFonts w:cstheme="minorHAnsi"/>
                <w:b/>
                <w:sz w:val="21"/>
                <w:szCs w:val="21"/>
              </w:rPr>
            </w:pPr>
            <w:r w:rsidRPr="00A97580">
              <w:rPr>
                <w:rFonts w:cstheme="minorHAnsi"/>
                <w:b/>
                <w:sz w:val="21"/>
                <w:szCs w:val="21"/>
              </w:rPr>
              <w:t>Provision</w:t>
            </w:r>
          </w:p>
        </w:tc>
      </w:tr>
      <w:tr w:rsidR="00896918" w:rsidRPr="00A97580" w:rsidTr="00EE0ECF">
        <w:tc>
          <w:tcPr>
            <w:tcW w:w="965" w:type="dxa"/>
            <w:shd w:val="clear" w:color="auto" w:fill="auto"/>
          </w:tcPr>
          <w:p w:rsidR="00104F1A" w:rsidRPr="00A97580" w:rsidRDefault="00104F1A" w:rsidP="00050786">
            <w:pPr>
              <w:jc w:val="both"/>
              <w:rPr>
                <w:rFonts w:cstheme="minorHAnsi"/>
                <w:sz w:val="21"/>
                <w:szCs w:val="21"/>
              </w:rPr>
            </w:pPr>
            <w:r w:rsidRPr="00A97580">
              <w:rPr>
                <w:rFonts w:cstheme="minorHAnsi"/>
                <w:sz w:val="21"/>
                <w:szCs w:val="21"/>
              </w:rPr>
              <w:lastRenderedPageBreak/>
              <w:t xml:space="preserve">1802, </w:t>
            </w:r>
          </w:p>
          <w:p w:rsidR="00104F1A" w:rsidRPr="00A97580" w:rsidRDefault="00104F1A" w:rsidP="00050786">
            <w:pPr>
              <w:jc w:val="both"/>
              <w:rPr>
                <w:rFonts w:cstheme="minorHAnsi"/>
                <w:sz w:val="21"/>
                <w:szCs w:val="21"/>
              </w:rPr>
            </w:pPr>
            <w:r w:rsidRPr="00A97580">
              <w:rPr>
                <w:rFonts w:cstheme="minorHAnsi"/>
                <w:sz w:val="21"/>
                <w:szCs w:val="21"/>
              </w:rPr>
              <w:t>Article 1</w:t>
            </w:r>
          </w:p>
        </w:tc>
        <w:tc>
          <w:tcPr>
            <w:tcW w:w="8485" w:type="dxa"/>
            <w:shd w:val="clear" w:color="auto" w:fill="auto"/>
          </w:tcPr>
          <w:p w:rsidR="00104F1A" w:rsidRPr="00A97580" w:rsidRDefault="00104F1A" w:rsidP="00050786">
            <w:pPr>
              <w:jc w:val="both"/>
              <w:rPr>
                <w:rFonts w:cstheme="minorHAnsi"/>
                <w:sz w:val="21"/>
                <w:szCs w:val="21"/>
              </w:rPr>
            </w:pPr>
            <w:r w:rsidRPr="00A97580">
              <w:rPr>
                <w:rFonts w:cstheme="minorHAnsi"/>
                <w:sz w:val="21"/>
                <w:szCs w:val="21"/>
              </w:rPr>
              <w:t>Defines the Customs Brigade as a public armed force within the Lebanese Customs. It falls under the Minister of Finance and its powers are stipulated as follows:</w:t>
            </w:r>
          </w:p>
          <w:p w:rsidR="00104F1A" w:rsidRPr="00A97580" w:rsidRDefault="00104F1A" w:rsidP="00050786">
            <w:pPr>
              <w:numPr>
                <w:ilvl w:val="0"/>
                <w:numId w:val="14"/>
              </w:numPr>
              <w:contextualSpacing/>
              <w:jc w:val="both"/>
              <w:rPr>
                <w:rFonts w:cstheme="minorHAnsi"/>
                <w:sz w:val="21"/>
                <w:szCs w:val="21"/>
              </w:rPr>
            </w:pPr>
            <w:r w:rsidRPr="00A97580">
              <w:rPr>
                <w:rFonts w:cstheme="minorHAnsi"/>
                <w:sz w:val="21"/>
                <w:szCs w:val="21"/>
              </w:rPr>
              <w:t>Monitoring land, aerial and maritime borders as well as all those areas falling under the supervision of the Lebanese Customs so as to implement all the customs regulations and provisions concerning the importation and exportation of goods.</w:t>
            </w:r>
          </w:p>
          <w:p w:rsidR="00104F1A" w:rsidRPr="00A97580" w:rsidRDefault="00104F1A" w:rsidP="00050786">
            <w:pPr>
              <w:numPr>
                <w:ilvl w:val="0"/>
                <w:numId w:val="14"/>
              </w:numPr>
              <w:contextualSpacing/>
              <w:jc w:val="both"/>
              <w:rPr>
                <w:rFonts w:cstheme="minorHAnsi"/>
                <w:sz w:val="21"/>
                <w:szCs w:val="21"/>
              </w:rPr>
            </w:pPr>
            <w:r w:rsidRPr="00A97580">
              <w:rPr>
                <w:rFonts w:cstheme="minorHAnsi"/>
                <w:sz w:val="21"/>
                <w:szCs w:val="21"/>
              </w:rPr>
              <w:t>Investigating and verifying smuggling operations according to the provisions stipulated by the Customs Act and other regulations as well as setting up checkpoints and inspecting suspicious individuals.</w:t>
            </w:r>
          </w:p>
          <w:p w:rsidR="00104F1A" w:rsidRPr="00A97580" w:rsidRDefault="00104F1A" w:rsidP="00050786">
            <w:pPr>
              <w:numPr>
                <w:ilvl w:val="0"/>
                <w:numId w:val="14"/>
              </w:numPr>
              <w:contextualSpacing/>
              <w:jc w:val="both"/>
              <w:rPr>
                <w:rFonts w:cstheme="minorHAnsi"/>
                <w:sz w:val="21"/>
                <w:szCs w:val="21"/>
              </w:rPr>
            </w:pPr>
            <w:r w:rsidRPr="00A97580">
              <w:rPr>
                <w:rFonts w:cstheme="minorHAnsi"/>
                <w:sz w:val="21"/>
                <w:szCs w:val="21"/>
              </w:rPr>
              <w:t>Assisting the Administrative Customs employees.</w:t>
            </w:r>
          </w:p>
          <w:p w:rsidR="00104F1A" w:rsidRPr="00A97580" w:rsidRDefault="00104F1A" w:rsidP="00050786">
            <w:pPr>
              <w:numPr>
                <w:ilvl w:val="0"/>
                <w:numId w:val="14"/>
              </w:numPr>
              <w:contextualSpacing/>
              <w:jc w:val="both"/>
              <w:rPr>
                <w:rFonts w:cstheme="minorHAnsi"/>
                <w:sz w:val="21"/>
                <w:szCs w:val="21"/>
              </w:rPr>
            </w:pPr>
            <w:r w:rsidRPr="00A97580">
              <w:rPr>
                <w:rFonts w:cstheme="minorHAnsi"/>
                <w:sz w:val="21"/>
                <w:szCs w:val="21"/>
              </w:rPr>
              <w:t>Assisting all the public armed forces and administrations according to the provisions established by the laws in force.</w:t>
            </w:r>
          </w:p>
        </w:tc>
      </w:tr>
      <w:tr w:rsidR="00B80183" w:rsidRPr="00A97580" w:rsidTr="00EE0ECF">
        <w:tc>
          <w:tcPr>
            <w:tcW w:w="965" w:type="dxa"/>
          </w:tcPr>
          <w:p w:rsidR="00EE0ECF" w:rsidRPr="00A97580" w:rsidRDefault="00EE0ECF" w:rsidP="00050786">
            <w:pPr>
              <w:jc w:val="both"/>
              <w:rPr>
                <w:rFonts w:cstheme="minorHAnsi"/>
                <w:sz w:val="21"/>
                <w:szCs w:val="21"/>
              </w:rPr>
            </w:pPr>
            <w:r w:rsidRPr="00A97580">
              <w:rPr>
                <w:rFonts w:cstheme="minorHAnsi"/>
                <w:sz w:val="21"/>
                <w:szCs w:val="21"/>
              </w:rPr>
              <w:t>1802,</w:t>
            </w:r>
          </w:p>
          <w:p w:rsidR="00EE0ECF" w:rsidRPr="00A97580" w:rsidRDefault="00EE0ECF" w:rsidP="00050786">
            <w:pPr>
              <w:jc w:val="both"/>
              <w:rPr>
                <w:rFonts w:cstheme="minorHAnsi"/>
                <w:sz w:val="21"/>
                <w:szCs w:val="21"/>
              </w:rPr>
            </w:pPr>
            <w:r w:rsidRPr="00A97580">
              <w:rPr>
                <w:rFonts w:cstheme="minorHAnsi"/>
                <w:sz w:val="21"/>
                <w:szCs w:val="21"/>
              </w:rPr>
              <w:t>Article 103</w:t>
            </w:r>
          </w:p>
        </w:tc>
        <w:tc>
          <w:tcPr>
            <w:tcW w:w="8485" w:type="dxa"/>
          </w:tcPr>
          <w:p w:rsidR="00EE0ECF" w:rsidRPr="00A97580" w:rsidRDefault="00EE0ECF" w:rsidP="00050786">
            <w:pPr>
              <w:contextualSpacing/>
              <w:jc w:val="both"/>
              <w:rPr>
                <w:rFonts w:cstheme="minorHAnsi"/>
                <w:sz w:val="21"/>
                <w:szCs w:val="21"/>
              </w:rPr>
            </w:pPr>
            <w:r w:rsidRPr="00A97580">
              <w:rPr>
                <w:rFonts w:cstheme="minorHAnsi"/>
                <w:i/>
                <w:sz w:val="21"/>
                <w:szCs w:val="21"/>
              </w:rPr>
              <w:t xml:space="preserve">There is no English translation available. </w:t>
            </w:r>
            <w:r w:rsidRPr="00A97580">
              <w:rPr>
                <w:rFonts w:cstheme="minorHAnsi"/>
                <w:sz w:val="21"/>
                <w:szCs w:val="21"/>
              </w:rPr>
              <w:t>However, the Article essentially confirms that the Customs Brigade’s responsibility is to assist the Public Prosecution Service and work under its supervision in performing the duties of the Judicial Police within their field of competence.</w:t>
            </w:r>
          </w:p>
        </w:tc>
      </w:tr>
    </w:tbl>
    <w:p w:rsidR="0078103E" w:rsidRPr="00A97580" w:rsidRDefault="0078103E" w:rsidP="00050786">
      <w:pPr>
        <w:autoSpaceDE w:val="0"/>
        <w:autoSpaceDN w:val="0"/>
        <w:adjustRightInd w:val="0"/>
        <w:spacing w:after="0" w:line="240" w:lineRule="auto"/>
        <w:jc w:val="both"/>
        <w:rPr>
          <w:rFonts w:eastAsia="Times New Roman" w:cstheme="minorHAnsi"/>
          <w:b/>
          <w:u w:val="single"/>
          <w:lang w:eastAsia="en-GB"/>
        </w:rPr>
      </w:pPr>
      <w:bookmarkStart w:id="11" w:name="_Hlk518602835"/>
    </w:p>
    <w:p w:rsidR="00557125" w:rsidRPr="00A97580" w:rsidRDefault="00E0488C" w:rsidP="00050786">
      <w:pPr>
        <w:pStyle w:val="ListParagraph"/>
        <w:numPr>
          <w:ilvl w:val="0"/>
          <w:numId w:val="16"/>
        </w:numPr>
        <w:autoSpaceDE w:val="0"/>
        <w:autoSpaceDN w:val="0"/>
        <w:adjustRightInd w:val="0"/>
        <w:spacing w:after="0" w:line="240" w:lineRule="auto"/>
        <w:jc w:val="both"/>
        <w:rPr>
          <w:rFonts w:eastAsia="Times New Roman" w:cstheme="minorHAnsi"/>
          <w:b/>
          <w:u w:val="single"/>
          <w:lang w:eastAsia="en-GB"/>
        </w:rPr>
      </w:pPr>
      <w:r w:rsidRPr="00A97580">
        <w:rPr>
          <w:rFonts w:eastAsia="Times New Roman" w:cstheme="minorHAnsi"/>
          <w:b/>
          <w:u w:val="single"/>
          <w:lang w:eastAsia="en-GB"/>
        </w:rPr>
        <w:t>INVESTIGATION AND SANCTIONS</w:t>
      </w:r>
    </w:p>
    <w:bookmarkEnd w:id="11"/>
    <w:p w:rsidR="00557125" w:rsidRPr="00A97580" w:rsidRDefault="00557125" w:rsidP="00050786">
      <w:pPr>
        <w:autoSpaceDE w:val="0"/>
        <w:autoSpaceDN w:val="0"/>
        <w:adjustRightInd w:val="0"/>
        <w:spacing w:after="0" w:line="240" w:lineRule="auto"/>
        <w:jc w:val="both"/>
        <w:rPr>
          <w:rFonts w:eastAsia="Times New Roman" w:cstheme="minorHAnsi"/>
          <w:u w:val="single"/>
        </w:rPr>
      </w:pPr>
    </w:p>
    <w:p w:rsidR="00E0488C" w:rsidRPr="00A97580" w:rsidRDefault="00557125" w:rsidP="00050786">
      <w:pPr>
        <w:spacing w:after="0" w:line="240" w:lineRule="auto"/>
        <w:ind w:left="360" w:right="35"/>
        <w:jc w:val="both"/>
        <w:rPr>
          <w:rFonts w:cstheme="minorHAnsi"/>
        </w:rPr>
      </w:pPr>
      <w:r w:rsidRPr="00A97580">
        <w:rPr>
          <w:rFonts w:eastAsia="Times New Roman" w:cstheme="minorHAnsi"/>
          <w:bCs/>
          <w:iCs/>
        </w:rPr>
        <w:t xml:space="preserve">If, during a search, </w:t>
      </w:r>
      <w:r w:rsidR="00E0488C" w:rsidRPr="00A97580">
        <w:rPr>
          <w:rFonts w:eastAsia="Times New Roman" w:cstheme="minorHAnsi"/>
          <w:bCs/>
          <w:iCs/>
        </w:rPr>
        <w:t xml:space="preserve">a Customs Officer </w:t>
      </w:r>
      <w:r w:rsidR="00E0488C" w:rsidRPr="00A97580">
        <w:rPr>
          <w:rFonts w:eastAsia="SimSun" w:cstheme="minorHAnsi"/>
          <w:lang w:eastAsia="zh-CN"/>
        </w:rPr>
        <w:t xml:space="preserve">has a </w:t>
      </w:r>
      <w:r w:rsidR="00E0488C" w:rsidRPr="00A97580">
        <w:rPr>
          <w:rFonts w:cstheme="minorHAnsi"/>
          <w:iCs/>
          <w:bdr w:val="none" w:sz="0" w:space="0" w:color="auto" w:frame="1"/>
        </w:rPr>
        <w:t>reasonable suspicion</w:t>
      </w:r>
      <w:r w:rsidR="00E0488C" w:rsidRPr="00A97580">
        <w:rPr>
          <w:rFonts w:cstheme="minorHAnsi"/>
        </w:rPr>
        <w:t xml:space="preserve"> </w:t>
      </w:r>
      <w:r w:rsidR="00E0488C" w:rsidRPr="00A97580">
        <w:rPr>
          <w:rFonts w:eastAsia="SimSun" w:cstheme="minorHAnsi"/>
          <w:lang w:eastAsia="zh-CN"/>
        </w:rPr>
        <w:t xml:space="preserve">that a person has been involved in </w:t>
      </w:r>
      <w:r w:rsidR="00E0488C" w:rsidRPr="00A97580">
        <w:rPr>
          <w:rFonts w:eastAsia="Times New Roman" w:cstheme="minorHAnsi"/>
          <w:lang w:eastAsia="mk-MK"/>
        </w:rPr>
        <w:t>smuggling, or has entered prohibited goods into Lebanon</w:t>
      </w:r>
      <w:r w:rsidRPr="00A97580">
        <w:rPr>
          <w:rFonts w:eastAsia="Times New Roman" w:cstheme="minorHAnsi"/>
          <w:bCs/>
          <w:iCs/>
        </w:rPr>
        <w:t xml:space="preserve"> that will require investigation,</w:t>
      </w:r>
      <w:r w:rsidRPr="00A97580">
        <w:rPr>
          <w:rFonts w:eastAsia="Times New Roman" w:cstheme="minorHAnsi"/>
          <w:iCs/>
          <w:lang w:eastAsia="en-GB"/>
        </w:rPr>
        <w:t xml:space="preserve"> </w:t>
      </w:r>
      <w:r w:rsidR="00E0488C" w:rsidRPr="00A97580">
        <w:rPr>
          <w:rFonts w:eastAsia="Times New Roman" w:cstheme="minorHAnsi"/>
          <w:bCs/>
          <w:iCs/>
        </w:rPr>
        <w:t>he</w:t>
      </w:r>
      <w:r w:rsidRPr="00A97580">
        <w:rPr>
          <w:rFonts w:eastAsia="Times New Roman" w:cstheme="minorHAnsi"/>
          <w:bCs/>
          <w:iCs/>
        </w:rPr>
        <w:t xml:space="preserve"> </w:t>
      </w:r>
      <w:r w:rsidRPr="00A97580">
        <w:rPr>
          <w:rFonts w:eastAsia="Times New Roman" w:cstheme="minorHAnsi"/>
          <w:lang w:eastAsia="en-GB"/>
        </w:rPr>
        <w:t>must inform an</w:t>
      </w:r>
      <w:r w:rsidRPr="00A97580">
        <w:rPr>
          <w:rFonts w:eastAsia="Times New Roman" w:cstheme="minorHAnsi"/>
          <w:bCs/>
          <w:iCs/>
        </w:rPr>
        <w:t xml:space="preserve"> Investigation Specialist</w:t>
      </w:r>
      <w:r w:rsidR="00E0488C" w:rsidRPr="00A97580">
        <w:rPr>
          <w:rFonts w:eastAsia="Times New Roman" w:cstheme="minorHAnsi"/>
          <w:bCs/>
          <w:iCs/>
        </w:rPr>
        <w:t>.</w:t>
      </w:r>
      <w:r w:rsidRPr="00A97580">
        <w:rPr>
          <w:rFonts w:eastAsia="Times New Roman" w:cstheme="minorHAnsi"/>
          <w:bCs/>
          <w:iCs/>
        </w:rPr>
        <w:t xml:space="preserve"> </w:t>
      </w:r>
      <w:r w:rsidR="00E0488C" w:rsidRPr="00A97580">
        <w:rPr>
          <w:rFonts w:cstheme="minorHAnsi"/>
          <w:iCs/>
          <w:bdr w:val="none" w:sz="0" w:space="0" w:color="auto" w:frame="1"/>
        </w:rPr>
        <w:t>Reasonable suspicion</w:t>
      </w:r>
      <w:r w:rsidR="00E0488C" w:rsidRPr="00A97580">
        <w:rPr>
          <w:rFonts w:cstheme="minorHAnsi"/>
        </w:rPr>
        <w:t xml:space="preserve"> means that there are objectively reasonable circumstances to suspect that the individual is involved in, or is about to be involved in, a crime.  </w:t>
      </w:r>
    </w:p>
    <w:p w:rsidR="00E0488C" w:rsidRPr="00A97580" w:rsidRDefault="00E0488C" w:rsidP="00050786">
      <w:pPr>
        <w:tabs>
          <w:tab w:val="left" w:pos="-720"/>
        </w:tabs>
        <w:suppressAutoHyphens/>
        <w:spacing w:after="0" w:line="240" w:lineRule="auto"/>
        <w:jc w:val="both"/>
        <w:rPr>
          <w:rFonts w:eastAsia="Times New Roman" w:cstheme="minorHAnsi"/>
          <w:bCs/>
          <w:iCs/>
        </w:rPr>
      </w:pPr>
    </w:p>
    <w:p w:rsidR="00557125" w:rsidRPr="00A97580" w:rsidRDefault="00E0488C" w:rsidP="00050786">
      <w:pPr>
        <w:tabs>
          <w:tab w:val="left" w:pos="-720"/>
        </w:tabs>
        <w:suppressAutoHyphens/>
        <w:spacing w:after="0" w:line="240" w:lineRule="auto"/>
        <w:ind w:left="360"/>
        <w:jc w:val="both"/>
        <w:rPr>
          <w:rFonts w:eastAsia="Times New Roman" w:cstheme="minorHAnsi"/>
          <w:bCs/>
          <w:iCs/>
        </w:rPr>
      </w:pPr>
      <w:r w:rsidRPr="00A97580">
        <w:rPr>
          <w:rFonts w:eastAsia="Times New Roman" w:cstheme="minorHAnsi"/>
          <w:bCs/>
          <w:iCs/>
        </w:rPr>
        <w:t>The</w:t>
      </w:r>
      <w:r w:rsidR="00557125" w:rsidRPr="00A97580">
        <w:rPr>
          <w:rFonts w:eastAsia="Times New Roman" w:cstheme="minorHAnsi"/>
          <w:bCs/>
          <w:iCs/>
        </w:rPr>
        <w:t xml:space="preserve"> </w:t>
      </w:r>
      <w:r w:rsidR="00557125" w:rsidRPr="00A97580">
        <w:rPr>
          <w:rFonts w:eastAsia="Times New Roman" w:cstheme="minorHAnsi"/>
          <w:bCs/>
          <w:iCs/>
          <w:u w:val="single"/>
        </w:rPr>
        <w:t>sole duty and responsibility</w:t>
      </w:r>
      <w:r w:rsidR="00557125" w:rsidRPr="00A97580">
        <w:rPr>
          <w:rFonts w:eastAsia="Times New Roman" w:cstheme="minorHAnsi"/>
          <w:bCs/>
          <w:iCs/>
        </w:rPr>
        <w:t xml:space="preserve"> </w:t>
      </w:r>
      <w:r w:rsidRPr="00A97580">
        <w:rPr>
          <w:rFonts w:eastAsia="Times New Roman" w:cstheme="minorHAnsi"/>
          <w:bCs/>
          <w:iCs/>
        </w:rPr>
        <w:t xml:space="preserve">of Investigation Specialists </w:t>
      </w:r>
      <w:r w:rsidR="00557125" w:rsidRPr="00A97580">
        <w:rPr>
          <w:rFonts w:eastAsia="Times New Roman" w:cstheme="minorHAnsi"/>
          <w:bCs/>
          <w:iCs/>
        </w:rPr>
        <w:t xml:space="preserve">is to investigate suspected offences. </w:t>
      </w:r>
      <w:bookmarkStart w:id="12" w:name="_Hlk524024244"/>
      <w:r w:rsidRPr="00A97580">
        <w:rPr>
          <w:rFonts w:eastAsia="Times New Roman" w:cstheme="minorHAnsi"/>
          <w:bCs/>
          <w:iCs/>
        </w:rPr>
        <w:t>They</w:t>
      </w:r>
      <w:r w:rsidR="00557125" w:rsidRPr="00A97580">
        <w:rPr>
          <w:rFonts w:eastAsia="Times New Roman" w:cstheme="minorHAnsi"/>
          <w:bCs/>
          <w:iCs/>
        </w:rPr>
        <w:t xml:space="preserve"> will be appointed at both the local (for example, Division) level, and at the centre.</w:t>
      </w:r>
    </w:p>
    <w:bookmarkEnd w:id="12"/>
    <w:p w:rsidR="00557125" w:rsidRPr="00A97580" w:rsidRDefault="00557125" w:rsidP="00050786">
      <w:pPr>
        <w:spacing w:after="0" w:line="240" w:lineRule="auto"/>
        <w:jc w:val="both"/>
        <w:rPr>
          <w:rFonts w:eastAsia="Times New Roman" w:cstheme="minorHAnsi"/>
          <w:bCs/>
          <w:iCs/>
        </w:rPr>
      </w:pPr>
    </w:p>
    <w:p w:rsidR="00557125" w:rsidRPr="00A97580" w:rsidRDefault="00557125" w:rsidP="00050786">
      <w:pPr>
        <w:spacing w:after="0" w:line="240" w:lineRule="auto"/>
        <w:ind w:left="360"/>
        <w:jc w:val="both"/>
        <w:rPr>
          <w:rFonts w:eastAsia="Times New Roman" w:cstheme="minorHAnsi"/>
          <w:lang w:eastAsia="en-GB"/>
        </w:rPr>
      </w:pPr>
      <w:r w:rsidRPr="00A97580">
        <w:rPr>
          <w:rFonts w:eastAsia="Times New Roman" w:cstheme="minorHAnsi"/>
          <w:bCs/>
          <w:iCs/>
        </w:rPr>
        <w:t>The local Investigation Specialist</w:t>
      </w:r>
      <w:r w:rsidRPr="00A97580">
        <w:rPr>
          <w:rFonts w:eastAsia="MS Mincho" w:cstheme="minorHAnsi"/>
          <w:spacing w:val="-3"/>
          <w:lang w:eastAsia="ja-JP"/>
        </w:rPr>
        <w:t xml:space="preserve"> must conduct the initial questioning of the suspect.  </w:t>
      </w:r>
      <w:bookmarkStart w:id="13" w:name="_Hlk525993337"/>
      <w:r w:rsidRPr="00A97580">
        <w:rPr>
          <w:rFonts w:eastAsia="MS Mincho" w:cstheme="minorHAnsi"/>
          <w:spacing w:val="-3"/>
          <w:lang w:eastAsia="ja-JP"/>
        </w:rPr>
        <w:t xml:space="preserve">If </w:t>
      </w:r>
      <w:r w:rsidR="00520114" w:rsidRPr="00A97580">
        <w:rPr>
          <w:rFonts w:eastAsia="MS Mincho" w:cstheme="minorHAnsi"/>
          <w:spacing w:val="-3"/>
          <w:lang w:eastAsia="ja-JP"/>
        </w:rPr>
        <w:t xml:space="preserve">(after liaising </w:t>
      </w:r>
      <w:r w:rsidR="00520114" w:rsidRPr="00A97580">
        <w:rPr>
          <w:rFonts w:cstheme="minorHAnsi"/>
        </w:rPr>
        <w:t>with the Public Prosecutor</w:t>
      </w:r>
      <w:r w:rsidR="00520114" w:rsidRPr="00A97580">
        <w:rPr>
          <w:rFonts w:eastAsia="MS Mincho" w:cstheme="minorHAnsi"/>
          <w:spacing w:val="-3"/>
          <w:lang w:eastAsia="ja-JP"/>
        </w:rPr>
        <w:t xml:space="preserve"> in appropriate cases</w:t>
      </w:r>
      <w:r w:rsidR="00520114" w:rsidRPr="00A97580">
        <w:rPr>
          <w:rFonts w:cstheme="minorHAnsi"/>
        </w:rPr>
        <w:t xml:space="preserve">) </w:t>
      </w:r>
      <w:bookmarkEnd w:id="13"/>
      <w:r w:rsidRPr="00A97580">
        <w:rPr>
          <w:rFonts w:eastAsia="MS Mincho" w:cstheme="minorHAnsi"/>
          <w:spacing w:val="-3"/>
          <w:lang w:eastAsia="ja-JP"/>
        </w:rPr>
        <w:t>the initial questioning of the suspect</w:t>
      </w:r>
      <w:r w:rsidRPr="00A97580">
        <w:rPr>
          <w:rFonts w:eastAsia="Times New Roman" w:cstheme="minorHAnsi"/>
          <w:bCs/>
          <w:iCs/>
        </w:rPr>
        <w:t xml:space="preserve"> </w:t>
      </w:r>
      <w:r w:rsidRPr="00A97580">
        <w:rPr>
          <w:rFonts w:eastAsia="MS Mincho" w:cstheme="minorHAnsi"/>
          <w:spacing w:val="-3"/>
          <w:lang w:eastAsia="ja-JP"/>
        </w:rPr>
        <w:t xml:space="preserve">leads to a determination </w:t>
      </w:r>
      <w:r w:rsidRPr="00A97580">
        <w:rPr>
          <w:rFonts w:cstheme="minorHAnsi"/>
        </w:rPr>
        <w:t xml:space="preserve">that </w:t>
      </w:r>
      <w:r w:rsidRPr="00A97580">
        <w:rPr>
          <w:rFonts w:eastAsia="Times New Roman" w:cstheme="minorHAnsi"/>
          <w:lang w:eastAsia="mk-MK"/>
        </w:rPr>
        <w:t>an administrative proce</w:t>
      </w:r>
      <w:r w:rsidR="00A536CA" w:rsidRPr="00A97580">
        <w:rPr>
          <w:rFonts w:eastAsia="Times New Roman" w:cstheme="minorHAnsi"/>
          <w:lang w:eastAsia="mk-MK"/>
        </w:rPr>
        <w:t>dure</w:t>
      </w:r>
      <w:r w:rsidRPr="00A97580">
        <w:rPr>
          <w:rFonts w:eastAsia="Times New Roman" w:cstheme="minorHAnsi"/>
          <w:lang w:eastAsia="mk-MK"/>
        </w:rPr>
        <w:t xml:space="preserve"> </w:t>
      </w:r>
      <w:r w:rsidR="00A536CA" w:rsidRPr="00A97580">
        <w:rPr>
          <w:rFonts w:cstheme="minorHAnsi"/>
        </w:rPr>
        <w:t xml:space="preserve">involving </w:t>
      </w:r>
      <w:r w:rsidR="00A536CA" w:rsidRPr="00A97580">
        <w:rPr>
          <w:rFonts w:cstheme="minorHAnsi"/>
          <w:u w:val="single"/>
        </w:rPr>
        <w:t>reconciliation</w:t>
      </w:r>
      <w:r w:rsidR="00A536CA" w:rsidRPr="00A97580">
        <w:rPr>
          <w:rFonts w:cstheme="minorHAnsi"/>
        </w:rPr>
        <w:t xml:space="preserve"> </w:t>
      </w:r>
      <w:r w:rsidR="00520114" w:rsidRPr="00A97580">
        <w:rPr>
          <w:rFonts w:eastAsia="Times New Roman" w:cstheme="minorHAnsi"/>
          <w:lang w:eastAsia="mk-MK"/>
        </w:rPr>
        <w:t xml:space="preserve">(see paragraph 8) </w:t>
      </w:r>
      <w:r w:rsidRPr="00A97580">
        <w:rPr>
          <w:rFonts w:eastAsia="Times New Roman" w:cstheme="minorHAnsi"/>
          <w:lang w:eastAsia="mk-MK"/>
        </w:rPr>
        <w:t>will be followed, rather than a criminal or civil process, t</w:t>
      </w:r>
      <w:r w:rsidRPr="00A97580">
        <w:rPr>
          <w:rFonts w:eastAsia="Times New Roman" w:cstheme="minorHAnsi"/>
          <w:bCs/>
          <w:iCs/>
        </w:rPr>
        <w:t>he local Investigation Specialist must finalise the q</w:t>
      </w:r>
      <w:r w:rsidRPr="00A97580">
        <w:rPr>
          <w:rFonts w:eastAsia="Times New Roman" w:cstheme="minorHAnsi"/>
          <w:lang w:eastAsia="en-GB"/>
        </w:rPr>
        <w:t>uestioning of the person</w:t>
      </w:r>
      <w:r w:rsidR="00D806A9" w:rsidRPr="00A97580">
        <w:rPr>
          <w:rFonts w:eastAsia="Times New Roman" w:cstheme="minorHAnsi"/>
          <w:lang w:eastAsia="en-GB"/>
        </w:rPr>
        <w:t xml:space="preserve"> and </w:t>
      </w:r>
      <w:r w:rsidRPr="00A97580">
        <w:rPr>
          <w:rFonts w:eastAsia="Times New Roman" w:cstheme="minorHAnsi"/>
          <w:lang w:eastAsia="en-GB"/>
        </w:rPr>
        <w:t xml:space="preserve">endeavour to obtain </w:t>
      </w:r>
      <w:r w:rsidR="00E0488C" w:rsidRPr="00A97580">
        <w:rPr>
          <w:rFonts w:eastAsia="Times New Roman" w:cstheme="minorHAnsi"/>
          <w:lang w:eastAsia="en-GB"/>
        </w:rPr>
        <w:t>the person’s</w:t>
      </w:r>
      <w:r w:rsidRPr="00A97580">
        <w:rPr>
          <w:rFonts w:eastAsia="Times New Roman" w:cstheme="minorHAnsi"/>
          <w:lang w:eastAsia="en-GB"/>
        </w:rPr>
        <w:t xml:space="preserve"> admission to the offence, and his agreement to pay the evaded duty / taxes together with the penalty.  </w:t>
      </w:r>
    </w:p>
    <w:p w:rsidR="00557125" w:rsidRPr="00A97580" w:rsidRDefault="00557125" w:rsidP="00050786">
      <w:pPr>
        <w:tabs>
          <w:tab w:val="left" w:pos="-720"/>
        </w:tabs>
        <w:suppressAutoHyphens/>
        <w:spacing w:after="0" w:line="240" w:lineRule="auto"/>
        <w:ind w:left="360"/>
        <w:jc w:val="both"/>
        <w:rPr>
          <w:rFonts w:eastAsia="MS Mincho" w:cstheme="minorHAnsi"/>
          <w:spacing w:val="-3"/>
          <w:lang w:eastAsia="ja-JP"/>
        </w:rPr>
      </w:pPr>
    </w:p>
    <w:p w:rsidR="00557125" w:rsidRPr="00A97580" w:rsidRDefault="00557125" w:rsidP="00050786">
      <w:pPr>
        <w:tabs>
          <w:tab w:val="left" w:pos="-720"/>
        </w:tabs>
        <w:suppressAutoHyphens/>
        <w:spacing w:after="0" w:line="240" w:lineRule="auto"/>
        <w:ind w:left="360"/>
        <w:jc w:val="both"/>
        <w:rPr>
          <w:rFonts w:eastAsia="Times New Roman" w:cstheme="minorHAnsi"/>
          <w:bCs/>
          <w:iCs/>
        </w:rPr>
      </w:pPr>
      <w:r w:rsidRPr="00A97580">
        <w:rPr>
          <w:rFonts w:eastAsia="MS Mincho" w:cstheme="minorHAnsi"/>
          <w:spacing w:val="-3"/>
          <w:lang w:eastAsia="ja-JP"/>
        </w:rPr>
        <w:t xml:space="preserve">The exception to this process is that, if it becomes clear during the initial questioning of the suspect that the </w:t>
      </w:r>
      <w:bookmarkStart w:id="14" w:name="_Hlk524025538"/>
      <w:r w:rsidRPr="00A97580">
        <w:rPr>
          <w:rFonts w:eastAsia="MS Mincho" w:cstheme="minorHAnsi"/>
          <w:spacing w:val="-3"/>
          <w:lang w:eastAsia="ja-JP"/>
        </w:rPr>
        <w:t xml:space="preserve">value of the goods on which </w:t>
      </w:r>
      <w:r w:rsidRPr="00A97580">
        <w:rPr>
          <w:rFonts w:eastAsia="Times New Roman" w:cstheme="minorHAnsi"/>
          <w:lang w:eastAsia="en-GB"/>
        </w:rPr>
        <w:t>duty / taxes has been evaded,</w:t>
      </w:r>
      <w:r w:rsidRPr="00A97580">
        <w:rPr>
          <w:rFonts w:cstheme="minorHAnsi"/>
        </w:rPr>
        <w:t xml:space="preserve"> or the penalty, exceeds a ceiling that is set by the Director General,</w:t>
      </w:r>
      <w:r w:rsidRPr="00A97580">
        <w:rPr>
          <w:rFonts w:eastAsia="Times New Roman" w:cstheme="minorHAnsi"/>
          <w:bCs/>
          <w:iCs/>
        </w:rPr>
        <w:t xml:space="preserve"> </w:t>
      </w:r>
      <w:bookmarkEnd w:id="14"/>
      <w:r w:rsidRPr="00A97580">
        <w:rPr>
          <w:rFonts w:eastAsia="Times New Roman" w:cstheme="minorHAnsi"/>
          <w:bCs/>
          <w:iCs/>
        </w:rPr>
        <w:t>then the case must immediately be referred to the relevant Investigation Specialists at the centre.</w:t>
      </w:r>
    </w:p>
    <w:p w:rsidR="00557125" w:rsidRPr="00A97580" w:rsidRDefault="00557125" w:rsidP="00050786">
      <w:pPr>
        <w:tabs>
          <w:tab w:val="left" w:pos="-720"/>
        </w:tabs>
        <w:suppressAutoHyphens/>
        <w:spacing w:after="0" w:line="240" w:lineRule="auto"/>
        <w:jc w:val="both"/>
        <w:rPr>
          <w:rFonts w:eastAsia="MS Mincho" w:cstheme="minorHAnsi"/>
          <w:spacing w:val="-3"/>
          <w:lang w:eastAsia="ja-JP"/>
        </w:rPr>
      </w:pPr>
    </w:p>
    <w:p w:rsidR="00CD3199" w:rsidRPr="00A97580" w:rsidRDefault="00FE2061" w:rsidP="00050786">
      <w:pPr>
        <w:spacing w:after="0" w:line="240" w:lineRule="auto"/>
        <w:ind w:left="360"/>
        <w:jc w:val="both"/>
        <w:rPr>
          <w:rFonts w:eastAsia="MS Mincho" w:cstheme="minorHAnsi"/>
          <w:spacing w:val="-3"/>
          <w:lang w:eastAsia="ja-JP"/>
        </w:rPr>
      </w:pPr>
      <w:r w:rsidRPr="00A97580">
        <w:rPr>
          <w:rFonts w:eastAsia="Times New Roman" w:cstheme="minorHAnsi"/>
          <w:bCs/>
          <w:iCs/>
        </w:rPr>
        <w:t xml:space="preserve">At the centre, Investigation Specialists will investigate suspected </w:t>
      </w:r>
      <w:bookmarkStart w:id="15" w:name="_Hlk524279010"/>
      <w:r w:rsidRPr="00A97580">
        <w:rPr>
          <w:rFonts w:cstheme="minorHAnsi"/>
          <w:u w:val="single"/>
        </w:rPr>
        <w:t>criminal</w:t>
      </w:r>
      <w:r w:rsidRPr="00A97580">
        <w:rPr>
          <w:rFonts w:cstheme="minorHAnsi"/>
        </w:rPr>
        <w:t xml:space="preserve"> offences</w:t>
      </w:r>
      <w:bookmarkEnd w:id="15"/>
      <w:r w:rsidR="00A536CA" w:rsidRPr="00A97580">
        <w:rPr>
          <w:rFonts w:cstheme="minorHAnsi"/>
        </w:rPr>
        <w:t>;</w:t>
      </w:r>
      <w:r w:rsidRPr="00A97580">
        <w:rPr>
          <w:rFonts w:cstheme="minorHAnsi"/>
        </w:rPr>
        <w:t xml:space="preserve"> </w:t>
      </w:r>
      <w:r w:rsidR="00A536CA" w:rsidRPr="00A97580">
        <w:rPr>
          <w:rFonts w:cstheme="minorHAnsi"/>
        </w:rPr>
        <w:t xml:space="preserve">cases referred by </w:t>
      </w:r>
      <w:r w:rsidR="00A536CA" w:rsidRPr="00A97580">
        <w:rPr>
          <w:rFonts w:eastAsia="Times New Roman" w:cstheme="minorHAnsi"/>
          <w:bCs/>
          <w:iCs/>
        </w:rPr>
        <w:t>local Investigation Specialists;</w:t>
      </w:r>
      <w:r w:rsidR="00A536CA" w:rsidRPr="00A97580">
        <w:rPr>
          <w:rFonts w:eastAsia="MS Mincho" w:cstheme="minorHAnsi"/>
          <w:spacing w:val="-3"/>
          <w:lang w:eastAsia="ja-JP"/>
        </w:rPr>
        <w:t xml:space="preserve"> </w:t>
      </w:r>
      <w:r w:rsidRPr="00A97580">
        <w:rPr>
          <w:rFonts w:cstheme="minorHAnsi"/>
        </w:rPr>
        <w:t>and in certain situations, offences requiring a civil process (for example, non-payment of taxes)</w:t>
      </w:r>
      <w:r w:rsidRPr="00A97580">
        <w:rPr>
          <w:rFonts w:eastAsia="Times New Roman" w:cstheme="minorHAnsi"/>
          <w:bCs/>
          <w:iCs/>
        </w:rPr>
        <w:t xml:space="preserve">. </w:t>
      </w:r>
      <w:r w:rsidR="00CD3199" w:rsidRPr="00A97580">
        <w:rPr>
          <w:rFonts w:eastAsia="MS Mincho" w:cstheme="minorHAnsi"/>
          <w:spacing w:val="-3"/>
          <w:lang w:eastAsia="ja-JP"/>
        </w:rPr>
        <w:t xml:space="preserve">After acceptance of the case, the </w:t>
      </w:r>
      <w:r w:rsidR="00CD3199" w:rsidRPr="00A97580">
        <w:rPr>
          <w:rFonts w:cstheme="minorHAnsi"/>
        </w:rPr>
        <w:t xml:space="preserve">Central </w:t>
      </w:r>
      <w:r w:rsidR="00CD3199" w:rsidRPr="00A97580">
        <w:rPr>
          <w:rFonts w:eastAsia="MS Mincho" w:cstheme="minorHAnsi"/>
          <w:spacing w:val="-3"/>
          <w:lang w:eastAsia="ja-JP"/>
        </w:rPr>
        <w:t xml:space="preserve">Investigator must inform the </w:t>
      </w:r>
      <w:r w:rsidRPr="00A97580">
        <w:rPr>
          <w:rFonts w:eastAsia="MS Mincho" w:cstheme="minorHAnsi"/>
          <w:spacing w:val="-3"/>
          <w:lang w:eastAsia="ja-JP"/>
        </w:rPr>
        <w:t>Public</w:t>
      </w:r>
      <w:r w:rsidR="00CD3199" w:rsidRPr="00A97580">
        <w:rPr>
          <w:rFonts w:eastAsia="MS Mincho" w:cstheme="minorHAnsi"/>
          <w:spacing w:val="-3"/>
          <w:lang w:eastAsia="ja-JP"/>
        </w:rPr>
        <w:t xml:space="preserve"> Prosecutor immediately he suspects that an offence has been committed, to obtain authorisation to commence the investigation.</w:t>
      </w:r>
      <w:r w:rsidR="00CD3199" w:rsidRPr="00A97580">
        <w:rPr>
          <w:rFonts w:eastAsia="Times New Roman" w:cstheme="minorHAnsi"/>
          <w:lang w:eastAsia="mk-MK"/>
        </w:rPr>
        <w:t xml:space="preserve"> All case decisions made during the course of an investigation</w:t>
      </w:r>
      <w:r w:rsidR="00CD3199" w:rsidRPr="00A97580">
        <w:rPr>
          <w:rFonts w:eastAsia="MS Mincho" w:cstheme="minorHAnsi"/>
          <w:spacing w:val="-3"/>
          <w:lang w:eastAsia="ja-JP"/>
        </w:rPr>
        <w:t xml:space="preserve"> are made by the </w:t>
      </w:r>
      <w:r w:rsidRPr="00A97580">
        <w:rPr>
          <w:rFonts w:eastAsia="MS Mincho" w:cstheme="minorHAnsi"/>
          <w:spacing w:val="-3"/>
          <w:lang w:eastAsia="ja-JP"/>
        </w:rPr>
        <w:t>Public</w:t>
      </w:r>
      <w:r w:rsidR="00CD3199" w:rsidRPr="00A97580">
        <w:rPr>
          <w:rFonts w:eastAsia="MS Mincho" w:cstheme="minorHAnsi"/>
          <w:spacing w:val="-3"/>
          <w:lang w:eastAsia="ja-JP"/>
        </w:rPr>
        <w:t xml:space="preserve"> Prosecutor, and Investigators must </w:t>
      </w:r>
      <w:r w:rsidR="00CD3199" w:rsidRPr="00A97580">
        <w:rPr>
          <w:rFonts w:cstheme="minorHAnsi"/>
        </w:rPr>
        <w:t>act within the parameters of their assignment.</w:t>
      </w:r>
    </w:p>
    <w:p w:rsidR="00CD3199" w:rsidRPr="00A97580" w:rsidRDefault="00CD3199" w:rsidP="00050786">
      <w:pPr>
        <w:tabs>
          <w:tab w:val="left" w:pos="-720"/>
        </w:tabs>
        <w:suppressAutoHyphens/>
        <w:spacing w:after="0" w:line="240" w:lineRule="auto"/>
        <w:ind w:left="360"/>
        <w:jc w:val="both"/>
        <w:rPr>
          <w:rFonts w:eastAsia="MS Mincho" w:cstheme="minorHAnsi"/>
          <w:spacing w:val="-3"/>
          <w:lang w:eastAsia="ja-JP"/>
        </w:rPr>
      </w:pPr>
    </w:p>
    <w:p w:rsidR="00A97580" w:rsidRPr="00A97580" w:rsidRDefault="003877BF" w:rsidP="002D69B0">
      <w:pPr>
        <w:autoSpaceDE w:val="0"/>
        <w:autoSpaceDN w:val="0"/>
        <w:adjustRightInd w:val="0"/>
        <w:spacing w:after="0" w:line="240" w:lineRule="auto"/>
        <w:ind w:left="360"/>
        <w:jc w:val="both"/>
        <w:rPr>
          <w:rFonts w:eastAsia="Times New Roman" w:cstheme="minorHAnsi"/>
        </w:rPr>
      </w:pPr>
      <w:bookmarkStart w:id="16" w:name="_Hlk526671317"/>
      <w:r w:rsidRPr="00A97580">
        <w:rPr>
          <w:rFonts w:eastAsia="MS Mincho" w:cstheme="minorHAnsi"/>
          <w:spacing w:val="-3"/>
          <w:lang w:eastAsia="ja-JP"/>
        </w:rPr>
        <w:t>The suspect’s</w:t>
      </w:r>
      <w:r w:rsidRPr="00A97580">
        <w:rPr>
          <w:rFonts w:eastAsia="Times New Roman" w:cstheme="minorHAnsi"/>
          <w:lang w:eastAsia="bg-BG"/>
        </w:rPr>
        <w:t xml:space="preserve"> </w:t>
      </w:r>
      <w:r w:rsidR="001F2767" w:rsidRPr="00A97580">
        <w:rPr>
          <w:rFonts w:eastAsia="Times New Roman" w:cstheme="minorHAnsi"/>
          <w:lang w:eastAsia="bg-BG"/>
        </w:rPr>
        <w:t>goods and means of transport will be seized</w:t>
      </w:r>
      <w:r w:rsidR="001F2767" w:rsidRPr="00A97580">
        <w:rPr>
          <w:rFonts w:eastAsia="Times New Roman" w:cstheme="minorHAnsi"/>
        </w:rPr>
        <w:t xml:space="preserve"> </w:t>
      </w:r>
      <w:r w:rsidR="00E55C04" w:rsidRPr="00A97580">
        <w:rPr>
          <w:rFonts w:eastAsia="Times New Roman" w:cstheme="minorHAnsi"/>
        </w:rPr>
        <w:t>at the beginning of the investigation</w:t>
      </w:r>
      <w:r w:rsidR="008E1D12" w:rsidRPr="00A97580">
        <w:rPr>
          <w:rFonts w:eastAsia="Times New Roman" w:cstheme="minorHAnsi"/>
        </w:rPr>
        <w:t>.</w:t>
      </w:r>
      <w:r w:rsidR="00E55C04" w:rsidRPr="00A97580">
        <w:rPr>
          <w:rFonts w:eastAsia="Times New Roman" w:cstheme="minorHAnsi"/>
        </w:rPr>
        <w:t xml:space="preserve"> </w:t>
      </w:r>
      <w:r w:rsidRPr="00A97580">
        <w:rPr>
          <w:rFonts w:eastAsia="Times New Roman" w:cstheme="minorHAnsi"/>
        </w:rPr>
        <w:t xml:space="preserve"> However, </w:t>
      </w:r>
      <w:r w:rsidR="008E1D12" w:rsidRPr="00A97580">
        <w:rPr>
          <w:rFonts w:eastAsia="Times New Roman" w:cstheme="minorHAnsi"/>
        </w:rPr>
        <w:t xml:space="preserve">Article 370 </w:t>
      </w:r>
      <w:r w:rsidRPr="00A97580">
        <w:rPr>
          <w:rFonts w:eastAsia="Times New Roman" w:cstheme="minorHAnsi"/>
        </w:rPr>
        <w:t xml:space="preserve">of the Customs Act </w:t>
      </w:r>
      <w:r w:rsidR="008E1D12" w:rsidRPr="00A97580">
        <w:rPr>
          <w:rFonts w:eastAsia="Times New Roman" w:cstheme="minorHAnsi"/>
        </w:rPr>
        <w:t xml:space="preserve">makes provision for the release of the </w:t>
      </w:r>
      <w:r w:rsidR="008E1D12" w:rsidRPr="00A97580">
        <w:rPr>
          <w:rFonts w:eastAsia="Times New Roman" w:cstheme="minorHAnsi"/>
          <w:lang w:eastAsia="bg-BG"/>
        </w:rPr>
        <w:t xml:space="preserve">means of transport in certain circumstances, for example upon payment of </w:t>
      </w:r>
      <w:r w:rsidR="008E1D12" w:rsidRPr="00A97580">
        <w:rPr>
          <w:rFonts w:eastAsia="Times New Roman" w:cstheme="minorHAnsi"/>
          <w:lang w:eastAsia="en-GB"/>
        </w:rPr>
        <w:t xml:space="preserve">a guarantee or a deposit equivalent to the value of the means of transport; or if Customs have completed their search of </w:t>
      </w:r>
      <w:r w:rsidRPr="00A97580">
        <w:rPr>
          <w:rFonts w:eastAsia="Times New Roman" w:cstheme="minorHAnsi"/>
          <w:lang w:eastAsia="en-GB"/>
        </w:rPr>
        <w:t xml:space="preserve">- </w:t>
      </w:r>
      <w:r w:rsidR="008E1D12" w:rsidRPr="00A97580">
        <w:rPr>
          <w:rFonts w:eastAsia="Times New Roman" w:cstheme="minorHAnsi"/>
          <w:lang w:eastAsia="en-GB"/>
        </w:rPr>
        <w:t xml:space="preserve">for example </w:t>
      </w:r>
      <w:r w:rsidRPr="00A97580">
        <w:rPr>
          <w:rFonts w:eastAsia="Times New Roman" w:cstheme="minorHAnsi"/>
          <w:lang w:eastAsia="en-GB"/>
        </w:rPr>
        <w:t xml:space="preserve">- </w:t>
      </w:r>
      <w:r w:rsidR="008E1D12" w:rsidRPr="00A97580">
        <w:rPr>
          <w:rFonts w:eastAsia="Times New Roman" w:cstheme="minorHAnsi"/>
          <w:lang w:eastAsia="en-GB"/>
        </w:rPr>
        <w:t xml:space="preserve">a taxi and </w:t>
      </w:r>
      <w:r w:rsidRPr="00A97580">
        <w:rPr>
          <w:rFonts w:eastAsia="Times New Roman" w:cstheme="minorHAnsi"/>
          <w:lang w:eastAsia="en-GB"/>
        </w:rPr>
        <w:t xml:space="preserve">conclude that </w:t>
      </w:r>
      <w:r w:rsidR="008E1D12" w:rsidRPr="00A97580">
        <w:rPr>
          <w:rFonts w:eastAsia="Times New Roman" w:cstheme="minorHAnsi"/>
          <w:lang w:eastAsia="en-GB"/>
        </w:rPr>
        <w:t>the driver of</w:t>
      </w:r>
      <w:r w:rsidRPr="00A97580">
        <w:rPr>
          <w:rFonts w:eastAsia="Times New Roman" w:cstheme="minorHAnsi"/>
          <w:lang w:eastAsia="en-GB"/>
        </w:rPr>
        <w:t xml:space="preserve"> the taxi had no </w:t>
      </w:r>
      <w:r w:rsidR="00E55C04" w:rsidRPr="00A97580">
        <w:rPr>
          <w:rFonts w:eastAsia="Times New Roman" w:cstheme="minorHAnsi"/>
        </w:rPr>
        <w:t>knowledge</w:t>
      </w:r>
      <w:r w:rsidRPr="00A97580">
        <w:rPr>
          <w:rFonts w:eastAsia="Times New Roman" w:cstheme="minorHAnsi"/>
        </w:rPr>
        <w:t xml:space="preserve"> of the attempted smuggling attempt.</w:t>
      </w:r>
      <w:r w:rsidR="00A97580">
        <w:rPr>
          <w:rFonts w:eastAsia="Times New Roman" w:cstheme="minorHAnsi"/>
        </w:rPr>
        <w:t xml:space="preserve"> </w:t>
      </w:r>
      <w:bookmarkEnd w:id="16"/>
      <w:r w:rsidR="00A97580">
        <w:rPr>
          <w:rFonts w:eastAsia="Times New Roman" w:cstheme="minorHAnsi"/>
        </w:rPr>
        <w:t>See below:</w:t>
      </w:r>
    </w:p>
    <w:p w:rsidR="00CB4773" w:rsidRPr="00A97580" w:rsidRDefault="00CB4773" w:rsidP="00A536CA">
      <w:pPr>
        <w:autoSpaceDE w:val="0"/>
        <w:autoSpaceDN w:val="0"/>
        <w:adjustRightInd w:val="0"/>
        <w:spacing w:after="0" w:line="240" w:lineRule="auto"/>
        <w:ind w:left="360"/>
        <w:jc w:val="both"/>
        <w:rPr>
          <w:rFonts w:eastAsia="Times New Roman" w:cstheme="minorHAnsi"/>
        </w:rPr>
      </w:pPr>
    </w:p>
    <w:tbl>
      <w:tblPr>
        <w:tblStyle w:val="TableGrid"/>
        <w:tblW w:w="9374" w:type="dxa"/>
        <w:tblInd w:w="341" w:type="dxa"/>
        <w:tblLook w:val="04A0" w:firstRow="1" w:lastRow="0" w:firstColumn="1" w:lastColumn="0" w:noHBand="0" w:noVBand="1"/>
      </w:tblPr>
      <w:tblGrid>
        <w:gridCol w:w="815"/>
        <w:gridCol w:w="8559"/>
      </w:tblGrid>
      <w:tr w:rsidR="00CB4773" w:rsidRPr="00A97580" w:rsidTr="008E1D12">
        <w:tc>
          <w:tcPr>
            <w:tcW w:w="937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B4773" w:rsidRPr="00A97580" w:rsidRDefault="00CB4773" w:rsidP="008E1D12">
            <w:pPr>
              <w:jc w:val="center"/>
              <w:rPr>
                <w:rFonts w:cstheme="minorHAnsi"/>
                <w:b/>
                <w:sz w:val="21"/>
                <w:szCs w:val="21"/>
                <w:lang w:val="en-GB"/>
              </w:rPr>
            </w:pPr>
            <w:r w:rsidRPr="00A97580">
              <w:rPr>
                <w:rFonts w:cstheme="minorHAnsi"/>
                <w:b/>
                <w:sz w:val="21"/>
                <w:szCs w:val="21"/>
                <w:lang w:val="en-GB"/>
              </w:rPr>
              <w:t>Lebanon Customs Act 2001</w:t>
            </w:r>
          </w:p>
        </w:tc>
      </w:tr>
      <w:tr w:rsidR="00CB4773" w:rsidRPr="00A97580" w:rsidTr="008E1D12">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B4773" w:rsidRPr="00A97580" w:rsidRDefault="00CB4773" w:rsidP="008E1D12">
            <w:pPr>
              <w:jc w:val="center"/>
              <w:rPr>
                <w:rFonts w:cstheme="minorHAnsi"/>
                <w:b/>
                <w:sz w:val="21"/>
                <w:szCs w:val="21"/>
                <w:lang w:val="en-GB"/>
              </w:rPr>
            </w:pPr>
            <w:r w:rsidRPr="00A97580">
              <w:rPr>
                <w:rFonts w:cstheme="minorHAnsi"/>
                <w:b/>
                <w:sz w:val="21"/>
                <w:szCs w:val="21"/>
                <w:lang w:val="en-GB"/>
              </w:rPr>
              <w:t>Article</w:t>
            </w:r>
          </w:p>
        </w:tc>
        <w:tc>
          <w:tcPr>
            <w:tcW w:w="855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B4773" w:rsidRPr="00A97580" w:rsidRDefault="00CB4773" w:rsidP="008E1D12">
            <w:pPr>
              <w:jc w:val="center"/>
              <w:rPr>
                <w:rFonts w:cstheme="minorHAnsi"/>
                <w:b/>
                <w:sz w:val="21"/>
                <w:szCs w:val="21"/>
                <w:lang w:val="en-GB"/>
              </w:rPr>
            </w:pPr>
            <w:r w:rsidRPr="00A97580">
              <w:rPr>
                <w:rFonts w:cstheme="minorHAnsi"/>
                <w:b/>
                <w:sz w:val="21"/>
                <w:szCs w:val="21"/>
                <w:lang w:val="en-GB"/>
              </w:rPr>
              <w:t>Provision</w:t>
            </w:r>
          </w:p>
        </w:tc>
      </w:tr>
      <w:tr w:rsidR="00CB4773" w:rsidRPr="00A97580" w:rsidTr="00CB4773">
        <w:tc>
          <w:tcPr>
            <w:tcW w:w="815" w:type="dxa"/>
            <w:tcBorders>
              <w:top w:val="single" w:sz="4" w:space="0" w:color="auto"/>
              <w:left w:val="single" w:sz="4" w:space="0" w:color="auto"/>
              <w:bottom w:val="single" w:sz="4" w:space="0" w:color="auto"/>
              <w:right w:val="single" w:sz="4" w:space="0" w:color="auto"/>
            </w:tcBorders>
          </w:tcPr>
          <w:p w:rsidR="00CB4773" w:rsidRPr="00A97580" w:rsidRDefault="00CB4773" w:rsidP="008E1D12">
            <w:pPr>
              <w:jc w:val="both"/>
              <w:rPr>
                <w:rFonts w:cstheme="minorHAnsi"/>
                <w:sz w:val="21"/>
                <w:szCs w:val="21"/>
                <w:lang w:val="en-GB"/>
              </w:rPr>
            </w:pPr>
            <w:r w:rsidRPr="00A97580">
              <w:rPr>
                <w:rFonts w:eastAsia="Times New Roman" w:cstheme="minorHAnsi"/>
                <w:bCs/>
                <w:sz w:val="21"/>
                <w:szCs w:val="21"/>
                <w:lang w:eastAsia="en-GB"/>
              </w:rPr>
              <w:t>370</w:t>
            </w:r>
          </w:p>
        </w:tc>
        <w:tc>
          <w:tcPr>
            <w:tcW w:w="8559" w:type="dxa"/>
            <w:tcBorders>
              <w:top w:val="single" w:sz="4" w:space="0" w:color="auto"/>
              <w:left w:val="single" w:sz="4" w:space="0" w:color="auto"/>
              <w:bottom w:val="single" w:sz="4" w:space="0" w:color="auto"/>
              <w:right w:val="single" w:sz="4" w:space="0" w:color="auto"/>
            </w:tcBorders>
          </w:tcPr>
          <w:p w:rsidR="00CB4773" w:rsidRPr="00A97580" w:rsidRDefault="00CB4773" w:rsidP="00CB4773">
            <w:pPr>
              <w:ind w:left="172" w:hanging="180"/>
              <w:jc w:val="both"/>
              <w:rPr>
                <w:rFonts w:eastAsia="Times New Roman" w:cstheme="minorHAnsi"/>
                <w:sz w:val="21"/>
                <w:szCs w:val="21"/>
                <w:lang w:eastAsia="en-GB"/>
              </w:rPr>
            </w:pPr>
            <w:r w:rsidRPr="00A97580">
              <w:rPr>
                <w:rFonts w:eastAsia="Times New Roman" w:cstheme="minorHAnsi"/>
                <w:sz w:val="21"/>
                <w:szCs w:val="21"/>
                <w:lang w:eastAsia="en-GB"/>
              </w:rPr>
              <w:t>1. Seized transport vehicles and goods used to conceal fraud may be delivered to the accused if they are not prohibited against submission of a guarantee, a bond, or a sum equivalent to the value of such goods. Goods may also be delivered to a third party against the submission of the same guarantees.</w:t>
            </w:r>
          </w:p>
          <w:p w:rsidR="00CB4773" w:rsidRPr="00A97580" w:rsidRDefault="00CB4773" w:rsidP="00CB4773">
            <w:pPr>
              <w:ind w:left="172"/>
              <w:jc w:val="both"/>
              <w:rPr>
                <w:rFonts w:eastAsia="Times New Roman" w:cstheme="minorHAnsi"/>
                <w:sz w:val="21"/>
                <w:szCs w:val="21"/>
                <w:lang w:eastAsia="en-GB"/>
              </w:rPr>
            </w:pPr>
            <w:r w:rsidRPr="00A97580">
              <w:rPr>
                <w:rFonts w:eastAsia="Times New Roman" w:cstheme="minorHAnsi"/>
                <w:sz w:val="21"/>
                <w:szCs w:val="21"/>
                <w:lang w:eastAsia="en-GB"/>
              </w:rPr>
              <w:t>This procedure and the consequence thereof should be mentioned in the proceedings of seizure.</w:t>
            </w:r>
          </w:p>
          <w:p w:rsidR="00CB4773" w:rsidRPr="00A97580" w:rsidRDefault="00CB4773" w:rsidP="00CB4773">
            <w:pPr>
              <w:ind w:left="172" w:hanging="180"/>
              <w:jc w:val="both"/>
              <w:rPr>
                <w:rFonts w:eastAsia="Times New Roman" w:cstheme="minorHAnsi"/>
                <w:sz w:val="21"/>
                <w:szCs w:val="21"/>
                <w:lang w:eastAsia="en-GB"/>
              </w:rPr>
            </w:pPr>
            <w:r w:rsidRPr="00A97580">
              <w:rPr>
                <w:rFonts w:eastAsia="Times New Roman" w:cstheme="minorHAnsi"/>
                <w:sz w:val="21"/>
                <w:szCs w:val="21"/>
                <w:lang w:eastAsia="en-GB"/>
              </w:rPr>
              <w:lastRenderedPageBreak/>
              <w:t xml:space="preserve">2. The manager or the Head of the department may release the public means of transport in favor of the proprietor or operator without </w:t>
            </w:r>
            <w:bookmarkStart w:id="17" w:name="_Hlk526587525"/>
            <w:r w:rsidRPr="00A97580">
              <w:rPr>
                <w:rFonts w:eastAsia="Times New Roman" w:cstheme="minorHAnsi"/>
                <w:sz w:val="21"/>
                <w:szCs w:val="21"/>
                <w:lang w:eastAsia="en-GB"/>
              </w:rPr>
              <w:t>a guarantee or a deposit equivalent to the value of such means of transport</w:t>
            </w:r>
            <w:bookmarkEnd w:id="17"/>
            <w:r w:rsidRPr="00A97580">
              <w:rPr>
                <w:rFonts w:eastAsia="Times New Roman" w:cstheme="minorHAnsi"/>
                <w:sz w:val="21"/>
                <w:szCs w:val="21"/>
                <w:lang w:eastAsia="en-GB"/>
              </w:rPr>
              <w:t xml:space="preserve">, provided that the proprietor is involved in the transport business and that the violator had signed with him the contract of transportation or lease of the vehicle in accordance with legal rules and professional customs, and provided that the operator of the vehicle has to the best of his capacities fulfilled his obligation of censorship, and that the vehicle is not conceived as to facilitate smuggling. </w:t>
            </w:r>
            <w:proofErr w:type="gramStart"/>
            <w:r w:rsidRPr="00A97580">
              <w:rPr>
                <w:rFonts w:eastAsia="Times New Roman" w:cstheme="minorHAnsi"/>
                <w:sz w:val="21"/>
                <w:szCs w:val="21"/>
                <w:lang w:eastAsia="en-GB"/>
              </w:rPr>
              <w:t>However</w:t>
            </w:r>
            <w:proofErr w:type="gramEnd"/>
            <w:r w:rsidRPr="00A97580">
              <w:rPr>
                <w:rFonts w:eastAsia="Times New Roman" w:cstheme="minorHAnsi"/>
                <w:sz w:val="21"/>
                <w:szCs w:val="21"/>
                <w:lang w:eastAsia="en-GB"/>
              </w:rPr>
              <w:t xml:space="preserve"> such release does not exempt from the payment of the expenses incurred by the customs administration as result of maintenance and custody. </w:t>
            </w:r>
          </w:p>
        </w:tc>
      </w:tr>
    </w:tbl>
    <w:p w:rsidR="00CB4773" w:rsidRPr="00A97580" w:rsidRDefault="00CB4773" w:rsidP="00A536CA">
      <w:pPr>
        <w:autoSpaceDE w:val="0"/>
        <w:autoSpaceDN w:val="0"/>
        <w:adjustRightInd w:val="0"/>
        <w:spacing w:after="0" w:line="240" w:lineRule="auto"/>
        <w:ind w:left="360"/>
        <w:jc w:val="both"/>
        <w:rPr>
          <w:rFonts w:eastAsia="Times New Roman" w:cstheme="minorHAnsi"/>
        </w:rPr>
      </w:pPr>
    </w:p>
    <w:p w:rsidR="00557125" w:rsidRPr="00A97580" w:rsidRDefault="00557125" w:rsidP="00A536CA">
      <w:pPr>
        <w:autoSpaceDE w:val="0"/>
        <w:autoSpaceDN w:val="0"/>
        <w:adjustRightInd w:val="0"/>
        <w:spacing w:after="0" w:line="240" w:lineRule="auto"/>
        <w:ind w:left="360"/>
        <w:jc w:val="both"/>
        <w:rPr>
          <w:rFonts w:eastAsia="Times New Roman" w:cstheme="minorHAnsi"/>
        </w:rPr>
      </w:pPr>
      <w:r w:rsidRPr="00A97580">
        <w:rPr>
          <w:rFonts w:eastAsia="Times New Roman" w:cstheme="minorHAnsi"/>
        </w:rPr>
        <w:t>A</w:t>
      </w:r>
      <w:r w:rsidR="00A536CA" w:rsidRPr="00A97580">
        <w:rPr>
          <w:rFonts w:eastAsia="Times New Roman" w:cstheme="minorHAnsi"/>
        </w:rPr>
        <w:t>t the finalisation of the investigation, a</w:t>
      </w:r>
      <w:r w:rsidRPr="00A97580">
        <w:rPr>
          <w:rFonts w:eastAsia="Times New Roman" w:cstheme="minorHAnsi"/>
        </w:rPr>
        <w:t xml:space="preserve"> range of possible procedures are provided under the </w:t>
      </w:r>
      <w:r w:rsidRPr="00A97580">
        <w:rPr>
          <w:rFonts w:eastAsia="Times New Roman" w:cstheme="minorHAnsi"/>
          <w:lang w:eastAsia="mk-MK"/>
        </w:rPr>
        <w:t>Customs Act</w:t>
      </w:r>
      <w:r w:rsidRPr="00A97580">
        <w:rPr>
          <w:rFonts w:eastAsia="Times New Roman" w:cstheme="minorHAnsi"/>
        </w:rPr>
        <w:t xml:space="preserve">, including: </w:t>
      </w:r>
    </w:p>
    <w:p w:rsidR="00557125" w:rsidRPr="00A97580" w:rsidRDefault="00557125" w:rsidP="00050786">
      <w:pPr>
        <w:spacing w:after="0" w:line="240" w:lineRule="auto"/>
        <w:jc w:val="both"/>
        <w:rPr>
          <w:rFonts w:eastAsia="Times New Roman" w:cstheme="minorHAnsi"/>
        </w:rPr>
      </w:pPr>
    </w:p>
    <w:p w:rsidR="00557125" w:rsidRPr="00A97580" w:rsidRDefault="00D806A9" w:rsidP="00050786">
      <w:pPr>
        <w:pStyle w:val="ListParagraph"/>
        <w:numPr>
          <w:ilvl w:val="0"/>
          <w:numId w:val="2"/>
        </w:numPr>
        <w:spacing w:after="0" w:line="240" w:lineRule="auto"/>
        <w:jc w:val="both"/>
        <w:rPr>
          <w:rFonts w:eastAsia="Times New Roman" w:cstheme="minorHAnsi"/>
        </w:rPr>
      </w:pPr>
      <w:bookmarkStart w:id="18" w:name="_Hlk525917388"/>
      <w:bookmarkStart w:id="19" w:name="_Hlk525934874"/>
      <w:bookmarkStart w:id="20" w:name="_Hlk525979411"/>
      <w:r w:rsidRPr="00A97580">
        <w:rPr>
          <w:rFonts w:eastAsia="Times New Roman" w:cstheme="minorHAnsi"/>
          <w:b/>
          <w:u w:val="single"/>
          <w:lang w:eastAsia="mk-MK"/>
        </w:rPr>
        <w:t>MONETARY PENALTIES</w:t>
      </w:r>
      <w:r w:rsidRPr="00A97580">
        <w:rPr>
          <w:rFonts w:eastAsia="Times New Roman" w:cstheme="minorHAnsi"/>
          <w:b/>
          <w:lang w:eastAsia="bg-BG"/>
        </w:rPr>
        <w:t xml:space="preserve"> </w:t>
      </w:r>
      <w:r w:rsidRPr="00A97580">
        <w:rPr>
          <w:rFonts w:eastAsia="Times New Roman" w:cstheme="minorHAnsi"/>
          <w:lang w:eastAsia="bg-BG"/>
        </w:rPr>
        <w:t xml:space="preserve">(an administrative </w:t>
      </w:r>
      <w:bookmarkEnd w:id="18"/>
      <w:r w:rsidRPr="00A97580">
        <w:rPr>
          <w:rFonts w:eastAsia="Times New Roman" w:cstheme="minorHAnsi"/>
          <w:lang w:eastAsia="bg-BG"/>
        </w:rPr>
        <w:t>procedure</w:t>
      </w:r>
      <w:r w:rsidR="00CD3199" w:rsidRPr="00A97580">
        <w:rPr>
          <w:rFonts w:eastAsia="Times New Roman" w:cstheme="minorHAnsi"/>
          <w:lang w:eastAsia="bg-BG"/>
        </w:rPr>
        <w:t xml:space="preserve">, </w:t>
      </w:r>
      <w:bookmarkStart w:id="21" w:name="_Hlk526451820"/>
      <w:r w:rsidR="00F0543F" w:rsidRPr="00A97580">
        <w:rPr>
          <w:rFonts w:cstheme="minorHAnsi"/>
        </w:rPr>
        <w:t xml:space="preserve">involving </w:t>
      </w:r>
      <w:r w:rsidR="00CD3199" w:rsidRPr="00A97580">
        <w:rPr>
          <w:rFonts w:cstheme="minorHAnsi"/>
          <w:u w:val="single"/>
        </w:rPr>
        <w:t>reconciliation</w:t>
      </w:r>
      <w:r w:rsidR="00CD3199" w:rsidRPr="00A97580">
        <w:rPr>
          <w:rFonts w:cstheme="minorHAnsi"/>
        </w:rPr>
        <w:t xml:space="preserve"> </w:t>
      </w:r>
      <w:bookmarkEnd w:id="19"/>
      <w:bookmarkEnd w:id="21"/>
      <w:r w:rsidR="00CD3199" w:rsidRPr="00A97580">
        <w:rPr>
          <w:rFonts w:cstheme="minorHAnsi"/>
        </w:rPr>
        <w:t xml:space="preserve">between </w:t>
      </w:r>
      <w:r w:rsidR="00F0543F" w:rsidRPr="00A97580">
        <w:rPr>
          <w:rFonts w:cstheme="minorHAnsi"/>
        </w:rPr>
        <w:t xml:space="preserve">Customs and </w:t>
      </w:r>
      <w:r w:rsidR="00CD3199" w:rsidRPr="00A97580">
        <w:rPr>
          <w:rFonts w:cstheme="minorHAnsi"/>
        </w:rPr>
        <w:t xml:space="preserve">the </w:t>
      </w:r>
      <w:r w:rsidR="00F0543F" w:rsidRPr="00A97580">
        <w:rPr>
          <w:rFonts w:eastAsia="Times New Roman" w:cstheme="minorHAnsi"/>
        </w:rPr>
        <w:t>offender</w:t>
      </w:r>
      <w:r w:rsidR="00F0543F" w:rsidRPr="00A97580">
        <w:rPr>
          <w:rFonts w:cstheme="minorHAnsi"/>
        </w:rPr>
        <w:t xml:space="preserve">, </w:t>
      </w:r>
      <w:r w:rsidR="00557125" w:rsidRPr="00A97580">
        <w:rPr>
          <w:rFonts w:eastAsia="Times New Roman" w:cstheme="minorHAnsi"/>
        </w:rPr>
        <w:t xml:space="preserve">using </w:t>
      </w:r>
      <w:r w:rsidR="00E77EFF" w:rsidRPr="00A97580">
        <w:rPr>
          <w:rFonts w:eastAsia="Times New Roman" w:cstheme="minorHAnsi"/>
        </w:rPr>
        <w:t>customs</w:t>
      </w:r>
      <w:r w:rsidR="00557125" w:rsidRPr="00A97580">
        <w:rPr>
          <w:rFonts w:eastAsia="Times New Roman" w:cstheme="minorHAnsi"/>
        </w:rPr>
        <w:t xml:space="preserve"> law);</w:t>
      </w:r>
    </w:p>
    <w:p w:rsidR="007525E3" w:rsidRPr="00A97580" w:rsidRDefault="007525E3" w:rsidP="00050786">
      <w:pPr>
        <w:pStyle w:val="ListParagraph"/>
        <w:spacing w:after="0" w:line="240" w:lineRule="auto"/>
        <w:jc w:val="both"/>
        <w:rPr>
          <w:rFonts w:eastAsia="Times New Roman" w:cstheme="minorHAnsi"/>
        </w:rPr>
      </w:pPr>
    </w:p>
    <w:bookmarkEnd w:id="20"/>
    <w:p w:rsidR="00557125" w:rsidRPr="002D69B0" w:rsidRDefault="00802C4A" w:rsidP="002D69B0">
      <w:pPr>
        <w:pStyle w:val="ListParagraph"/>
        <w:numPr>
          <w:ilvl w:val="0"/>
          <w:numId w:val="44"/>
        </w:numPr>
        <w:spacing w:after="0" w:line="240" w:lineRule="auto"/>
        <w:ind w:left="720"/>
        <w:jc w:val="both"/>
        <w:rPr>
          <w:rFonts w:eastAsia="Times New Roman" w:cstheme="minorHAnsi"/>
          <w:b/>
          <w:u w:val="single"/>
          <w:lang w:eastAsia="mk-MK"/>
        </w:rPr>
      </w:pPr>
      <w:r w:rsidRPr="002D69B0">
        <w:rPr>
          <w:rFonts w:eastAsia="Times New Roman" w:cstheme="minorHAnsi"/>
          <w:b/>
          <w:u w:val="single"/>
          <w:lang w:eastAsia="mk-MK"/>
        </w:rPr>
        <w:t>ADDITIONAL PENALTIES</w:t>
      </w:r>
      <w:r w:rsidR="00CB4773" w:rsidRPr="002D69B0">
        <w:rPr>
          <w:rFonts w:eastAsia="Times New Roman" w:cstheme="minorHAnsi"/>
          <w:b/>
          <w:u w:val="single"/>
          <w:lang w:eastAsia="mk-MK"/>
        </w:rPr>
        <w:t xml:space="preserve"> IMPOSED </w:t>
      </w:r>
      <w:bookmarkStart w:id="22" w:name="_Hlk526587324"/>
      <w:r w:rsidR="00CB4773" w:rsidRPr="002D69B0">
        <w:rPr>
          <w:rFonts w:eastAsia="Times New Roman" w:cstheme="minorHAnsi"/>
          <w:b/>
          <w:u w:val="single"/>
          <w:lang w:eastAsia="mk-MK"/>
        </w:rPr>
        <w:t xml:space="preserve">BY THE </w:t>
      </w:r>
      <w:bookmarkStart w:id="23" w:name="_Hlk526502728"/>
      <w:r w:rsidR="008D411E" w:rsidRPr="002D69B0">
        <w:rPr>
          <w:rFonts w:eastAsia="Times New Roman" w:cstheme="minorHAnsi"/>
          <w:b/>
          <w:u w:val="single"/>
          <w:lang w:eastAsia="mk-MK"/>
        </w:rPr>
        <w:t>COMPETENT AUTHORITY</w:t>
      </w:r>
      <w:r w:rsidRPr="002D69B0">
        <w:rPr>
          <w:rFonts w:eastAsia="Times New Roman" w:cstheme="minorHAnsi"/>
          <w:b/>
          <w:lang w:eastAsia="mk-MK"/>
        </w:rPr>
        <w:t xml:space="preserve"> </w:t>
      </w:r>
      <w:bookmarkEnd w:id="22"/>
      <w:bookmarkEnd w:id="23"/>
      <w:r w:rsidR="00F0543F" w:rsidRPr="002D69B0">
        <w:rPr>
          <w:rFonts w:eastAsia="Times New Roman" w:cstheme="minorHAnsi"/>
          <w:lang w:eastAsia="mk-MK"/>
        </w:rPr>
        <w:t>in respect of</w:t>
      </w:r>
      <w:r w:rsidR="00F0543F" w:rsidRPr="002D69B0">
        <w:rPr>
          <w:rFonts w:eastAsia="Times New Roman" w:cstheme="minorHAnsi"/>
          <w:b/>
          <w:lang w:eastAsia="mk-MK"/>
        </w:rPr>
        <w:t xml:space="preserve"> </w:t>
      </w:r>
      <w:r w:rsidR="00557125" w:rsidRPr="002D69B0">
        <w:rPr>
          <w:rFonts w:eastAsia="Times New Roman" w:cstheme="minorHAnsi"/>
          <w:lang w:eastAsia="mk-MK"/>
        </w:rPr>
        <w:t>goods</w:t>
      </w:r>
      <w:r w:rsidR="009A2C83">
        <w:rPr>
          <w:rFonts w:eastAsia="Times New Roman" w:cstheme="minorHAnsi"/>
          <w:lang w:eastAsia="mk-MK"/>
        </w:rPr>
        <w:t xml:space="preserve">, </w:t>
      </w:r>
      <w:r w:rsidR="00557125" w:rsidRPr="002D69B0">
        <w:rPr>
          <w:rFonts w:eastAsia="Times New Roman" w:cstheme="minorHAnsi"/>
          <w:lang w:eastAsia="mk-MK"/>
        </w:rPr>
        <w:t>and any vehicles used to transport the goods</w:t>
      </w:r>
      <w:r w:rsidR="009A2C83">
        <w:rPr>
          <w:rFonts w:eastAsia="Times New Roman" w:cstheme="minorHAnsi"/>
          <w:lang w:eastAsia="mk-MK"/>
        </w:rPr>
        <w:t>,</w:t>
      </w:r>
      <w:r w:rsidR="00F0543F" w:rsidRPr="002D69B0">
        <w:rPr>
          <w:rFonts w:eastAsia="Times New Roman" w:cstheme="minorHAnsi"/>
          <w:lang w:eastAsia="mk-MK"/>
        </w:rPr>
        <w:t xml:space="preserve"> </w:t>
      </w:r>
      <w:r w:rsidR="009A2C83">
        <w:rPr>
          <w:rFonts w:eastAsia="Times New Roman" w:cstheme="minorHAnsi"/>
          <w:lang w:eastAsia="mk-MK"/>
        </w:rPr>
        <w:t>that</w:t>
      </w:r>
      <w:r w:rsidR="00F0543F" w:rsidRPr="002D69B0">
        <w:rPr>
          <w:rFonts w:eastAsia="Times New Roman" w:cstheme="minorHAnsi"/>
          <w:lang w:eastAsia="mk-MK"/>
        </w:rPr>
        <w:t xml:space="preserve"> the </w:t>
      </w:r>
      <w:r w:rsidR="00A97580" w:rsidRPr="002D69B0">
        <w:rPr>
          <w:rFonts w:eastAsia="Times New Roman" w:cstheme="minorHAnsi"/>
          <w:lang w:eastAsia="mk-MK"/>
        </w:rPr>
        <w:t>competent authority</w:t>
      </w:r>
      <w:r w:rsidR="00F0543F" w:rsidRPr="002D69B0">
        <w:rPr>
          <w:rFonts w:eastAsia="Times New Roman" w:cstheme="minorHAnsi"/>
          <w:lang w:eastAsia="mk-MK"/>
        </w:rPr>
        <w:t xml:space="preserve"> </w:t>
      </w:r>
      <w:r w:rsidR="002D69B0" w:rsidRPr="002D69B0">
        <w:rPr>
          <w:rFonts w:eastAsia="Times New Roman" w:cstheme="minorHAnsi"/>
          <w:lang w:eastAsia="mk-MK"/>
        </w:rPr>
        <w:t xml:space="preserve">(which - depending on the circumstances - may be the Director General or a relevant court) </w:t>
      </w:r>
      <w:r w:rsidR="00F0543F" w:rsidRPr="002D69B0">
        <w:rPr>
          <w:rFonts w:eastAsia="Times New Roman" w:cstheme="minorHAnsi"/>
          <w:lang w:eastAsia="mk-MK"/>
        </w:rPr>
        <w:t xml:space="preserve">has decided should be </w:t>
      </w:r>
      <w:r w:rsidR="002D69B0" w:rsidRPr="002D69B0">
        <w:rPr>
          <w:rFonts w:eastAsia="Times New Roman" w:cstheme="minorHAnsi"/>
          <w:lang w:eastAsia="mk-MK"/>
        </w:rPr>
        <w:t xml:space="preserve">seized or </w:t>
      </w:r>
      <w:r w:rsidR="00F0543F" w:rsidRPr="002D69B0">
        <w:rPr>
          <w:rFonts w:eastAsia="Times New Roman" w:cstheme="minorHAnsi"/>
          <w:lang w:eastAsia="mk-MK"/>
        </w:rPr>
        <w:t>forfeited</w:t>
      </w:r>
      <w:r w:rsidR="00557125" w:rsidRPr="002D69B0">
        <w:rPr>
          <w:rFonts w:eastAsia="Times New Roman" w:cstheme="minorHAnsi"/>
          <w:lang w:eastAsia="mk-MK"/>
        </w:rPr>
        <w:t>;</w:t>
      </w:r>
    </w:p>
    <w:p w:rsidR="00557125" w:rsidRPr="00A97580" w:rsidRDefault="00557125" w:rsidP="00050786">
      <w:pPr>
        <w:spacing w:after="0" w:line="240" w:lineRule="auto"/>
        <w:jc w:val="both"/>
        <w:textAlignment w:val="baseline"/>
        <w:rPr>
          <w:rFonts w:eastAsia="Times New Roman" w:cstheme="minorHAnsi"/>
          <w:b/>
          <w:u w:val="single"/>
          <w:lang w:eastAsia="mk-MK"/>
        </w:rPr>
      </w:pPr>
    </w:p>
    <w:p w:rsidR="00557125" w:rsidRPr="00A97580" w:rsidRDefault="00EE0ECF" w:rsidP="00050786">
      <w:pPr>
        <w:numPr>
          <w:ilvl w:val="0"/>
          <w:numId w:val="2"/>
        </w:numPr>
        <w:autoSpaceDE w:val="0"/>
        <w:autoSpaceDN w:val="0"/>
        <w:adjustRightInd w:val="0"/>
        <w:spacing w:after="0" w:line="240" w:lineRule="auto"/>
        <w:jc w:val="both"/>
        <w:rPr>
          <w:rFonts w:eastAsia="Times New Roman" w:cstheme="minorHAnsi"/>
        </w:rPr>
      </w:pPr>
      <w:r w:rsidRPr="00A97580">
        <w:rPr>
          <w:rFonts w:eastAsia="Times New Roman" w:cstheme="minorHAnsi"/>
        </w:rPr>
        <w:t>C</w:t>
      </w:r>
      <w:r w:rsidR="00557125" w:rsidRPr="00A97580">
        <w:rPr>
          <w:rFonts w:eastAsia="Times New Roman" w:cstheme="minorHAnsi"/>
        </w:rPr>
        <w:t xml:space="preserve">riminal </w:t>
      </w:r>
      <w:r w:rsidR="00557125" w:rsidRPr="00A97580">
        <w:rPr>
          <w:rFonts w:eastAsia="Times New Roman" w:cstheme="minorHAnsi"/>
          <w:b/>
        </w:rPr>
        <w:t>PROSECUTION</w:t>
      </w:r>
      <w:r w:rsidR="00557125" w:rsidRPr="00A97580">
        <w:rPr>
          <w:rFonts w:eastAsia="Times New Roman" w:cstheme="minorHAnsi"/>
        </w:rPr>
        <w:t xml:space="preserve">. </w:t>
      </w:r>
    </w:p>
    <w:p w:rsidR="00557125" w:rsidRPr="00A97580" w:rsidRDefault="00557125" w:rsidP="00050786">
      <w:pPr>
        <w:spacing w:after="0" w:line="240" w:lineRule="auto"/>
        <w:jc w:val="both"/>
        <w:rPr>
          <w:rFonts w:eastAsia="Times New Roman" w:cstheme="minorHAnsi"/>
        </w:rPr>
      </w:pPr>
    </w:p>
    <w:p w:rsidR="00CD3199" w:rsidRPr="00A97580" w:rsidRDefault="00D806A9" w:rsidP="00050786">
      <w:pPr>
        <w:pStyle w:val="ListParagraph"/>
        <w:numPr>
          <w:ilvl w:val="0"/>
          <w:numId w:val="17"/>
        </w:numPr>
        <w:spacing w:after="0" w:line="240" w:lineRule="auto"/>
        <w:jc w:val="both"/>
        <w:textAlignment w:val="baseline"/>
        <w:rPr>
          <w:rFonts w:eastAsia="Times New Roman" w:cstheme="minorHAnsi"/>
          <w:b/>
          <w:u w:val="single"/>
          <w:lang w:eastAsia="mk-MK"/>
        </w:rPr>
      </w:pPr>
      <w:r w:rsidRPr="00A97580">
        <w:rPr>
          <w:rFonts w:eastAsia="Times New Roman" w:cstheme="minorHAnsi"/>
          <w:b/>
          <w:u w:val="single"/>
          <w:lang w:eastAsia="mk-MK"/>
        </w:rPr>
        <w:t>MONETARY PENALTIES</w:t>
      </w:r>
    </w:p>
    <w:p w:rsidR="00D806A9" w:rsidRPr="00A97580" w:rsidRDefault="00D806A9" w:rsidP="00050786">
      <w:pPr>
        <w:spacing w:after="0" w:line="240" w:lineRule="auto"/>
        <w:ind w:left="360"/>
        <w:jc w:val="both"/>
        <w:rPr>
          <w:rFonts w:eastAsia="Times New Roman" w:cstheme="minorHAnsi"/>
          <w:lang w:eastAsia="bg-BG"/>
        </w:rPr>
      </w:pPr>
    </w:p>
    <w:p w:rsidR="00A736F2" w:rsidRPr="00A97580" w:rsidRDefault="00D806A9" w:rsidP="00050786">
      <w:pPr>
        <w:spacing w:after="0" w:line="240" w:lineRule="auto"/>
        <w:ind w:left="360"/>
        <w:jc w:val="both"/>
        <w:rPr>
          <w:rFonts w:eastAsia="Times New Roman" w:cstheme="minorHAnsi"/>
        </w:rPr>
      </w:pPr>
      <w:r w:rsidRPr="00A97580">
        <w:rPr>
          <w:rFonts w:eastAsia="Times New Roman" w:cstheme="minorHAnsi"/>
          <w:lang w:eastAsia="bg-BG"/>
        </w:rPr>
        <w:t xml:space="preserve">This is an administrative procedure </w:t>
      </w:r>
      <w:r w:rsidR="00F85A03" w:rsidRPr="00A97580">
        <w:rPr>
          <w:rFonts w:eastAsia="Times New Roman" w:cstheme="minorHAnsi"/>
          <w:lang w:eastAsia="bg-BG"/>
        </w:rPr>
        <w:t>involv</w:t>
      </w:r>
      <w:r w:rsidRPr="00A97580">
        <w:rPr>
          <w:rFonts w:eastAsia="Times New Roman" w:cstheme="minorHAnsi"/>
          <w:lang w:eastAsia="bg-BG"/>
        </w:rPr>
        <w:t>ing</w:t>
      </w:r>
      <w:r w:rsidR="00F85A03" w:rsidRPr="00A97580">
        <w:rPr>
          <w:rFonts w:eastAsia="Times New Roman" w:cstheme="minorHAnsi"/>
          <w:lang w:eastAsia="bg-BG"/>
        </w:rPr>
        <w:t xml:space="preserve"> the imposition of a penalty, </w:t>
      </w:r>
      <w:r w:rsidR="00F85A03" w:rsidRPr="00A97580">
        <w:rPr>
          <w:rFonts w:cstheme="minorHAnsi"/>
        </w:rPr>
        <w:t xml:space="preserve">to achieve </w:t>
      </w:r>
      <w:bookmarkStart w:id="24" w:name="_Hlk526452605"/>
      <w:r w:rsidR="00F85A03" w:rsidRPr="00A97580">
        <w:rPr>
          <w:rFonts w:cstheme="minorHAnsi"/>
          <w:u w:val="single"/>
        </w:rPr>
        <w:t>reconciliation</w:t>
      </w:r>
      <w:r w:rsidR="00F85A03" w:rsidRPr="00A97580">
        <w:rPr>
          <w:rFonts w:cstheme="minorHAnsi"/>
        </w:rPr>
        <w:t xml:space="preserve"> </w:t>
      </w:r>
      <w:bookmarkEnd w:id="24"/>
      <w:r w:rsidR="00F85A03" w:rsidRPr="00A97580">
        <w:rPr>
          <w:rFonts w:cstheme="minorHAnsi"/>
        </w:rPr>
        <w:t xml:space="preserve">between the Customs Administration and the </w:t>
      </w:r>
      <w:bookmarkStart w:id="25" w:name="_Hlk525979897"/>
      <w:r w:rsidR="00F85A03" w:rsidRPr="00A97580">
        <w:rPr>
          <w:rFonts w:cstheme="minorHAnsi"/>
        </w:rPr>
        <w:t>person who has violated a law</w:t>
      </w:r>
      <w:bookmarkEnd w:id="25"/>
      <w:r w:rsidR="00F85A03" w:rsidRPr="00A97580">
        <w:rPr>
          <w:rFonts w:cstheme="minorHAnsi"/>
        </w:rPr>
        <w:t xml:space="preserve">.  The action facilitates the </w:t>
      </w:r>
      <w:r w:rsidR="00F85A03" w:rsidRPr="00A97580">
        <w:rPr>
          <w:rFonts w:eastAsia="Times New Roman" w:cstheme="minorHAnsi"/>
        </w:rPr>
        <w:t xml:space="preserve">quick settlement of an offence, using </w:t>
      </w:r>
      <w:r w:rsidR="009A2C83">
        <w:rPr>
          <w:rFonts w:eastAsia="Times New Roman" w:cstheme="minorHAnsi"/>
        </w:rPr>
        <w:t>C</w:t>
      </w:r>
      <w:r w:rsidR="00D012BD" w:rsidRPr="00A97580">
        <w:rPr>
          <w:rFonts w:eastAsia="Times New Roman" w:cstheme="minorHAnsi"/>
        </w:rPr>
        <w:t>ustoms</w:t>
      </w:r>
      <w:r w:rsidR="00F85A03" w:rsidRPr="00A97580">
        <w:rPr>
          <w:rFonts w:eastAsia="Times New Roman" w:cstheme="minorHAnsi"/>
        </w:rPr>
        <w:t xml:space="preserve"> law</w:t>
      </w:r>
      <w:r w:rsidR="00D012BD" w:rsidRPr="00A97580">
        <w:rPr>
          <w:rFonts w:eastAsia="Times New Roman" w:cstheme="minorHAnsi"/>
        </w:rPr>
        <w:t>.</w:t>
      </w:r>
      <w:r w:rsidR="00A736F2" w:rsidRPr="00A97580">
        <w:rPr>
          <w:rFonts w:eastAsia="Times New Roman" w:cstheme="minorHAnsi"/>
        </w:rPr>
        <w:t xml:space="preserve"> </w:t>
      </w:r>
      <w:r w:rsidR="009A2C83">
        <w:rPr>
          <w:rFonts w:eastAsia="Times New Roman" w:cstheme="minorHAnsi"/>
        </w:rPr>
        <w:t xml:space="preserve"> I</w:t>
      </w:r>
      <w:r w:rsidR="00A736F2" w:rsidRPr="00A97580">
        <w:rPr>
          <w:rFonts w:eastAsia="Times New Roman" w:cstheme="minorHAnsi"/>
        </w:rPr>
        <w:t>n practice</w:t>
      </w:r>
      <w:r w:rsidR="008B5D06" w:rsidRPr="00A97580">
        <w:rPr>
          <w:rFonts w:eastAsia="Times New Roman" w:cstheme="minorHAnsi"/>
        </w:rPr>
        <w:t>,</w:t>
      </w:r>
      <w:r w:rsidR="00A736F2" w:rsidRPr="00A97580">
        <w:rPr>
          <w:rFonts w:eastAsia="Times New Roman" w:cstheme="minorHAnsi"/>
        </w:rPr>
        <w:t xml:space="preserve"> the vast majority of Customs violations are settled by the imposition of </w:t>
      </w:r>
      <w:r w:rsidR="00A736F2" w:rsidRPr="00A97580">
        <w:rPr>
          <w:rFonts w:eastAsia="Times New Roman" w:cstheme="minorHAnsi"/>
          <w:lang w:eastAsia="bg-BG"/>
        </w:rPr>
        <w:t>administrative sanctions.</w:t>
      </w:r>
    </w:p>
    <w:p w:rsidR="00F85A03" w:rsidRPr="00A97580" w:rsidRDefault="00F85A03" w:rsidP="00050786">
      <w:pPr>
        <w:spacing w:after="0" w:line="240" w:lineRule="auto"/>
        <w:ind w:left="360"/>
        <w:jc w:val="both"/>
        <w:rPr>
          <w:rFonts w:eastAsia="Times New Roman" w:cstheme="minorHAnsi"/>
        </w:rPr>
      </w:pPr>
    </w:p>
    <w:p w:rsidR="008B5D06" w:rsidRPr="00A97580" w:rsidRDefault="00A736F2" w:rsidP="00050786">
      <w:pPr>
        <w:autoSpaceDE w:val="0"/>
        <w:autoSpaceDN w:val="0"/>
        <w:adjustRightInd w:val="0"/>
        <w:spacing w:after="0" w:line="240" w:lineRule="auto"/>
        <w:ind w:left="360"/>
        <w:jc w:val="both"/>
        <w:rPr>
          <w:rFonts w:cstheme="minorHAnsi"/>
        </w:rPr>
      </w:pPr>
      <w:r w:rsidRPr="00A97580">
        <w:rPr>
          <w:rFonts w:eastAsia="Times New Roman" w:cstheme="minorHAnsi"/>
        </w:rPr>
        <w:t xml:space="preserve">If </w:t>
      </w:r>
      <w:r w:rsidRPr="00A97580">
        <w:rPr>
          <w:rFonts w:eastAsia="MS Mincho" w:cstheme="minorHAnsi"/>
          <w:spacing w:val="-3"/>
          <w:lang w:eastAsia="ja-JP"/>
        </w:rPr>
        <w:t xml:space="preserve">(after liaising </w:t>
      </w:r>
      <w:r w:rsidRPr="00A97580">
        <w:rPr>
          <w:rFonts w:cstheme="minorHAnsi"/>
        </w:rPr>
        <w:t>with the Public Prosecutor</w:t>
      </w:r>
      <w:r w:rsidRPr="00A97580">
        <w:rPr>
          <w:rFonts w:eastAsia="MS Mincho" w:cstheme="minorHAnsi"/>
          <w:spacing w:val="-3"/>
          <w:lang w:eastAsia="ja-JP"/>
        </w:rPr>
        <w:t xml:space="preserve"> in appropriate cases</w:t>
      </w:r>
      <w:r w:rsidRPr="00A97580">
        <w:rPr>
          <w:rFonts w:cstheme="minorHAnsi"/>
        </w:rPr>
        <w:t xml:space="preserve">) </w:t>
      </w:r>
      <w:r w:rsidRPr="00A97580">
        <w:rPr>
          <w:rFonts w:eastAsia="Times New Roman" w:cstheme="minorHAnsi"/>
        </w:rPr>
        <w:t xml:space="preserve">the decision is made </w:t>
      </w:r>
      <w:r w:rsidRPr="00A97580">
        <w:rPr>
          <w:rFonts w:eastAsia="Times New Roman" w:cstheme="minorHAnsi"/>
          <w:u w:val="single"/>
        </w:rPr>
        <w:t>not</w:t>
      </w:r>
      <w:r w:rsidRPr="00A97580">
        <w:rPr>
          <w:rFonts w:eastAsia="Times New Roman" w:cstheme="minorHAnsi"/>
        </w:rPr>
        <w:t xml:space="preserve"> to prosecute the </w:t>
      </w:r>
      <w:bookmarkStart w:id="26" w:name="_Hlk526436612"/>
      <w:r w:rsidRPr="00A97580">
        <w:rPr>
          <w:rFonts w:eastAsia="Times New Roman" w:cstheme="minorHAnsi"/>
        </w:rPr>
        <w:t>offender</w:t>
      </w:r>
      <w:bookmarkEnd w:id="26"/>
      <w:r w:rsidRPr="00A97580">
        <w:rPr>
          <w:rFonts w:eastAsia="Times New Roman" w:cstheme="minorHAnsi"/>
        </w:rPr>
        <w:t xml:space="preserve">, financial penalties may be imposed using customs law.  </w:t>
      </w:r>
      <w:r w:rsidR="00F85A03" w:rsidRPr="00A97580">
        <w:rPr>
          <w:rFonts w:cstheme="minorHAnsi"/>
        </w:rPr>
        <w:t xml:space="preserve">The </w:t>
      </w:r>
      <w:r w:rsidR="00F0543F" w:rsidRPr="00A97580">
        <w:rPr>
          <w:rFonts w:cstheme="minorHAnsi"/>
        </w:rPr>
        <w:t>decision</w:t>
      </w:r>
      <w:r w:rsidR="00F85A03" w:rsidRPr="00A97580">
        <w:rPr>
          <w:rFonts w:cstheme="minorHAnsi"/>
        </w:rPr>
        <w:t xml:space="preserve"> to deal with offences through a</w:t>
      </w:r>
      <w:r w:rsidR="00F85A03" w:rsidRPr="00A97580">
        <w:rPr>
          <w:rFonts w:eastAsia="Times New Roman" w:cstheme="minorHAnsi"/>
          <w:lang w:eastAsia="bg-BG"/>
        </w:rPr>
        <w:t xml:space="preserve">dministrative </w:t>
      </w:r>
      <w:r w:rsidR="00F0543F" w:rsidRPr="00A97580">
        <w:rPr>
          <w:rFonts w:eastAsia="Times New Roman" w:cstheme="minorHAnsi"/>
          <w:lang w:eastAsia="bg-BG"/>
        </w:rPr>
        <w:t>procedures</w:t>
      </w:r>
      <w:r w:rsidR="00F0543F" w:rsidRPr="00A97580">
        <w:rPr>
          <w:rFonts w:eastAsia="Times New Roman" w:cstheme="minorHAnsi"/>
          <w:b/>
          <w:lang w:eastAsia="bg-BG"/>
        </w:rPr>
        <w:t xml:space="preserve"> </w:t>
      </w:r>
      <w:r w:rsidR="00F85A03" w:rsidRPr="00A97580">
        <w:rPr>
          <w:rFonts w:cstheme="minorHAnsi"/>
        </w:rPr>
        <w:t>is at the discretion of the Customs Administration</w:t>
      </w:r>
      <w:r w:rsidR="00DA1B20" w:rsidRPr="00A97580">
        <w:rPr>
          <w:rFonts w:cstheme="minorHAnsi"/>
        </w:rPr>
        <w:t xml:space="preserve">, and </w:t>
      </w:r>
      <w:r w:rsidR="00F0543F" w:rsidRPr="00A97580">
        <w:rPr>
          <w:rFonts w:cstheme="minorHAnsi"/>
        </w:rPr>
        <w:t xml:space="preserve">is followed </w:t>
      </w:r>
      <w:r w:rsidR="00DA1B20" w:rsidRPr="00A97580">
        <w:rPr>
          <w:rFonts w:cstheme="minorHAnsi"/>
        </w:rPr>
        <w:t>with the agreement of both parties</w:t>
      </w:r>
      <w:r w:rsidR="00F0543F" w:rsidRPr="00A97580">
        <w:rPr>
          <w:rFonts w:eastAsia="Times New Roman" w:cstheme="minorHAnsi"/>
        </w:rPr>
        <w:t xml:space="preserve"> (Customs and the offender)</w:t>
      </w:r>
      <w:r w:rsidR="00DA1B20" w:rsidRPr="00A97580">
        <w:rPr>
          <w:rFonts w:cstheme="minorHAnsi"/>
        </w:rPr>
        <w:t xml:space="preserve">.  </w:t>
      </w:r>
    </w:p>
    <w:p w:rsidR="008B5D06" w:rsidRPr="00A97580" w:rsidRDefault="008B5D06" w:rsidP="00050786">
      <w:pPr>
        <w:autoSpaceDE w:val="0"/>
        <w:autoSpaceDN w:val="0"/>
        <w:adjustRightInd w:val="0"/>
        <w:spacing w:after="0" w:line="240" w:lineRule="auto"/>
        <w:ind w:left="360"/>
        <w:jc w:val="both"/>
        <w:rPr>
          <w:rFonts w:cstheme="minorHAnsi"/>
        </w:rPr>
      </w:pPr>
    </w:p>
    <w:p w:rsidR="009F6038" w:rsidRPr="00A97580" w:rsidRDefault="00DA1B20" w:rsidP="00050786">
      <w:pPr>
        <w:autoSpaceDE w:val="0"/>
        <w:autoSpaceDN w:val="0"/>
        <w:adjustRightInd w:val="0"/>
        <w:spacing w:after="0" w:line="240" w:lineRule="auto"/>
        <w:ind w:left="360"/>
        <w:jc w:val="both"/>
        <w:rPr>
          <w:rFonts w:eastAsia="Times New Roman" w:cstheme="minorHAnsi"/>
          <w:lang w:eastAsia="mk-MK"/>
        </w:rPr>
      </w:pPr>
      <w:r w:rsidRPr="00A97580">
        <w:rPr>
          <w:rFonts w:cstheme="minorHAnsi"/>
        </w:rPr>
        <w:t xml:space="preserve">If </w:t>
      </w:r>
      <w:r w:rsidR="00F0543F" w:rsidRPr="00A97580">
        <w:rPr>
          <w:rFonts w:eastAsia="Times New Roman" w:cstheme="minorHAnsi"/>
        </w:rPr>
        <w:t>the offender</w:t>
      </w:r>
      <w:r w:rsidR="00F0543F" w:rsidRPr="00A97580">
        <w:rPr>
          <w:rFonts w:cstheme="minorHAnsi"/>
        </w:rPr>
        <w:t xml:space="preserve"> </w:t>
      </w:r>
      <w:r w:rsidR="0093337E">
        <w:rPr>
          <w:rFonts w:cstheme="minorHAnsi"/>
        </w:rPr>
        <w:t>does not agree to</w:t>
      </w:r>
      <w:r w:rsidR="00F0543F" w:rsidRPr="00A97580">
        <w:rPr>
          <w:rFonts w:cstheme="minorHAnsi"/>
        </w:rPr>
        <w:t xml:space="preserve"> </w:t>
      </w:r>
      <w:r w:rsidR="0093337E">
        <w:rPr>
          <w:rFonts w:cstheme="minorHAnsi"/>
        </w:rPr>
        <w:t xml:space="preserve">an </w:t>
      </w:r>
      <w:r w:rsidR="00F0543F" w:rsidRPr="00A97580">
        <w:rPr>
          <w:rFonts w:cstheme="minorHAnsi"/>
        </w:rPr>
        <w:t>a</w:t>
      </w:r>
      <w:r w:rsidR="00F0543F" w:rsidRPr="00A97580">
        <w:rPr>
          <w:rFonts w:eastAsia="Times New Roman" w:cstheme="minorHAnsi"/>
          <w:lang w:eastAsia="bg-BG"/>
        </w:rPr>
        <w:t>dministrative procedure</w:t>
      </w:r>
      <w:r w:rsidR="0086327C" w:rsidRPr="00A97580">
        <w:rPr>
          <w:rFonts w:cstheme="minorHAnsi"/>
        </w:rPr>
        <w:t xml:space="preserve"> </w:t>
      </w:r>
      <w:r w:rsidR="0086327C" w:rsidRPr="009A2C83">
        <w:rPr>
          <w:rFonts w:cstheme="minorHAnsi"/>
        </w:rPr>
        <w:t>(reconciliation</w:t>
      </w:r>
      <w:r w:rsidR="00E55C04" w:rsidRPr="009A2C83">
        <w:rPr>
          <w:rFonts w:cstheme="minorHAnsi"/>
        </w:rPr>
        <w:t>)</w:t>
      </w:r>
      <w:r w:rsidR="0093337E">
        <w:rPr>
          <w:rFonts w:cstheme="minorHAnsi"/>
        </w:rPr>
        <w:t xml:space="preserve"> being followed</w:t>
      </w:r>
      <w:r w:rsidR="00E55C04" w:rsidRPr="009A2C83">
        <w:rPr>
          <w:rFonts w:cstheme="minorHAnsi"/>
        </w:rPr>
        <w:t>,</w:t>
      </w:r>
      <w:r w:rsidR="00E55C04" w:rsidRPr="00A97580">
        <w:rPr>
          <w:rFonts w:cstheme="minorHAnsi"/>
        </w:rPr>
        <w:t xml:space="preserve"> </w:t>
      </w:r>
      <w:r w:rsidR="00F0543F" w:rsidRPr="00A97580">
        <w:rPr>
          <w:rFonts w:eastAsia="Times New Roman" w:cstheme="minorHAnsi"/>
          <w:lang w:eastAsia="bg-BG"/>
        </w:rPr>
        <w:t>the ca</w:t>
      </w:r>
      <w:r w:rsidRPr="00A97580">
        <w:rPr>
          <w:rFonts w:cstheme="minorHAnsi"/>
        </w:rPr>
        <w:t xml:space="preserve">se </w:t>
      </w:r>
      <w:r w:rsidR="0086327C" w:rsidRPr="00A97580">
        <w:rPr>
          <w:rFonts w:cstheme="minorHAnsi"/>
        </w:rPr>
        <w:t>will be</w:t>
      </w:r>
      <w:r w:rsidRPr="00A97580">
        <w:rPr>
          <w:rFonts w:cstheme="minorHAnsi"/>
        </w:rPr>
        <w:t xml:space="preserve"> referred to t</w:t>
      </w:r>
      <w:r w:rsidRPr="00A97580">
        <w:rPr>
          <w:rFonts w:eastAsia="Times New Roman" w:cstheme="minorHAnsi"/>
          <w:lang w:eastAsia="mk-MK"/>
        </w:rPr>
        <w:t>he Customs Court</w:t>
      </w:r>
      <w:r w:rsidR="00DE295E" w:rsidRPr="00A97580">
        <w:rPr>
          <w:rFonts w:eastAsia="Times New Roman" w:cstheme="minorHAnsi"/>
          <w:lang w:eastAsia="mk-MK"/>
        </w:rPr>
        <w:t xml:space="preserve"> (Justice Courts)</w:t>
      </w:r>
      <w:r w:rsidR="0086327C" w:rsidRPr="00A97580">
        <w:rPr>
          <w:rFonts w:eastAsia="Times New Roman" w:cstheme="minorHAnsi"/>
          <w:lang w:eastAsia="mk-MK"/>
        </w:rPr>
        <w:t>.</w:t>
      </w:r>
      <w:r w:rsidR="008B5D06" w:rsidRPr="00A97580">
        <w:rPr>
          <w:rFonts w:eastAsia="Times New Roman" w:cstheme="minorHAnsi"/>
          <w:lang w:eastAsia="mk-MK"/>
        </w:rPr>
        <w:t xml:space="preserve"> </w:t>
      </w:r>
      <w:r w:rsidR="00E55C04" w:rsidRPr="00A97580">
        <w:rPr>
          <w:rFonts w:eastAsia="Times New Roman" w:cstheme="minorHAnsi"/>
          <w:lang w:eastAsia="mk-MK"/>
        </w:rPr>
        <w:t xml:space="preserve"> </w:t>
      </w:r>
      <w:r w:rsidR="0086327C" w:rsidRPr="00A97580">
        <w:rPr>
          <w:rFonts w:eastAsia="Times New Roman" w:cstheme="minorHAnsi"/>
          <w:lang w:eastAsia="mk-MK"/>
        </w:rPr>
        <w:t>I</w:t>
      </w:r>
      <w:r w:rsidR="008B5D06" w:rsidRPr="00A97580">
        <w:rPr>
          <w:rFonts w:eastAsia="Times New Roman" w:cstheme="minorHAnsi"/>
          <w:lang w:eastAsia="mk-MK"/>
        </w:rPr>
        <w:t xml:space="preserve">f he loses his case, the value of the </w:t>
      </w:r>
      <w:r w:rsidR="0086327C" w:rsidRPr="00A97580">
        <w:rPr>
          <w:rFonts w:eastAsia="Times New Roman" w:cstheme="minorHAnsi"/>
          <w:lang w:eastAsia="bg-BG"/>
        </w:rPr>
        <w:t>seized</w:t>
      </w:r>
      <w:r w:rsidR="0086327C" w:rsidRPr="00A97580">
        <w:rPr>
          <w:rFonts w:eastAsia="Times New Roman" w:cstheme="minorHAnsi"/>
          <w:lang w:eastAsia="mk-MK"/>
        </w:rPr>
        <w:t xml:space="preserve"> </w:t>
      </w:r>
      <w:r w:rsidR="008B5D06" w:rsidRPr="00A97580">
        <w:rPr>
          <w:rFonts w:eastAsia="Times New Roman" w:cstheme="minorHAnsi"/>
          <w:lang w:eastAsia="mk-MK"/>
        </w:rPr>
        <w:t xml:space="preserve">item </w:t>
      </w:r>
      <w:r w:rsidR="0093337E">
        <w:rPr>
          <w:rFonts w:eastAsia="Times New Roman" w:cstheme="minorHAnsi"/>
          <w:lang w:eastAsia="mk-MK"/>
        </w:rPr>
        <w:t>may</w:t>
      </w:r>
      <w:r w:rsidR="0086327C" w:rsidRPr="00A97580">
        <w:rPr>
          <w:rFonts w:eastAsia="Times New Roman" w:cstheme="minorHAnsi"/>
          <w:lang w:eastAsia="mk-MK"/>
        </w:rPr>
        <w:t xml:space="preserve"> be</w:t>
      </w:r>
      <w:r w:rsidR="008B5D06" w:rsidRPr="00A97580">
        <w:rPr>
          <w:rFonts w:eastAsia="Times New Roman" w:cstheme="minorHAnsi"/>
          <w:lang w:eastAsia="mk-MK"/>
        </w:rPr>
        <w:t xml:space="preserve"> added to the monetary penalt</w:t>
      </w:r>
      <w:r w:rsidR="0086327C" w:rsidRPr="00A97580">
        <w:rPr>
          <w:rFonts w:eastAsia="Times New Roman" w:cstheme="minorHAnsi"/>
          <w:lang w:eastAsia="mk-MK"/>
        </w:rPr>
        <w:t>y (an additional penalty - see paragraph 9 below).</w:t>
      </w:r>
    </w:p>
    <w:p w:rsidR="00E55C04" w:rsidRPr="00A97580" w:rsidRDefault="00E55C04" w:rsidP="00050786">
      <w:pPr>
        <w:autoSpaceDE w:val="0"/>
        <w:autoSpaceDN w:val="0"/>
        <w:adjustRightInd w:val="0"/>
        <w:spacing w:after="0" w:line="240" w:lineRule="auto"/>
        <w:ind w:left="360"/>
        <w:jc w:val="both"/>
        <w:rPr>
          <w:rFonts w:cstheme="minorHAnsi"/>
        </w:rPr>
      </w:pPr>
    </w:p>
    <w:tbl>
      <w:tblPr>
        <w:tblStyle w:val="TableGrid"/>
        <w:tblW w:w="9450" w:type="dxa"/>
        <w:tblInd w:w="355" w:type="dxa"/>
        <w:tblLook w:val="04A0" w:firstRow="1" w:lastRow="0" w:firstColumn="1" w:lastColumn="0" w:noHBand="0" w:noVBand="1"/>
      </w:tblPr>
      <w:tblGrid>
        <w:gridCol w:w="815"/>
        <w:gridCol w:w="8635"/>
      </w:tblGrid>
      <w:tr w:rsidR="0086327C" w:rsidRPr="00A97580" w:rsidTr="001F2767">
        <w:tc>
          <w:tcPr>
            <w:tcW w:w="9450" w:type="dxa"/>
            <w:gridSpan w:val="2"/>
            <w:shd w:val="clear" w:color="auto" w:fill="D9E2F3" w:themeFill="accent1" w:themeFillTint="33"/>
          </w:tcPr>
          <w:p w:rsidR="0086327C" w:rsidRPr="00A97580" w:rsidRDefault="0086327C" w:rsidP="001F2767">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Lebanon Customs Act 2001</w:t>
            </w:r>
          </w:p>
        </w:tc>
      </w:tr>
      <w:tr w:rsidR="0086327C" w:rsidRPr="00A97580" w:rsidTr="001F2767">
        <w:tc>
          <w:tcPr>
            <w:tcW w:w="815" w:type="dxa"/>
            <w:shd w:val="clear" w:color="auto" w:fill="D9E2F3" w:themeFill="accent1" w:themeFillTint="33"/>
          </w:tcPr>
          <w:p w:rsidR="0086327C" w:rsidRPr="00A97580" w:rsidRDefault="0086327C" w:rsidP="001F2767">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Article</w:t>
            </w:r>
          </w:p>
        </w:tc>
        <w:tc>
          <w:tcPr>
            <w:tcW w:w="8635" w:type="dxa"/>
            <w:shd w:val="clear" w:color="auto" w:fill="D9E2F3" w:themeFill="accent1" w:themeFillTint="33"/>
          </w:tcPr>
          <w:p w:rsidR="0086327C" w:rsidRPr="00A97580" w:rsidRDefault="0086327C" w:rsidP="001F2767">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Provision</w:t>
            </w:r>
          </w:p>
        </w:tc>
      </w:tr>
      <w:tr w:rsidR="0086327C" w:rsidRPr="00A97580" w:rsidTr="0086327C">
        <w:tc>
          <w:tcPr>
            <w:tcW w:w="815" w:type="dxa"/>
          </w:tcPr>
          <w:p w:rsidR="0086327C" w:rsidRPr="00A97580" w:rsidRDefault="0086327C" w:rsidP="001F2767">
            <w:pPr>
              <w:jc w:val="both"/>
              <w:rPr>
                <w:rFonts w:cstheme="minorHAnsi"/>
                <w:sz w:val="21"/>
                <w:szCs w:val="21"/>
                <w:lang w:val="en-GB"/>
              </w:rPr>
            </w:pPr>
            <w:r w:rsidRPr="00A97580">
              <w:rPr>
                <w:rFonts w:cstheme="minorHAnsi"/>
                <w:sz w:val="21"/>
                <w:szCs w:val="21"/>
                <w:lang w:val="en-GB"/>
              </w:rPr>
              <w:t>391</w:t>
            </w:r>
          </w:p>
        </w:tc>
        <w:tc>
          <w:tcPr>
            <w:tcW w:w="8635" w:type="dxa"/>
          </w:tcPr>
          <w:p w:rsidR="0086327C" w:rsidRPr="00A97580" w:rsidRDefault="0086327C" w:rsidP="001F2767">
            <w:pPr>
              <w:ind w:left="338" w:hanging="338"/>
              <w:jc w:val="both"/>
              <w:rPr>
                <w:rFonts w:eastAsia="Times New Roman" w:cstheme="minorHAnsi"/>
                <w:sz w:val="21"/>
                <w:szCs w:val="21"/>
                <w:lang w:val="en-GB" w:eastAsia="mk-MK"/>
              </w:rPr>
            </w:pPr>
            <w:r w:rsidRPr="00A97580">
              <w:rPr>
                <w:rFonts w:eastAsia="Times New Roman" w:cstheme="minorHAnsi"/>
                <w:sz w:val="21"/>
                <w:szCs w:val="21"/>
                <w:lang w:val="en-GB" w:eastAsia="mk-MK"/>
              </w:rPr>
              <w:t>1- Along with the prerogative of relevant criminal courts empowered in accordance with the laws in force, the proceedings of seizure shall be referred to the relevant court of first instance in accordance with the provisions of the previous articles, if the dispute is not settled through reconciliation.</w:t>
            </w:r>
          </w:p>
          <w:p w:rsidR="0086327C" w:rsidRPr="00A97580" w:rsidRDefault="0086327C" w:rsidP="001F2767">
            <w:pPr>
              <w:ind w:left="338" w:hanging="338"/>
              <w:jc w:val="both"/>
              <w:rPr>
                <w:rFonts w:eastAsia="Times New Roman" w:cstheme="minorHAnsi"/>
                <w:sz w:val="21"/>
                <w:szCs w:val="21"/>
                <w:lang w:val="en-GB" w:eastAsia="mk-MK"/>
              </w:rPr>
            </w:pPr>
            <w:r w:rsidRPr="00A97580">
              <w:rPr>
                <w:rFonts w:eastAsia="Times New Roman" w:cstheme="minorHAnsi"/>
                <w:sz w:val="21"/>
                <w:szCs w:val="21"/>
                <w:lang w:val="en-GB" w:eastAsia="mk-MK"/>
              </w:rPr>
              <w:t>2- The Procedures of the Civil Code should be followed before all Justice Courts examining customs cases in accordance with the provisions laid down in this Law.</w:t>
            </w:r>
          </w:p>
        </w:tc>
      </w:tr>
    </w:tbl>
    <w:p w:rsidR="0086327C" w:rsidRPr="00A97580" w:rsidRDefault="0086327C" w:rsidP="00050786">
      <w:pPr>
        <w:spacing w:after="0" w:line="240" w:lineRule="auto"/>
        <w:ind w:left="360"/>
        <w:jc w:val="both"/>
        <w:textAlignment w:val="baseline"/>
        <w:rPr>
          <w:rFonts w:eastAsia="Times New Roman" w:cstheme="minorHAnsi"/>
          <w:lang w:eastAsia="bg-BG"/>
        </w:rPr>
      </w:pPr>
      <w:r w:rsidRPr="00A97580">
        <w:rPr>
          <w:rFonts w:eastAsia="Times New Roman" w:cstheme="minorHAnsi"/>
          <w:lang w:eastAsia="bg-BG"/>
        </w:rPr>
        <w:t xml:space="preserve"> </w:t>
      </w:r>
    </w:p>
    <w:p w:rsidR="00F0543F" w:rsidRPr="00A97580" w:rsidRDefault="009F6038" w:rsidP="00050786">
      <w:pPr>
        <w:spacing w:after="0" w:line="240" w:lineRule="auto"/>
        <w:ind w:left="360"/>
        <w:jc w:val="both"/>
        <w:textAlignment w:val="baseline"/>
        <w:rPr>
          <w:rFonts w:eastAsia="Times New Roman" w:cstheme="minorHAnsi"/>
          <w:b/>
          <w:lang w:eastAsia="mk-MK"/>
        </w:rPr>
      </w:pPr>
      <w:r w:rsidRPr="00A97580">
        <w:rPr>
          <w:rFonts w:eastAsia="Times New Roman" w:cstheme="minorHAnsi"/>
          <w:lang w:eastAsia="bg-BG"/>
        </w:rPr>
        <w:t xml:space="preserve">The purpose </w:t>
      </w:r>
      <w:r w:rsidR="00393AF0" w:rsidRPr="00A97580">
        <w:rPr>
          <w:rFonts w:eastAsia="Times New Roman" w:cstheme="minorHAnsi"/>
          <w:lang w:eastAsia="bg-BG"/>
        </w:rPr>
        <w:t xml:space="preserve">of </w:t>
      </w:r>
      <w:r w:rsidR="00393AF0" w:rsidRPr="00A97580">
        <w:rPr>
          <w:rFonts w:eastAsia="Times New Roman" w:cstheme="minorHAnsi"/>
          <w:lang w:eastAsia="mk-MK"/>
        </w:rPr>
        <w:t xml:space="preserve">monetary penalties </w:t>
      </w:r>
      <w:r w:rsidRPr="00A97580">
        <w:rPr>
          <w:rFonts w:eastAsia="Times New Roman" w:cstheme="minorHAnsi"/>
          <w:lang w:eastAsia="bg-BG"/>
        </w:rPr>
        <w:t xml:space="preserve">is to </w:t>
      </w:r>
      <w:r w:rsidRPr="00A97580">
        <w:rPr>
          <w:rFonts w:cstheme="minorHAnsi"/>
        </w:rPr>
        <w:t>reprimand</w:t>
      </w:r>
      <w:r w:rsidRPr="00A97580">
        <w:rPr>
          <w:rFonts w:eastAsia="Times New Roman" w:cstheme="minorHAnsi"/>
          <w:lang w:eastAsia="bg-BG"/>
        </w:rPr>
        <w:t xml:space="preserve"> and reform a person who acts </w:t>
      </w:r>
      <w:r w:rsidRPr="00A97580">
        <w:rPr>
          <w:rFonts w:cstheme="minorHAnsi"/>
        </w:rPr>
        <w:t>illegally or in an unacceptable</w:t>
      </w:r>
      <w:r w:rsidRPr="00A97580">
        <w:rPr>
          <w:rFonts w:eastAsia="Times New Roman" w:cstheme="minorHAnsi"/>
          <w:lang w:eastAsia="bg-BG"/>
        </w:rPr>
        <w:t xml:space="preserve"> manner so that</w:t>
      </w:r>
      <w:r w:rsidR="002361EF" w:rsidRPr="00A97580">
        <w:rPr>
          <w:rFonts w:eastAsia="Times New Roman" w:cstheme="minorHAnsi"/>
          <w:lang w:eastAsia="bg-BG"/>
        </w:rPr>
        <w:t xml:space="preserve">, in the future, the person complies with Customs laws.  It also serves as a warning to </w:t>
      </w:r>
      <w:r w:rsidRPr="00A97580">
        <w:rPr>
          <w:rFonts w:eastAsia="Times New Roman" w:cstheme="minorHAnsi"/>
          <w:lang w:eastAsia="bg-BG"/>
        </w:rPr>
        <w:t xml:space="preserve">other </w:t>
      </w:r>
      <w:r w:rsidR="002361EF" w:rsidRPr="00A97580">
        <w:rPr>
          <w:rFonts w:eastAsia="Times New Roman" w:cstheme="minorHAnsi"/>
          <w:lang w:eastAsia="bg-BG"/>
        </w:rPr>
        <w:t>importers, exporters, passengers, etc</w:t>
      </w:r>
      <w:r w:rsidRPr="00A97580">
        <w:rPr>
          <w:rFonts w:eastAsia="Times New Roman" w:cstheme="minorHAnsi"/>
          <w:lang w:eastAsia="bg-BG"/>
        </w:rPr>
        <w:t>.</w:t>
      </w:r>
      <w:r w:rsidR="00F0543F" w:rsidRPr="00A97580">
        <w:rPr>
          <w:rFonts w:eastAsia="Times New Roman" w:cstheme="minorHAnsi"/>
          <w:b/>
          <w:lang w:eastAsia="mk-MK"/>
        </w:rPr>
        <w:t xml:space="preserve"> </w:t>
      </w:r>
    </w:p>
    <w:p w:rsidR="0078103E" w:rsidRPr="00A97580" w:rsidRDefault="0078103E" w:rsidP="00050786">
      <w:pPr>
        <w:spacing w:after="0" w:line="240" w:lineRule="auto"/>
        <w:ind w:left="360"/>
        <w:jc w:val="both"/>
        <w:rPr>
          <w:rFonts w:eastAsia="Times New Roman" w:cstheme="minorHAnsi"/>
          <w:lang w:eastAsia="mk-MK"/>
        </w:rPr>
      </w:pPr>
    </w:p>
    <w:p w:rsidR="00557125" w:rsidRPr="00A97580" w:rsidRDefault="00557125" w:rsidP="00050786">
      <w:pPr>
        <w:spacing w:after="0" w:line="240" w:lineRule="auto"/>
        <w:ind w:left="360"/>
        <w:jc w:val="both"/>
        <w:textAlignment w:val="baseline"/>
        <w:rPr>
          <w:rFonts w:eastAsia="Times New Roman" w:cstheme="minorHAnsi"/>
          <w:lang w:eastAsia="en-GB"/>
        </w:rPr>
      </w:pPr>
      <w:r w:rsidRPr="00A97580">
        <w:rPr>
          <w:rFonts w:eastAsia="Times New Roman" w:cstheme="minorHAnsi"/>
          <w:lang w:eastAsia="mk-MK"/>
        </w:rPr>
        <w:t xml:space="preserve">The maximum </w:t>
      </w:r>
      <w:r w:rsidR="008B5D06" w:rsidRPr="00A97580">
        <w:rPr>
          <w:rFonts w:eastAsia="Times New Roman" w:cstheme="minorHAnsi"/>
          <w:lang w:eastAsia="mk-MK"/>
        </w:rPr>
        <w:t xml:space="preserve">monetary penalties </w:t>
      </w:r>
      <w:r w:rsidRPr="00A97580">
        <w:rPr>
          <w:rFonts w:eastAsia="Times New Roman" w:cstheme="minorHAnsi"/>
          <w:lang w:eastAsia="mk-MK"/>
        </w:rPr>
        <w:t xml:space="preserve">provided in law are </w:t>
      </w:r>
      <w:r w:rsidRPr="00A97580">
        <w:rPr>
          <w:rFonts w:eastAsia="Times New Roman" w:cstheme="minorHAnsi"/>
          <w:lang w:eastAsia="en-GB"/>
        </w:rPr>
        <w:t xml:space="preserve">from three to four times the duty on highly dutiable </w:t>
      </w:r>
      <w:r w:rsidR="002361EF" w:rsidRPr="00A97580">
        <w:rPr>
          <w:rFonts w:eastAsia="Times New Roman" w:cstheme="minorHAnsi"/>
          <w:lang w:eastAsia="en-GB"/>
        </w:rPr>
        <w:t>goods;</w:t>
      </w:r>
      <w:r w:rsidRPr="00A97580">
        <w:rPr>
          <w:rFonts w:eastAsia="Times New Roman" w:cstheme="minorHAnsi"/>
          <w:lang w:eastAsia="en-GB"/>
        </w:rPr>
        <w:t xml:space="preserve"> </w:t>
      </w:r>
      <w:r w:rsidR="002361EF" w:rsidRPr="00A97580">
        <w:rPr>
          <w:rFonts w:eastAsia="Times New Roman" w:cstheme="minorHAnsi"/>
          <w:lang w:eastAsia="en-GB"/>
        </w:rPr>
        <w:t>goods</w:t>
      </w:r>
      <w:r w:rsidRPr="00A97580">
        <w:rPr>
          <w:rFonts w:eastAsia="Times New Roman" w:cstheme="minorHAnsi"/>
          <w:lang w:eastAsia="en-GB"/>
        </w:rPr>
        <w:t xml:space="preserve"> subject to revenue duty</w:t>
      </w:r>
      <w:r w:rsidR="002361EF" w:rsidRPr="00A97580">
        <w:rPr>
          <w:rFonts w:eastAsia="Times New Roman" w:cstheme="minorHAnsi"/>
          <w:lang w:eastAsia="en-GB"/>
        </w:rPr>
        <w:t>;</w:t>
      </w:r>
      <w:r w:rsidRPr="00A97580">
        <w:rPr>
          <w:rFonts w:eastAsia="Times New Roman" w:cstheme="minorHAnsi"/>
          <w:lang w:eastAsia="en-GB"/>
        </w:rPr>
        <w:t xml:space="preserve"> or </w:t>
      </w:r>
      <w:r w:rsidR="002361EF" w:rsidRPr="00A97580">
        <w:rPr>
          <w:rFonts w:eastAsia="Times New Roman" w:cstheme="minorHAnsi"/>
          <w:lang w:eastAsia="en-GB"/>
        </w:rPr>
        <w:t>other goods</w:t>
      </w:r>
      <w:r w:rsidRPr="00A97580">
        <w:rPr>
          <w:rFonts w:eastAsia="Times New Roman" w:cstheme="minorHAnsi"/>
          <w:lang w:eastAsia="en-GB"/>
        </w:rPr>
        <w:t xml:space="preserve"> subject to </w:t>
      </w:r>
      <w:r w:rsidR="002361EF" w:rsidRPr="00A97580">
        <w:rPr>
          <w:rFonts w:eastAsia="Times New Roman" w:cstheme="minorHAnsi"/>
          <w:lang w:eastAsia="en-GB"/>
        </w:rPr>
        <w:t>Customs</w:t>
      </w:r>
      <w:r w:rsidRPr="00A97580">
        <w:rPr>
          <w:rFonts w:eastAsia="Times New Roman" w:cstheme="minorHAnsi"/>
          <w:lang w:eastAsia="en-GB"/>
        </w:rPr>
        <w:t xml:space="preserve"> control by virtue of the decisions of the Higher Council of Customs on conditions prescribed in Article </w:t>
      </w:r>
      <w:r w:rsidR="00DA7788" w:rsidRPr="00A97580">
        <w:rPr>
          <w:rFonts w:eastAsia="Times New Roman" w:cstheme="minorHAnsi"/>
          <w:lang w:eastAsia="en-GB"/>
        </w:rPr>
        <w:t>423</w:t>
      </w:r>
      <w:r w:rsidR="00DA7788" w:rsidRPr="00A97580">
        <w:rPr>
          <w:rFonts w:eastAsia="Times New Roman" w:cstheme="minorHAnsi"/>
          <w:lang w:eastAsia="mk-MK"/>
        </w:rPr>
        <w:t xml:space="preserve"> of the Customs Act</w:t>
      </w:r>
      <w:r w:rsidR="00A736F2" w:rsidRPr="00A97580">
        <w:rPr>
          <w:rFonts w:eastAsia="Times New Roman" w:cstheme="minorHAnsi"/>
          <w:lang w:eastAsia="mk-MK"/>
        </w:rPr>
        <w:t>.</w:t>
      </w:r>
    </w:p>
    <w:p w:rsidR="00557125" w:rsidRPr="00A97580" w:rsidRDefault="00557125" w:rsidP="00050786">
      <w:pPr>
        <w:spacing w:after="0" w:line="240" w:lineRule="auto"/>
        <w:jc w:val="both"/>
        <w:textAlignment w:val="baseline"/>
        <w:rPr>
          <w:rFonts w:eastAsia="Times New Roman" w:cstheme="minorHAnsi"/>
          <w:lang w:eastAsia="mk-MK"/>
        </w:rPr>
      </w:pPr>
    </w:p>
    <w:p w:rsidR="00A736F2" w:rsidRPr="00A97580" w:rsidRDefault="00557125" w:rsidP="00050786">
      <w:pPr>
        <w:spacing w:after="0" w:line="240" w:lineRule="auto"/>
        <w:ind w:left="360"/>
        <w:jc w:val="both"/>
        <w:rPr>
          <w:rFonts w:eastAsia="Times New Roman" w:cstheme="minorHAnsi"/>
          <w:bCs/>
          <w:lang w:eastAsia="mk-MK"/>
        </w:rPr>
      </w:pPr>
      <w:r w:rsidRPr="00A97580">
        <w:rPr>
          <w:rFonts w:eastAsia="Times New Roman" w:cstheme="minorHAnsi"/>
          <w:lang w:eastAsia="mk-MK"/>
        </w:rPr>
        <w:lastRenderedPageBreak/>
        <w:t xml:space="preserve">In addition to paying any penalties, the </w:t>
      </w:r>
      <w:r w:rsidR="002361EF" w:rsidRPr="00A97580">
        <w:rPr>
          <w:rFonts w:eastAsia="Times New Roman" w:cstheme="minorHAnsi"/>
          <w:lang w:eastAsia="mk-MK"/>
        </w:rPr>
        <w:t>person who has committed the offence</w:t>
      </w:r>
      <w:r w:rsidRPr="00A97580">
        <w:rPr>
          <w:rFonts w:eastAsia="Times New Roman" w:cstheme="minorHAnsi"/>
          <w:lang w:eastAsia="mk-MK"/>
        </w:rPr>
        <w:t xml:space="preserve"> must also </w:t>
      </w:r>
      <w:r w:rsidR="002361EF" w:rsidRPr="00A97580">
        <w:rPr>
          <w:rFonts w:eastAsia="Times New Roman" w:cstheme="minorHAnsi"/>
          <w:lang w:eastAsia="mk-MK"/>
        </w:rPr>
        <w:t>return</w:t>
      </w:r>
      <w:r w:rsidRPr="00A97580">
        <w:rPr>
          <w:rFonts w:eastAsia="Times New Roman" w:cstheme="minorHAnsi"/>
          <w:lang w:eastAsia="mk-MK"/>
        </w:rPr>
        <w:t xml:space="preserve"> any duties or taxes lost by the </w:t>
      </w:r>
      <w:r w:rsidR="002361EF" w:rsidRPr="00A97580">
        <w:rPr>
          <w:rFonts w:eastAsia="Times New Roman" w:cstheme="minorHAnsi"/>
          <w:lang w:eastAsia="mk-MK"/>
        </w:rPr>
        <w:t>G</w:t>
      </w:r>
      <w:r w:rsidRPr="00A97580">
        <w:rPr>
          <w:rFonts w:eastAsia="Times New Roman" w:cstheme="minorHAnsi"/>
          <w:lang w:eastAsia="mk-MK"/>
        </w:rPr>
        <w:t xml:space="preserve">overnment as a result of the </w:t>
      </w:r>
      <w:r w:rsidR="002361EF" w:rsidRPr="00A97580">
        <w:rPr>
          <w:rFonts w:eastAsia="Times New Roman" w:cstheme="minorHAnsi"/>
          <w:lang w:eastAsia="mk-MK"/>
        </w:rPr>
        <w:t>offence</w:t>
      </w:r>
      <w:r w:rsidRPr="00A97580">
        <w:rPr>
          <w:rFonts w:eastAsia="Times New Roman" w:cstheme="minorHAnsi"/>
          <w:lang w:eastAsia="mk-MK"/>
        </w:rPr>
        <w:t>.</w:t>
      </w:r>
      <w:r w:rsidR="00D77BEA" w:rsidRPr="00A97580">
        <w:rPr>
          <w:rFonts w:eastAsia="Times New Roman" w:cstheme="minorHAnsi"/>
          <w:lang w:eastAsia="mk-MK"/>
        </w:rPr>
        <w:t xml:space="preserve">  </w:t>
      </w:r>
      <w:r w:rsidR="00A736F2" w:rsidRPr="00A97580">
        <w:rPr>
          <w:rFonts w:eastAsia="Times New Roman" w:cstheme="minorHAnsi"/>
          <w:bCs/>
          <w:lang w:eastAsia="mk-MK"/>
        </w:rPr>
        <w:t>Additionally, Article 386 makes the following provision:</w:t>
      </w:r>
    </w:p>
    <w:p w:rsidR="00A736F2" w:rsidRPr="00A97580" w:rsidRDefault="00A736F2" w:rsidP="00050786">
      <w:pPr>
        <w:spacing w:after="0" w:line="240" w:lineRule="auto"/>
        <w:ind w:firstLine="360"/>
        <w:jc w:val="both"/>
        <w:textAlignment w:val="baseline"/>
        <w:outlineLvl w:val="2"/>
        <w:rPr>
          <w:rFonts w:eastAsia="Times New Roman" w:cstheme="minorHAnsi"/>
          <w:bCs/>
          <w:lang w:eastAsia="mk-MK"/>
        </w:rPr>
      </w:pPr>
    </w:p>
    <w:tbl>
      <w:tblPr>
        <w:tblStyle w:val="TableGrid"/>
        <w:tblW w:w="9450" w:type="dxa"/>
        <w:tblInd w:w="355" w:type="dxa"/>
        <w:tblLook w:val="04A0" w:firstRow="1" w:lastRow="0" w:firstColumn="1" w:lastColumn="0" w:noHBand="0" w:noVBand="1"/>
      </w:tblPr>
      <w:tblGrid>
        <w:gridCol w:w="815"/>
        <w:gridCol w:w="8635"/>
      </w:tblGrid>
      <w:tr w:rsidR="00A736F2" w:rsidRPr="00A97580" w:rsidTr="00A13474">
        <w:tc>
          <w:tcPr>
            <w:tcW w:w="9450" w:type="dxa"/>
            <w:gridSpan w:val="2"/>
            <w:shd w:val="clear" w:color="auto" w:fill="D9E2F3" w:themeFill="accent1" w:themeFillTint="33"/>
          </w:tcPr>
          <w:p w:rsidR="00A736F2" w:rsidRPr="00A97580" w:rsidRDefault="00A736F2" w:rsidP="00050786">
            <w:pPr>
              <w:jc w:val="center"/>
              <w:rPr>
                <w:rFonts w:eastAsia="Times New Roman" w:cstheme="minorHAnsi"/>
                <w:b/>
                <w:sz w:val="21"/>
                <w:szCs w:val="21"/>
                <w:lang w:val="en-GB" w:eastAsia="mk-MK"/>
              </w:rPr>
            </w:pPr>
            <w:bookmarkStart w:id="27" w:name="_Hlk526453050"/>
            <w:r w:rsidRPr="00A97580">
              <w:rPr>
                <w:rFonts w:eastAsia="Times New Roman" w:cstheme="minorHAnsi"/>
                <w:b/>
                <w:sz w:val="21"/>
                <w:szCs w:val="21"/>
                <w:lang w:val="en-GB" w:eastAsia="mk-MK"/>
              </w:rPr>
              <w:t>Lebanon Customs Act 2001</w:t>
            </w:r>
          </w:p>
        </w:tc>
      </w:tr>
      <w:tr w:rsidR="00A736F2" w:rsidRPr="00A97580" w:rsidTr="00A13474">
        <w:tc>
          <w:tcPr>
            <w:tcW w:w="815" w:type="dxa"/>
            <w:shd w:val="clear" w:color="auto" w:fill="D9E2F3" w:themeFill="accent1" w:themeFillTint="33"/>
          </w:tcPr>
          <w:p w:rsidR="00A736F2" w:rsidRPr="00A97580" w:rsidRDefault="00A736F2" w:rsidP="00050786">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Article</w:t>
            </w:r>
          </w:p>
        </w:tc>
        <w:tc>
          <w:tcPr>
            <w:tcW w:w="8635" w:type="dxa"/>
            <w:shd w:val="clear" w:color="auto" w:fill="D9E2F3" w:themeFill="accent1" w:themeFillTint="33"/>
          </w:tcPr>
          <w:p w:rsidR="00A736F2" w:rsidRPr="00A97580" w:rsidRDefault="00A736F2" w:rsidP="00050786">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Provision</w:t>
            </w:r>
          </w:p>
        </w:tc>
      </w:tr>
      <w:bookmarkEnd w:id="27"/>
      <w:tr w:rsidR="00A736F2" w:rsidRPr="00A97580" w:rsidTr="00A13474">
        <w:tc>
          <w:tcPr>
            <w:tcW w:w="815" w:type="dxa"/>
            <w:shd w:val="clear" w:color="auto" w:fill="auto"/>
          </w:tcPr>
          <w:p w:rsidR="00A736F2" w:rsidRPr="00A97580" w:rsidRDefault="00A736F2" w:rsidP="00050786">
            <w:pPr>
              <w:jc w:val="both"/>
              <w:rPr>
                <w:rFonts w:cstheme="minorHAnsi"/>
                <w:sz w:val="21"/>
                <w:szCs w:val="21"/>
                <w:lang w:val="en-GB"/>
              </w:rPr>
            </w:pPr>
            <w:r w:rsidRPr="00A97580">
              <w:rPr>
                <w:rFonts w:cstheme="minorHAnsi"/>
                <w:sz w:val="21"/>
                <w:szCs w:val="21"/>
                <w:lang w:val="en-GB"/>
              </w:rPr>
              <w:t>386</w:t>
            </w:r>
          </w:p>
        </w:tc>
        <w:tc>
          <w:tcPr>
            <w:tcW w:w="8635" w:type="dxa"/>
            <w:shd w:val="clear" w:color="auto" w:fill="auto"/>
          </w:tcPr>
          <w:p w:rsidR="00A736F2" w:rsidRPr="00A97580" w:rsidRDefault="00A736F2"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Reconciliation made between the customs administration on one hand and the violators and their partners on the other hand shall lead to the abatement of the personal action and the common-law actions, whenever such actions involve monetary customs violations not incurring physical sanctions. However, the reconciliation made with violators does not deter the pursuit of partners and parties to the violation, unless otherwise provided for in the text of reconciliation. Such reconciliation may not also deter the action brought by the public prosecution or any other administration in order to repress the ordinary misdemeanors or other crimes, committed simultaneously with the customs violation.</w:t>
            </w:r>
          </w:p>
        </w:tc>
      </w:tr>
    </w:tbl>
    <w:p w:rsidR="00A736F2" w:rsidRPr="00A97580" w:rsidRDefault="00A736F2" w:rsidP="00050786">
      <w:pPr>
        <w:spacing w:after="0" w:line="240" w:lineRule="auto"/>
        <w:jc w:val="both"/>
        <w:textAlignment w:val="baseline"/>
        <w:outlineLvl w:val="2"/>
        <w:rPr>
          <w:rFonts w:eastAsia="Times New Roman" w:cstheme="minorHAnsi"/>
          <w:lang w:eastAsia="mk-MK"/>
        </w:rPr>
      </w:pPr>
    </w:p>
    <w:p w:rsidR="0078103E" w:rsidRPr="00A97580" w:rsidRDefault="00D77BEA" w:rsidP="00050786">
      <w:pPr>
        <w:spacing w:after="0" w:line="240" w:lineRule="auto"/>
        <w:ind w:left="360"/>
        <w:jc w:val="both"/>
        <w:rPr>
          <w:rFonts w:eastAsia="Times New Roman" w:cstheme="minorHAnsi"/>
          <w:lang w:eastAsia="mk-MK"/>
        </w:rPr>
      </w:pPr>
      <w:r w:rsidRPr="00A97580">
        <w:rPr>
          <w:rFonts w:eastAsia="Times New Roman" w:cstheme="minorHAnsi"/>
          <w:lang w:eastAsia="mk-MK"/>
        </w:rPr>
        <w:t>The</w:t>
      </w:r>
      <w:r w:rsidR="00A736F2" w:rsidRPr="00A97580">
        <w:rPr>
          <w:rFonts w:eastAsia="Times New Roman" w:cstheme="minorHAnsi"/>
          <w:lang w:eastAsia="mk-MK"/>
        </w:rPr>
        <w:t xml:space="preserve"> tables at para</w:t>
      </w:r>
      <w:r w:rsidR="008B5D06" w:rsidRPr="00A97580">
        <w:rPr>
          <w:rFonts w:eastAsia="Times New Roman" w:cstheme="minorHAnsi"/>
          <w:lang w:eastAsia="mk-MK"/>
        </w:rPr>
        <w:t>graph 10 below</w:t>
      </w:r>
      <w:r w:rsidR="00A736F2" w:rsidRPr="00A97580">
        <w:rPr>
          <w:rFonts w:eastAsia="Times New Roman" w:cstheme="minorHAnsi"/>
          <w:lang w:eastAsia="mk-MK"/>
        </w:rPr>
        <w:t xml:space="preserve"> </w:t>
      </w:r>
      <w:r w:rsidR="008B5D06" w:rsidRPr="00A97580">
        <w:rPr>
          <w:rFonts w:eastAsia="Times New Roman" w:cstheme="minorHAnsi"/>
          <w:lang w:eastAsia="mk-MK"/>
        </w:rPr>
        <w:t>show examples of the</w:t>
      </w:r>
      <w:r w:rsidRPr="00A97580">
        <w:rPr>
          <w:rFonts w:eastAsia="Times New Roman" w:cstheme="minorHAnsi"/>
          <w:lang w:eastAsia="mk-MK"/>
        </w:rPr>
        <w:t xml:space="preserve"> types of violation which may be subject to </w:t>
      </w:r>
      <w:r w:rsidR="00050786" w:rsidRPr="00A97580">
        <w:rPr>
          <w:rFonts w:eastAsia="Times New Roman" w:cstheme="minorHAnsi"/>
          <w:lang w:eastAsia="mk-MK"/>
        </w:rPr>
        <w:t>monetary penalties, and possibly also to additional penalties</w:t>
      </w:r>
      <w:r w:rsidR="00CB4773" w:rsidRPr="00A97580">
        <w:rPr>
          <w:rFonts w:eastAsia="Times New Roman" w:cstheme="minorHAnsi"/>
          <w:lang w:eastAsia="mk-MK"/>
        </w:rPr>
        <w:t xml:space="preserve"> imposed by the </w:t>
      </w:r>
      <w:r w:rsidR="00A97580">
        <w:rPr>
          <w:rFonts w:eastAsia="Times New Roman" w:cstheme="minorHAnsi"/>
          <w:lang w:eastAsia="mk-MK"/>
        </w:rPr>
        <w:t>competent authority</w:t>
      </w:r>
      <w:r w:rsidR="00050786" w:rsidRPr="00A97580">
        <w:rPr>
          <w:rFonts w:eastAsia="Times New Roman" w:cstheme="minorHAnsi"/>
          <w:lang w:eastAsia="mk-MK"/>
        </w:rPr>
        <w:t xml:space="preserve">.  </w:t>
      </w:r>
    </w:p>
    <w:p w:rsidR="00CB4773" w:rsidRPr="00A97580" w:rsidRDefault="00CB4773" w:rsidP="00050786">
      <w:pPr>
        <w:spacing w:after="0" w:line="240" w:lineRule="auto"/>
        <w:ind w:left="360"/>
        <w:jc w:val="both"/>
        <w:rPr>
          <w:rFonts w:eastAsia="Times New Roman" w:cstheme="minorHAnsi"/>
          <w:lang w:eastAsia="mk-MK"/>
        </w:rPr>
      </w:pPr>
    </w:p>
    <w:p w:rsidR="00557125" w:rsidRPr="00A97580" w:rsidRDefault="00D53DAA" w:rsidP="00A13474">
      <w:pPr>
        <w:pStyle w:val="ListParagraph"/>
        <w:numPr>
          <w:ilvl w:val="0"/>
          <w:numId w:val="18"/>
        </w:numPr>
        <w:spacing w:after="0" w:line="240" w:lineRule="auto"/>
        <w:jc w:val="both"/>
        <w:rPr>
          <w:rFonts w:eastAsia="Times New Roman" w:cstheme="minorHAnsi"/>
          <w:lang w:eastAsia="mk-MK"/>
        </w:rPr>
      </w:pPr>
      <w:bookmarkStart w:id="28" w:name="_Hlk526417253"/>
      <w:bookmarkStart w:id="29" w:name="_Hlk518602897"/>
      <w:r w:rsidRPr="00A97580">
        <w:rPr>
          <w:rFonts w:eastAsia="Times New Roman" w:cstheme="minorHAnsi"/>
          <w:b/>
          <w:u w:val="single"/>
          <w:lang w:eastAsia="mk-MK"/>
        </w:rPr>
        <w:t xml:space="preserve">ADDITIONAL </w:t>
      </w:r>
      <w:r w:rsidR="00557125" w:rsidRPr="00A97580">
        <w:rPr>
          <w:rFonts w:eastAsia="Times New Roman" w:cstheme="minorHAnsi"/>
          <w:b/>
          <w:u w:val="single"/>
          <w:lang w:eastAsia="mk-MK"/>
        </w:rPr>
        <w:t>PENALTIES</w:t>
      </w:r>
      <w:bookmarkEnd w:id="28"/>
      <w:bookmarkEnd w:id="29"/>
      <w:r w:rsidR="00CB4773" w:rsidRPr="00A97580">
        <w:rPr>
          <w:rFonts w:eastAsia="Times New Roman" w:cstheme="minorHAnsi"/>
          <w:b/>
          <w:u w:val="single"/>
          <w:lang w:eastAsia="mk-MK"/>
        </w:rPr>
        <w:t xml:space="preserve"> IMPOSED BY THE </w:t>
      </w:r>
      <w:r w:rsidR="00432F08" w:rsidRPr="00A97580">
        <w:rPr>
          <w:rFonts w:eastAsia="Times New Roman" w:cstheme="minorHAnsi"/>
          <w:b/>
          <w:u w:val="single"/>
          <w:lang w:eastAsia="mk-MK"/>
        </w:rPr>
        <w:t>COMPETENT AUTHORITY</w:t>
      </w:r>
    </w:p>
    <w:p w:rsidR="007B0371" w:rsidRPr="00A97580" w:rsidRDefault="007B0371" w:rsidP="00050786">
      <w:pPr>
        <w:spacing w:after="0" w:line="240" w:lineRule="auto"/>
        <w:ind w:left="360"/>
        <w:jc w:val="both"/>
        <w:rPr>
          <w:rFonts w:eastAsia="Times New Roman" w:cstheme="minorHAnsi"/>
          <w:lang w:eastAsia="mk-MK"/>
        </w:rPr>
      </w:pPr>
    </w:p>
    <w:p w:rsidR="0088311E" w:rsidRPr="00A97580" w:rsidRDefault="00F954BF" w:rsidP="00050786">
      <w:pPr>
        <w:spacing w:after="0" w:line="240" w:lineRule="auto"/>
        <w:ind w:left="360"/>
        <w:jc w:val="both"/>
        <w:rPr>
          <w:rFonts w:eastAsia="Times New Roman" w:cstheme="minorHAnsi"/>
          <w:lang w:eastAsia="mk-MK"/>
        </w:rPr>
      </w:pPr>
      <w:r w:rsidRPr="00A97580">
        <w:rPr>
          <w:rFonts w:eastAsia="Times New Roman" w:cstheme="minorHAnsi"/>
          <w:lang w:eastAsia="mk-MK"/>
        </w:rPr>
        <w:t xml:space="preserve">An additional penalty may be imposed by </w:t>
      </w:r>
      <w:r w:rsidR="0088311E" w:rsidRPr="00A97580">
        <w:rPr>
          <w:rFonts w:eastAsia="Times New Roman" w:cstheme="minorHAnsi"/>
          <w:lang w:eastAsia="mk-MK"/>
        </w:rPr>
        <w:t>the competent authority, which (depending on the circumstances</w:t>
      </w:r>
      <w:r w:rsidR="002D69B0">
        <w:rPr>
          <w:rFonts w:eastAsia="Times New Roman" w:cstheme="minorHAnsi"/>
          <w:lang w:eastAsia="mk-MK"/>
        </w:rPr>
        <w:t>)</w:t>
      </w:r>
      <w:r w:rsidR="0088311E" w:rsidRPr="00A97580">
        <w:rPr>
          <w:rFonts w:eastAsia="Times New Roman" w:cstheme="minorHAnsi"/>
          <w:lang w:eastAsia="mk-MK"/>
        </w:rPr>
        <w:t xml:space="preserve"> may be the Director General or </w:t>
      </w:r>
      <w:r w:rsidR="00A97580">
        <w:rPr>
          <w:rFonts w:eastAsia="Times New Roman" w:cstheme="minorHAnsi"/>
          <w:lang w:eastAsia="mk-MK"/>
        </w:rPr>
        <w:t>a</w:t>
      </w:r>
      <w:r w:rsidR="0088311E" w:rsidRPr="00A97580">
        <w:rPr>
          <w:rFonts w:eastAsia="Times New Roman" w:cstheme="minorHAnsi"/>
          <w:lang w:eastAsia="mk-MK"/>
        </w:rPr>
        <w:t xml:space="preserve"> relevant court.</w:t>
      </w:r>
    </w:p>
    <w:p w:rsidR="0088311E" w:rsidRPr="00A97580" w:rsidRDefault="0088311E" w:rsidP="00050786">
      <w:pPr>
        <w:spacing w:after="0" w:line="240" w:lineRule="auto"/>
        <w:ind w:left="360"/>
        <w:jc w:val="both"/>
        <w:rPr>
          <w:rFonts w:eastAsia="Times New Roman" w:cstheme="minorHAnsi"/>
          <w:lang w:eastAsia="mk-MK"/>
        </w:rPr>
      </w:pPr>
    </w:p>
    <w:p w:rsidR="00143D4B" w:rsidRPr="00A97580" w:rsidRDefault="009743B5" w:rsidP="00050786">
      <w:pPr>
        <w:spacing w:after="0" w:line="240" w:lineRule="auto"/>
        <w:ind w:left="360"/>
        <w:jc w:val="both"/>
        <w:rPr>
          <w:rFonts w:eastAsia="Times New Roman" w:cstheme="minorHAnsi"/>
          <w:b/>
          <w:lang w:eastAsia="en-GB"/>
        </w:rPr>
      </w:pPr>
      <w:r w:rsidRPr="00A97580">
        <w:rPr>
          <w:rFonts w:eastAsia="Times New Roman" w:cstheme="minorHAnsi"/>
          <w:lang w:eastAsia="mk-MK"/>
        </w:rPr>
        <w:t>T</w:t>
      </w:r>
      <w:r w:rsidR="00143D4B" w:rsidRPr="00A97580">
        <w:rPr>
          <w:rFonts w:eastAsia="Times New Roman" w:cstheme="minorHAnsi"/>
          <w:lang w:eastAsia="mk-MK"/>
        </w:rPr>
        <w:t xml:space="preserve">he </w:t>
      </w:r>
      <w:r w:rsidR="00802C4A" w:rsidRPr="00A97580">
        <w:rPr>
          <w:rFonts w:eastAsia="Times New Roman" w:cstheme="minorHAnsi"/>
          <w:lang w:eastAsia="en-GB"/>
        </w:rPr>
        <w:t>additional</w:t>
      </w:r>
      <w:r w:rsidR="00143D4B" w:rsidRPr="00A97580">
        <w:rPr>
          <w:rFonts w:eastAsia="Times New Roman" w:cstheme="minorHAnsi"/>
          <w:lang w:eastAsia="en-GB"/>
        </w:rPr>
        <w:t xml:space="preserve"> </w:t>
      </w:r>
      <w:r w:rsidRPr="00A97580">
        <w:rPr>
          <w:rFonts w:eastAsia="Times New Roman" w:cstheme="minorHAnsi"/>
          <w:lang w:eastAsia="en-GB"/>
        </w:rPr>
        <w:t>p</w:t>
      </w:r>
      <w:r w:rsidR="00143D4B" w:rsidRPr="00A97580">
        <w:rPr>
          <w:rFonts w:eastAsia="Times New Roman" w:cstheme="minorHAnsi"/>
          <w:lang w:eastAsia="en-GB"/>
        </w:rPr>
        <w:t>enalty is the value of the goods that have been seized by Customs under their existing powers of seizure, or forfeited</w:t>
      </w:r>
      <w:r w:rsidR="00143D4B" w:rsidRPr="00A97580">
        <w:rPr>
          <w:rFonts w:eastAsia="Times New Roman" w:cstheme="minorHAnsi"/>
          <w:lang w:eastAsia="mk-MK"/>
        </w:rPr>
        <w:t xml:space="preserve"> following litigation brought by the Public Prosecutor in court.</w:t>
      </w:r>
      <w:r w:rsidR="00143D4B" w:rsidRPr="00A97580">
        <w:rPr>
          <w:rFonts w:eastAsia="Times New Roman" w:cstheme="minorHAnsi"/>
          <w:b/>
          <w:lang w:eastAsia="en-GB"/>
        </w:rPr>
        <w:t xml:space="preserve"> </w:t>
      </w:r>
      <w:bookmarkStart w:id="30" w:name="_Hlk518587878"/>
      <w:r w:rsidR="0088311E" w:rsidRPr="00A97580">
        <w:rPr>
          <w:rFonts w:eastAsia="Times New Roman" w:cstheme="minorHAnsi"/>
          <w:lang w:eastAsia="mk-MK"/>
        </w:rPr>
        <w:t xml:space="preserve">The value of seized or forfeited goods </w:t>
      </w:r>
      <w:bookmarkEnd w:id="30"/>
      <w:r w:rsidR="0088311E" w:rsidRPr="00A97580">
        <w:rPr>
          <w:rFonts w:eastAsia="Times New Roman" w:cstheme="minorHAnsi"/>
          <w:lang w:eastAsia="mk-MK"/>
        </w:rPr>
        <w:t>is added to the amount of the monetary penalty.</w:t>
      </w:r>
    </w:p>
    <w:p w:rsidR="009743B5" w:rsidRPr="00A97580" w:rsidRDefault="009743B5" w:rsidP="00050786">
      <w:pPr>
        <w:spacing w:after="0" w:line="240" w:lineRule="auto"/>
        <w:ind w:left="402"/>
        <w:jc w:val="both"/>
        <w:rPr>
          <w:rFonts w:cstheme="minorHAnsi"/>
        </w:rPr>
      </w:pPr>
    </w:p>
    <w:p w:rsidR="00D806A9" w:rsidRPr="00A97580" w:rsidRDefault="00DA7788" w:rsidP="0086327C">
      <w:pPr>
        <w:spacing w:after="0" w:line="240" w:lineRule="auto"/>
        <w:ind w:left="402"/>
        <w:jc w:val="both"/>
        <w:rPr>
          <w:rFonts w:eastAsia="Times New Roman" w:cstheme="minorHAnsi"/>
          <w:bCs/>
          <w:lang w:eastAsia="mk-MK"/>
        </w:rPr>
      </w:pPr>
      <w:r w:rsidRPr="00A97580">
        <w:rPr>
          <w:rFonts w:cstheme="minorHAnsi"/>
        </w:rPr>
        <w:t xml:space="preserve">Article </w:t>
      </w:r>
      <w:r w:rsidRPr="00A97580">
        <w:rPr>
          <w:rFonts w:eastAsia="Times New Roman" w:cstheme="minorHAnsi"/>
          <w:lang w:eastAsia="mk-MK"/>
        </w:rPr>
        <w:t xml:space="preserve">422 of the </w:t>
      </w:r>
      <w:r w:rsidRPr="00A97580">
        <w:rPr>
          <w:rFonts w:cstheme="minorHAnsi"/>
        </w:rPr>
        <w:t xml:space="preserve">Customs Act </w:t>
      </w:r>
      <w:r w:rsidRPr="00A97580">
        <w:rPr>
          <w:rFonts w:eastAsia="Times New Roman" w:cstheme="minorHAnsi"/>
          <w:lang w:eastAsia="mk-MK"/>
        </w:rPr>
        <w:t xml:space="preserve">provides the principal legal provisions for </w:t>
      </w:r>
      <w:r w:rsidR="009743B5" w:rsidRPr="00A97580">
        <w:rPr>
          <w:rFonts w:eastAsia="Times New Roman" w:cstheme="minorHAnsi"/>
          <w:lang w:eastAsia="mk-MK"/>
        </w:rPr>
        <w:t>additional penalties</w:t>
      </w:r>
      <w:r w:rsidRPr="00A97580">
        <w:rPr>
          <w:rFonts w:eastAsia="Times New Roman" w:cstheme="minorHAnsi"/>
          <w:lang w:eastAsia="mk-MK"/>
        </w:rPr>
        <w:t>, in accordance with the provisions of Paragraph 2 of Article 417 and the monetary penalties prescribed in Article 423</w:t>
      </w:r>
      <w:r w:rsidR="008B5D06" w:rsidRPr="00A97580">
        <w:rPr>
          <w:rFonts w:eastAsia="Times New Roman" w:cstheme="minorHAnsi"/>
          <w:lang w:eastAsia="mk-MK"/>
        </w:rPr>
        <w:t xml:space="preserve"> (see paragraph 6 above).</w:t>
      </w:r>
      <w:r w:rsidR="00143D4B" w:rsidRPr="00A97580">
        <w:rPr>
          <w:rFonts w:eastAsia="Times New Roman" w:cstheme="minorHAnsi"/>
          <w:lang w:eastAsia="mk-MK"/>
        </w:rPr>
        <w:t xml:space="preserve"> </w:t>
      </w:r>
      <w:r w:rsidR="0086327C" w:rsidRPr="00A97580">
        <w:rPr>
          <w:rFonts w:eastAsia="Times New Roman" w:cstheme="minorHAnsi"/>
          <w:lang w:eastAsia="mk-MK"/>
        </w:rPr>
        <w:t xml:space="preserve">  </w:t>
      </w:r>
      <w:r w:rsidR="00D806A9" w:rsidRPr="00A97580">
        <w:rPr>
          <w:rFonts w:eastAsia="Times New Roman" w:cstheme="minorHAnsi"/>
          <w:lang w:eastAsia="mk-MK"/>
        </w:rPr>
        <w:t xml:space="preserve">Furthermore, </w:t>
      </w:r>
      <w:r w:rsidR="00D806A9" w:rsidRPr="00A97580">
        <w:rPr>
          <w:rFonts w:eastAsia="Times New Roman" w:cstheme="minorHAnsi"/>
          <w:bCs/>
          <w:lang w:eastAsia="mk-MK"/>
        </w:rPr>
        <w:t>Article 385 makes the following provision:</w:t>
      </w:r>
    </w:p>
    <w:p w:rsidR="00D806A9" w:rsidRPr="00A97580" w:rsidRDefault="00D806A9" w:rsidP="00050786">
      <w:pPr>
        <w:spacing w:after="0" w:line="240" w:lineRule="auto"/>
        <w:ind w:firstLine="360"/>
        <w:jc w:val="both"/>
        <w:textAlignment w:val="baseline"/>
        <w:rPr>
          <w:rFonts w:eastAsia="Times New Roman" w:cstheme="minorHAnsi"/>
          <w:bCs/>
          <w:lang w:eastAsia="mk-MK"/>
        </w:rPr>
      </w:pPr>
    </w:p>
    <w:tbl>
      <w:tblPr>
        <w:tblStyle w:val="TableGrid"/>
        <w:tblW w:w="9450" w:type="dxa"/>
        <w:tblInd w:w="355" w:type="dxa"/>
        <w:tblLook w:val="04A0" w:firstRow="1" w:lastRow="0" w:firstColumn="1" w:lastColumn="0" w:noHBand="0" w:noVBand="1"/>
      </w:tblPr>
      <w:tblGrid>
        <w:gridCol w:w="551"/>
        <w:gridCol w:w="264"/>
        <w:gridCol w:w="8635"/>
      </w:tblGrid>
      <w:tr w:rsidR="00050786" w:rsidRPr="00A97580" w:rsidTr="002E5AA3">
        <w:tc>
          <w:tcPr>
            <w:tcW w:w="9450" w:type="dxa"/>
            <w:gridSpan w:val="3"/>
            <w:shd w:val="clear" w:color="auto" w:fill="D9E2F3" w:themeFill="accent1" w:themeFillTint="33"/>
          </w:tcPr>
          <w:p w:rsidR="00D806A9" w:rsidRPr="00A97580" w:rsidRDefault="00D806A9" w:rsidP="009743B5">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Lebanon Customs Act 2001</w:t>
            </w:r>
          </w:p>
        </w:tc>
      </w:tr>
      <w:tr w:rsidR="00050786" w:rsidRPr="00A97580" w:rsidTr="002E5AA3">
        <w:tc>
          <w:tcPr>
            <w:tcW w:w="815" w:type="dxa"/>
            <w:gridSpan w:val="2"/>
            <w:shd w:val="clear" w:color="auto" w:fill="D9E2F3" w:themeFill="accent1" w:themeFillTint="33"/>
          </w:tcPr>
          <w:p w:rsidR="00D806A9" w:rsidRPr="00A97580" w:rsidRDefault="00D806A9" w:rsidP="009743B5">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Article</w:t>
            </w:r>
          </w:p>
        </w:tc>
        <w:tc>
          <w:tcPr>
            <w:tcW w:w="8635" w:type="dxa"/>
            <w:shd w:val="clear" w:color="auto" w:fill="D9E2F3" w:themeFill="accent1" w:themeFillTint="33"/>
          </w:tcPr>
          <w:p w:rsidR="00D806A9" w:rsidRPr="00A97580" w:rsidRDefault="00D806A9" w:rsidP="009743B5">
            <w:pPr>
              <w:jc w:val="center"/>
              <w:rPr>
                <w:rFonts w:eastAsia="Times New Roman" w:cstheme="minorHAnsi"/>
                <w:b/>
                <w:sz w:val="21"/>
                <w:szCs w:val="21"/>
                <w:lang w:val="en-GB" w:eastAsia="mk-MK"/>
              </w:rPr>
            </w:pPr>
            <w:r w:rsidRPr="00A97580">
              <w:rPr>
                <w:rFonts w:eastAsia="Times New Roman" w:cstheme="minorHAnsi"/>
                <w:b/>
                <w:sz w:val="21"/>
                <w:szCs w:val="21"/>
                <w:lang w:val="en-GB" w:eastAsia="mk-MK"/>
              </w:rPr>
              <w:t>Provision</w:t>
            </w:r>
          </w:p>
        </w:tc>
      </w:tr>
      <w:tr w:rsidR="00050786" w:rsidRPr="00A97580" w:rsidTr="002E5AA3">
        <w:tc>
          <w:tcPr>
            <w:tcW w:w="551" w:type="dxa"/>
            <w:shd w:val="clear" w:color="auto" w:fill="auto"/>
          </w:tcPr>
          <w:p w:rsidR="00D806A9" w:rsidRPr="00A97580" w:rsidRDefault="00D806A9" w:rsidP="00050786">
            <w:pPr>
              <w:jc w:val="both"/>
              <w:rPr>
                <w:rFonts w:cstheme="minorHAnsi"/>
                <w:sz w:val="21"/>
                <w:szCs w:val="21"/>
                <w:lang w:val="en-GB"/>
              </w:rPr>
            </w:pPr>
            <w:r w:rsidRPr="00A97580">
              <w:rPr>
                <w:rFonts w:cstheme="minorHAnsi"/>
                <w:sz w:val="21"/>
                <w:szCs w:val="21"/>
                <w:lang w:val="en-GB"/>
              </w:rPr>
              <w:t>385</w:t>
            </w:r>
          </w:p>
        </w:tc>
        <w:tc>
          <w:tcPr>
            <w:tcW w:w="8899" w:type="dxa"/>
            <w:gridSpan w:val="2"/>
            <w:shd w:val="clear" w:color="auto" w:fill="auto"/>
          </w:tcPr>
          <w:p w:rsidR="00D806A9" w:rsidRPr="00A97580" w:rsidRDefault="00D806A9" w:rsidP="00050786">
            <w:pPr>
              <w:jc w:val="both"/>
              <w:rPr>
                <w:rFonts w:eastAsia="Times New Roman" w:cstheme="minorHAnsi"/>
                <w:sz w:val="21"/>
                <w:szCs w:val="21"/>
                <w:lang w:val="en-GB" w:eastAsia="mk-MK"/>
              </w:rPr>
            </w:pPr>
            <w:r w:rsidRPr="00A97580">
              <w:rPr>
                <w:rFonts w:eastAsia="Times New Roman" w:cstheme="minorHAnsi"/>
                <w:sz w:val="21"/>
                <w:szCs w:val="21"/>
                <w:lang w:val="en-GB" w:eastAsia="mk-MK"/>
              </w:rPr>
              <w:t>1- The customs administration may make reconciliation with violators, before or during legal pursuit and following the issuance of the decision of the customs court mentioned in Article 391 of the present Law. Hence, the customs administration may substitute regulatory sanctions (fix or modifiable monetary penalties, forfeiture of means of transport and articles used to conceal smuggling) by a monetary penalty, which varies according to seizure conditions and which should be paid, whenever a need so arises, in addition to the charges due on goods imported or exported by fraud.</w:t>
            </w:r>
          </w:p>
        </w:tc>
      </w:tr>
    </w:tbl>
    <w:p w:rsidR="00CB4773" w:rsidRPr="00A97580" w:rsidRDefault="00CB4773" w:rsidP="00050786">
      <w:pPr>
        <w:spacing w:after="0" w:line="240" w:lineRule="auto"/>
        <w:ind w:left="402"/>
        <w:jc w:val="both"/>
        <w:rPr>
          <w:rFonts w:eastAsia="Times New Roman" w:cstheme="minorHAnsi"/>
          <w:lang w:eastAsia="mk-MK"/>
        </w:rPr>
      </w:pPr>
    </w:p>
    <w:p w:rsidR="00557125" w:rsidRPr="00A97580" w:rsidRDefault="0086327C" w:rsidP="00050786">
      <w:pPr>
        <w:spacing w:after="0" w:line="240" w:lineRule="auto"/>
        <w:ind w:left="402"/>
        <w:jc w:val="both"/>
        <w:rPr>
          <w:rFonts w:eastAsia="Times New Roman" w:cstheme="minorHAnsi"/>
          <w:lang w:eastAsia="mk-MK"/>
        </w:rPr>
      </w:pPr>
      <w:r w:rsidRPr="00A97580">
        <w:rPr>
          <w:rFonts w:eastAsia="Times New Roman" w:cstheme="minorHAnsi"/>
          <w:lang w:eastAsia="mk-MK"/>
        </w:rPr>
        <w:t xml:space="preserve">This enables the </w:t>
      </w:r>
      <w:r w:rsidRPr="00A97580">
        <w:rPr>
          <w:rFonts w:eastAsia="Times New Roman" w:cstheme="minorHAnsi"/>
          <w:lang w:eastAsia="en-GB"/>
        </w:rPr>
        <w:t>forfeiture to extend beyond smuggled goods, to also cover means of transport, merchandise and things of any kind whatsoever used to conceal fraud.</w:t>
      </w:r>
      <w:r w:rsidRPr="00A97580">
        <w:rPr>
          <w:rFonts w:eastAsia="Times New Roman" w:cstheme="minorHAnsi"/>
          <w:lang w:eastAsia="mk-MK"/>
        </w:rPr>
        <w:t xml:space="preserve"> </w:t>
      </w:r>
      <w:r w:rsidR="00A97580">
        <w:rPr>
          <w:rFonts w:eastAsia="Times New Roman" w:cstheme="minorHAnsi"/>
          <w:lang w:eastAsia="mk-MK"/>
        </w:rPr>
        <w:t xml:space="preserve"> </w:t>
      </w:r>
      <w:r w:rsidR="00557125" w:rsidRPr="00A97580">
        <w:rPr>
          <w:rFonts w:eastAsia="Times New Roman" w:cstheme="minorHAnsi"/>
          <w:lang w:eastAsia="mk-MK"/>
        </w:rPr>
        <w:t>In addition to paying any penalties, the violating party must also restore any duties or taxes lost by the government as a result of the violation.</w:t>
      </w:r>
    </w:p>
    <w:p w:rsidR="00557125" w:rsidRPr="00A97580" w:rsidRDefault="00557125" w:rsidP="00050786">
      <w:pPr>
        <w:spacing w:after="0" w:line="240" w:lineRule="auto"/>
        <w:jc w:val="both"/>
        <w:textAlignment w:val="baseline"/>
        <w:rPr>
          <w:rFonts w:eastAsia="Times New Roman" w:cstheme="minorHAnsi"/>
          <w:lang w:eastAsia="mk-MK"/>
        </w:rPr>
      </w:pPr>
    </w:p>
    <w:p w:rsidR="00143D4B" w:rsidRPr="00A97580" w:rsidRDefault="00A13474" w:rsidP="00D64929">
      <w:pPr>
        <w:numPr>
          <w:ilvl w:val="0"/>
          <w:numId w:val="37"/>
        </w:numPr>
        <w:spacing w:after="0" w:line="240" w:lineRule="auto"/>
        <w:ind w:hanging="450"/>
        <w:contextualSpacing/>
        <w:jc w:val="both"/>
        <w:rPr>
          <w:rFonts w:eastAsia="Times New Roman" w:cstheme="minorHAnsi"/>
          <w:b/>
          <w:u w:val="single"/>
          <w:lang w:eastAsia="mk-MK"/>
        </w:rPr>
      </w:pPr>
      <w:bookmarkStart w:id="31" w:name="_Hlk526450265"/>
      <w:r w:rsidRPr="00A97580">
        <w:rPr>
          <w:rFonts w:eastAsia="Times New Roman" w:cstheme="minorHAnsi"/>
          <w:b/>
          <w:bCs/>
          <w:u w:val="single"/>
          <w:lang w:eastAsia="mk-MK"/>
        </w:rPr>
        <w:t>EXAMPLES: VIOLATIONS</w:t>
      </w:r>
      <w:r w:rsidR="00143D4B" w:rsidRPr="00A97580">
        <w:rPr>
          <w:rFonts w:eastAsia="Times New Roman" w:cstheme="minorHAnsi"/>
          <w:b/>
          <w:bCs/>
          <w:u w:val="single"/>
          <w:lang w:eastAsia="mk-MK"/>
        </w:rPr>
        <w:t xml:space="preserve">, </w:t>
      </w:r>
      <w:r w:rsidR="002E5AA3" w:rsidRPr="00A97580">
        <w:rPr>
          <w:rFonts w:eastAsia="Times New Roman" w:cstheme="minorHAnsi"/>
          <w:b/>
          <w:u w:val="single"/>
          <w:lang w:eastAsia="mk-MK"/>
        </w:rPr>
        <w:t>MONETARY PENALTIES,</w:t>
      </w:r>
      <w:r w:rsidR="002E5AA3" w:rsidRPr="00A97580">
        <w:rPr>
          <w:rFonts w:eastAsia="Times New Roman" w:cstheme="minorHAnsi"/>
          <w:b/>
          <w:u w:val="single"/>
          <w:lang w:eastAsia="bg-BG"/>
        </w:rPr>
        <w:t xml:space="preserve"> </w:t>
      </w:r>
      <w:r w:rsidR="00143D4B" w:rsidRPr="00A97580">
        <w:rPr>
          <w:rFonts w:eastAsia="Times New Roman" w:cstheme="minorHAnsi"/>
          <w:b/>
          <w:bCs/>
          <w:u w:val="single"/>
          <w:lang w:eastAsia="mk-MK"/>
        </w:rPr>
        <w:t xml:space="preserve">AND </w:t>
      </w:r>
      <w:r w:rsidR="00802C4A" w:rsidRPr="00A97580">
        <w:rPr>
          <w:rFonts w:eastAsia="Times New Roman" w:cstheme="minorHAnsi"/>
          <w:b/>
          <w:u w:val="single"/>
          <w:lang w:eastAsia="mk-MK"/>
        </w:rPr>
        <w:t>ADDITIONAL PENALTIES</w:t>
      </w:r>
    </w:p>
    <w:bookmarkEnd w:id="31"/>
    <w:p w:rsidR="00143D4B" w:rsidRPr="00A97580" w:rsidRDefault="00143D4B" w:rsidP="00050786">
      <w:pPr>
        <w:spacing w:after="0" w:line="240" w:lineRule="auto"/>
        <w:ind w:firstLine="360"/>
        <w:jc w:val="both"/>
        <w:rPr>
          <w:rFonts w:eastAsia="Times New Roman" w:cstheme="minorHAnsi"/>
          <w:lang w:eastAsia="en-GB"/>
        </w:rPr>
      </w:pPr>
    </w:p>
    <w:p w:rsidR="00776889" w:rsidRDefault="00143D4B" w:rsidP="00050786">
      <w:pPr>
        <w:spacing w:after="0" w:line="240" w:lineRule="auto"/>
        <w:ind w:left="360"/>
        <w:jc w:val="both"/>
        <w:rPr>
          <w:rFonts w:eastAsia="Times New Roman" w:cstheme="minorHAnsi"/>
          <w:color w:val="000000" w:themeColor="text1"/>
          <w:lang w:eastAsia="mk-MK"/>
        </w:rPr>
      </w:pPr>
      <w:r w:rsidRPr="00CD6BAD">
        <w:rPr>
          <w:rFonts w:eastAsia="Times New Roman" w:cstheme="minorHAnsi"/>
          <w:color w:val="000000" w:themeColor="text1"/>
          <w:lang w:eastAsia="mk-MK"/>
        </w:rPr>
        <w:t xml:space="preserve">The tables below indicate types of violation which may be subject to </w:t>
      </w:r>
      <w:r w:rsidR="009743B5" w:rsidRPr="00CD6BAD">
        <w:rPr>
          <w:rFonts w:eastAsia="Times New Roman" w:cstheme="minorHAnsi"/>
          <w:color w:val="000000" w:themeColor="text1"/>
          <w:lang w:eastAsia="mk-MK"/>
        </w:rPr>
        <w:t>monetary penalties, and possibly also to additional penalties</w:t>
      </w:r>
      <w:r w:rsidR="00CB4773" w:rsidRPr="00CD6BAD">
        <w:rPr>
          <w:rFonts w:eastAsia="Times New Roman" w:cstheme="minorHAnsi"/>
          <w:color w:val="000000" w:themeColor="text1"/>
          <w:lang w:eastAsia="mk-MK"/>
        </w:rPr>
        <w:t xml:space="preserve"> imposed by the </w:t>
      </w:r>
      <w:r w:rsidR="0088311E" w:rsidRPr="00CD6BAD">
        <w:rPr>
          <w:rFonts w:eastAsia="Times New Roman" w:cstheme="minorHAnsi"/>
          <w:color w:val="000000" w:themeColor="text1"/>
          <w:lang w:eastAsia="mk-MK"/>
        </w:rPr>
        <w:t>competent authority</w:t>
      </w:r>
      <w:r w:rsidR="009743B5" w:rsidRPr="00CD6BAD">
        <w:rPr>
          <w:rFonts w:eastAsia="Times New Roman" w:cstheme="minorHAnsi"/>
          <w:color w:val="000000" w:themeColor="text1"/>
          <w:lang w:eastAsia="mk-MK"/>
        </w:rPr>
        <w:t xml:space="preserve">.  </w:t>
      </w:r>
    </w:p>
    <w:p w:rsidR="00776889" w:rsidRDefault="00776889" w:rsidP="00050786">
      <w:pPr>
        <w:spacing w:after="0" w:line="240" w:lineRule="auto"/>
        <w:ind w:left="360"/>
        <w:jc w:val="both"/>
        <w:rPr>
          <w:rFonts w:eastAsia="Times New Roman" w:cstheme="minorHAnsi"/>
          <w:color w:val="000000" w:themeColor="text1"/>
          <w:lang w:eastAsia="mk-MK"/>
        </w:rPr>
      </w:pPr>
    </w:p>
    <w:p w:rsidR="002E5AA3" w:rsidRPr="00CD6BAD" w:rsidRDefault="0088311E" w:rsidP="00050786">
      <w:pPr>
        <w:spacing w:after="0" w:line="240" w:lineRule="auto"/>
        <w:ind w:left="360"/>
        <w:jc w:val="both"/>
        <w:rPr>
          <w:rFonts w:eastAsia="Times New Roman" w:cstheme="minorHAnsi"/>
          <w:color w:val="000000" w:themeColor="text1"/>
          <w:lang w:eastAsia="mk-MK"/>
        </w:rPr>
      </w:pPr>
      <w:r w:rsidRPr="00CD6BAD">
        <w:rPr>
          <w:rFonts w:eastAsia="Times New Roman" w:cstheme="minorHAnsi"/>
          <w:color w:val="000000" w:themeColor="text1"/>
          <w:lang w:eastAsia="mk-MK"/>
        </w:rPr>
        <w:t xml:space="preserve">The tables also show who </w:t>
      </w:r>
      <w:bookmarkStart w:id="32" w:name="_Hlk526928938"/>
      <w:r w:rsidR="00776889">
        <w:rPr>
          <w:rFonts w:eastAsia="Times New Roman" w:cstheme="minorHAnsi"/>
          <w:color w:val="000000" w:themeColor="text1"/>
          <w:lang w:eastAsia="mk-MK"/>
        </w:rPr>
        <w:t xml:space="preserve">– </w:t>
      </w:r>
      <w:bookmarkEnd w:id="32"/>
      <w:r w:rsidR="00776889">
        <w:rPr>
          <w:rFonts w:eastAsia="Times New Roman" w:cstheme="minorHAnsi"/>
          <w:color w:val="000000" w:themeColor="text1"/>
          <w:lang w:eastAsia="mk-MK"/>
        </w:rPr>
        <w:t xml:space="preserve">during the </w:t>
      </w:r>
      <w:r w:rsidR="00776889" w:rsidRPr="009A2C83">
        <w:rPr>
          <w:rFonts w:cstheme="minorHAnsi"/>
        </w:rPr>
        <w:t>reconciliation</w:t>
      </w:r>
      <w:r w:rsidR="00776889" w:rsidRPr="00A97580">
        <w:rPr>
          <w:rFonts w:eastAsia="Times New Roman" w:cstheme="minorHAnsi"/>
          <w:lang w:eastAsia="bg-BG"/>
        </w:rPr>
        <w:t xml:space="preserve"> procedure</w:t>
      </w:r>
      <w:r w:rsidR="00776889" w:rsidRPr="00A97580">
        <w:rPr>
          <w:rFonts w:cstheme="minorHAnsi"/>
        </w:rPr>
        <w:t xml:space="preserve"> </w:t>
      </w:r>
      <w:r w:rsidR="00776889">
        <w:rPr>
          <w:rFonts w:eastAsia="Times New Roman" w:cstheme="minorHAnsi"/>
          <w:color w:val="000000" w:themeColor="text1"/>
          <w:lang w:eastAsia="mk-MK"/>
        </w:rPr>
        <w:t xml:space="preserve">– </w:t>
      </w:r>
      <w:r w:rsidRPr="00CD6BAD">
        <w:rPr>
          <w:rFonts w:eastAsia="Times New Roman" w:cstheme="minorHAnsi"/>
          <w:color w:val="000000" w:themeColor="text1"/>
          <w:lang w:eastAsia="mk-MK"/>
        </w:rPr>
        <w:t>makes the decision in respect of the amount of the monetary penalty</w:t>
      </w:r>
      <w:r w:rsidR="00776889" w:rsidRPr="00776889">
        <w:rPr>
          <w:rFonts w:eastAsia="Times New Roman" w:cstheme="minorHAnsi"/>
          <w:lang w:eastAsia="bg-BG"/>
        </w:rPr>
        <w:t xml:space="preserve"> </w:t>
      </w:r>
      <w:r w:rsidR="00776889" w:rsidRPr="009A2C83">
        <w:rPr>
          <w:rFonts w:cstheme="minorHAnsi"/>
        </w:rPr>
        <w:t>(</w:t>
      </w:r>
      <w:bookmarkStart w:id="33" w:name="_Hlk526758070"/>
      <w:r w:rsidR="00E7172A" w:rsidRPr="00CD6BAD">
        <w:rPr>
          <w:rFonts w:eastAsia="Times New Roman" w:cstheme="minorHAnsi"/>
          <w:color w:val="000000" w:themeColor="text1"/>
          <w:lang w:eastAsia="mk-MK"/>
        </w:rPr>
        <w:t>Article 387 of the Customs Act)</w:t>
      </w:r>
      <w:r w:rsidRPr="00CD6BAD">
        <w:rPr>
          <w:rFonts w:eastAsia="Times New Roman" w:cstheme="minorHAnsi"/>
          <w:color w:val="000000" w:themeColor="text1"/>
          <w:lang w:eastAsia="mk-MK"/>
        </w:rPr>
        <w:t>.</w:t>
      </w:r>
      <w:bookmarkEnd w:id="33"/>
    </w:p>
    <w:p w:rsidR="002E5AA3" w:rsidRPr="00A97580" w:rsidRDefault="002E5AA3" w:rsidP="00050786">
      <w:pPr>
        <w:spacing w:after="0" w:line="240" w:lineRule="auto"/>
        <w:ind w:left="360"/>
        <w:jc w:val="both"/>
        <w:rPr>
          <w:rFonts w:eastAsia="Times New Roman" w:cstheme="minorHAnsi"/>
          <w:lang w:eastAsia="en-GB"/>
        </w:rPr>
      </w:pPr>
    </w:p>
    <w:p w:rsidR="002E5AA3" w:rsidRPr="00A97580" w:rsidRDefault="00143D4B" w:rsidP="00050786">
      <w:pPr>
        <w:spacing w:after="0" w:line="240" w:lineRule="auto"/>
        <w:ind w:left="360"/>
        <w:jc w:val="both"/>
        <w:rPr>
          <w:rFonts w:eastAsia="Times New Roman" w:cstheme="minorHAnsi"/>
          <w:lang w:eastAsia="en-GB"/>
        </w:rPr>
      </w:pPr>
      <w:r w:rsidRPr="00A97580">
        <w:rPr>
          <w:rFonts w:eastAsia="Times New Roman" w:cstheme="minorHAnsi"/>
          <w:lang w:eastAsia="en-GB"/>
        </w:rPr>
        <w:t>The violations (in the first column of the tables) are subject to the monetary penalty (in the second column)</w:t>
      </w:r>
      <w:r w:rsidR="00CA3456" w:rsidRPr="00A97580">
        <w:rPr>
          <w:rFonts w:eastAsia="Times New Roman" w:cstheme="minorHAnsi"/>
          <w:lang w:eastAsia="en-GB"/>
        </w:rPr>
        <w:t xml:space="preserve">.  </w:t>
      </w:r>
      <w:bookmarkStart w:id="34" w:name="_Hlk526930180"/>
      <w:r w:rsidR="00CA3456" w:rsidRPr="00A97580">
        <w:rPr>
          <w:rFonts w:eastAsia="Times New Roman" w:cstheme="minorHAnsi"/>
          <w:lang w:eastAsia="en-GB"/>
        </w:rPr>
        <w:t>Most, but not all, of the monetary penalties are</w:t>
      </w:r>
      <w:r w:rsidRPr="00A97580">
        <w:rPr>
          <w:rFonts w:eastAsia="Times New Roman" w:cstheme="minorHAnsi"/>
          <w:lang w:eastAsia="en-GB"/>
        </w:rPr>
        <w:t xml:space="preserve"> prescribed in Article 423.  </w:t>
      </w:r>
      <w:bookmarkEnd w:id="34"/>
    </w:p>
    <w:p w:rsidR="002E5AA3" w:rsidRPr="00A97580" w:rsidRDefault="002E5AA3" w:rsidP="00050786">
      <w:pPr>
        <w:spacing w:after="0" w:line="240" w:lineRule="auto"/>
        <w:ind w:left="360"/>
        <w:jc w:val="both"/>
        <w:rPr>
          <w:rFonts w:eastAsia="Times New Roman" w:cstheme="minorHAnsi"/>
          <w:lang w:eastAsia="en-GB"/>
        </w:rPr>
      </w:pPr>
    </w:p>
    <w:p w:rsidR="00143D4B" w:rsidRPr="00A97580" w:rsidRDefault="00143D4B" w:rsidP="00050786">
      <w:pPr>
        <w:spacing w:after="0" w:line="240" w:lineRule="auto"/>
        <w:ind w:left="360"/>
        <w:jc w:val="both"/>
        <w:rPr>
          <w:rFonts w:eastAsia="Times New Roman" w:cstheme="minorHAnsi"/>
          <w:bCs/>
          <w:lang w:eastAsia="en-GB"/>
        </w:rPr>
      </w:pPr>
      <w:r w:rsidRPr="00A97580">
        <w:rPr>
          <w:rFonts w:eastAsia="Times New Roman" w:cstheme="minorHAnsi"/>
          <w:lang w:eastAsia="en-GB"/>
        </w:rPr>
        <w:lastRenderedPageBreak/>
        <w:t xml:space="preserve">The third column shows the </w:t>
      </w:r>
      <w:r w:rsidR="00A97580" w:rsidRPr="00A97580">
        <w:rPr>
          <w:rFonts w:eastAsia="Times New Roman" w:cstheme="minorHAnsi"/>
          <w:lang w:eastAsia="mk-MK"/>
        </w:rPr>
        <w:t xml:space="preserve">additional penalties </w:t>
      </w:r>
      <w:r w:rsidRPr="00A97580">
        <w:rPr>
          <w:rFonts w:eastAsia="Times New Roman" w:cstheme="minorHAnsi"/>
          <w:lang w:eastAsia="en-GB"/>
        </w:rPr>
        <w:t>(</w:t>
      </w:r>
      <w:r w:rsidR="00A97580" w:rsidRPr="00A97580">
        <w:rPr>
          <w:rFonts w:eastAsia="Times New Roman" w:cstheme="minorHAnsi"/>
          <w:lang w:eastAsia="en-GB"/>
        </w:rPr>
        <w:t>mostly</w:t>
      </w:r>
      <w:r w:rsidRPr="00A97580">
        <w:rPr>
          <w:rFonts w:eastAsia="Times New Roman" w:cstheme="minorHAnsi"/>
          <w:lang w:eastAsia="en-GB"/>
        </w:rPr>
        <w:t xml:space="preserve">, the forfeiture of means of </w:t>
      </w:r>
      <w:r w:rsidR="009743B5" w:rsidRPr="00A97580">
        <w:rPr>
          <w:rFonts w:eastAsia="Times New Roman" w:cstheme="minorHAnsi"/>
          <w:lang w:eastAsia="en-GB"/>
        </w:rPr>
        <w:t xml:space="preserve">transport, merchandise and things of any kind whatsoever used to conceal fraud) </w:t>
      </w:r>
      <w:r w:rsidR="00CB4773" w:rsidRPr="00A97580">
        <w:rPr>
          <w:rFonts w:eastAsia="Times New Roman" w:cstheme="minorHAnsi"/>
          <w:lang w:eastAsia="mk-MK"/>
        </w:rPr>
        <w:t xml:space="preserve">that may be imposed by the </w:t>
      </w:r>
      <w:r w:rsidR="00CA3456" w:rsidRPr="00A97580">
        <w:rPr>
          <w:rFonts w:eastAsia="Times New Roman" w:cstheme="minorHAnsi"/>
          <w:lang w:eastAsia="mk-MK"/>
        </w:rPr>
        <w:t>competent authority.</w:t>
      </w:r>
      <w:r w:rsidR="009743B5" w:rsidRPr="00A97580">
        <w:rPr>
          <w:rFonts w:eastAsia="Times New Roman" w:cstheme="minorHAnsi"/>
          <w:lang w:eastAsia="en-GB"/>
        </w:rPr>
        <w:t xml:space="preserve"> </w:t>
      </w:r>
      <w:r w:rsidR="00CA3456" w:rsidRPr="00A97580">
        <w:rPr>
          <w:rFonts w:eastAsia="Times New Roman" w:cstheme="minorHAnsi"/>
          <w:lang w:eastAsia="en-GB"/>
        </w:rPr>
        <w:t xml:space="preserve">Most, but not all, of </w:t>
      </w:r>
      <w:r w:rsidR="00A97580" w:rsidRPr="00A97580">
        <w:rPr>
          <w:rFonts w:eastAsia="Times New Roman" w:cstheme="minorHAnsi"/>
          <w:lang w:eastAsia="en-GB"/>
        </w:rPr>
        <w:t xml:space="preserve">these </w:t>
      </w:r>
      <w:r w:rsidR="00A97580" w:rsidRPr="00A97580">
        <w:rPr>
          <w:rFonts w:eastAsia="Times New Roman" w:cstheme="minorHAnsi"/>
          <w:lang w:eastAsia="mk-MK"/>
        </w:rPr>
        <w:t xml:space="preserve">additional penalties </w:t>
      </w:r>
      <w:r w:rsidR="00CA3456" w:rsidRPr="00A97580">
        <w:rPr>
          <w:rFonts w:eastAsia="Times New Roman" w:cstheme="minorHAnsi"/>
          <w:lang w:eastAsia="en-GB"/>
        </w:rPr>
        <w:t xml:space="preserve">are prescribed in Article 422.  </w:t>
      </w:r>
    </w:p>
    <w:p w:rsidR="00143D4B" w:rsidRPr="00A97580" w:rsidRDefault="00143D4B" w:rsidP="00050786">
      <w:pPr>
        <w:spacing w:after="0" w:line="240" w:lineRule="auto"/>
        <w:ind w:left="360"/>
        <w:jc w:val="both"/>
        <w:rPr>
          <w:rFonts w:eastAsia="Times New Roman" w:cstheme="minorHAnsi"/>
          <w:lang w:eastAsia="mk-MK"/>
        </w:rPr>
      </w:pPr>
    </w:p>
    <w:p w:rsidR="00143D4B" w:rsidRPr="00A97580" w:rsidRDefault="00143D4B" w:rsidP="00D64929">
      <w:pPr>
        <w:spacing w:after="0" w:line="240" w:lineRule="auto"/>
        <w:ind w:firstLine="360"/>
        <w:jc w:val="both"/>
        <w:rPr>
          <w:rFonts w:eastAsia="Times New Roman" w:cstheme="minorHAnsi"/>
          <w:b/>
          <w:bCs/>
          <w:sz w:val="21"/>
          <w:szCs w:val="21"/>
          <w:u w:val="single"/>
          <w:lang w:eastAsia="en-GB"/>
        </w:rPr>
      </w:pPr>
      <w:r w:rsidRPr="00A97580">
        <w:rPr>
          <w:rFonts w:eastAsia="Times New Roman" w:cstheme="minorHAnsi"/>
          <w:b/>
          <w:bCs/>
          <w:sz w:val="21"/>
          <w:szCs w:val="21"/>
          <w:u w:val="single"/>
          <w:lang w:eastAsia="en-GB"/>
        </w:rPr>
        <w:t>ARTICLE 361</w:t>
      </w:r>
    </w:p>
    <w:p w:rsidR="00143D4B" w:rsidRPr="00A97580" w:rsidRDefault="00143D4B" w:rsidP="00050786">
      <w:pPr>
        <w:spacing w:after="0" w:line="240" w:lineRule="auto"/>
        <w:jc w:val="both"/>
        <w:rPr>
          <w:rFonts w:eastAsia="Times New Roman" w:cstheme="minorHAnsi"/>
          <w:b/>
          <w:bCs/>
          <w:sz w:val="21"/>
          <w:szCs w:val="21"/>
          <w:u w:val="single"/>
          <w:lang w:eastAsia="en-GB"/>
        </w:rPr>
      </w:pPr>
    </w:p>
    <w:p w:rsidR="00143D4B" w:rsidRPr="00CD6BAD" w:rsidRDefault="00143D4B" w:rsidP="00050786">
      <w:pPr>
        <w:numPr>
          <w:ilvl w:val="0"/>
          <w:numId w:val="12"/>
        </w:numPr>
        <w:spacing w:after="0" w:line="240" w:lineRule="auto"/>
        <w:contextualSpacing/>
        <w:jc w:val="both"/>
        <w:rPr>
          <w:rFonts w:eastAsia="Times New Roman" w:cstheme="minorHAnsi"/>
          <w:color w:val="000000" w:themeColor="text1"/>
          <w:sz w:val="21"/>
          <w:szCs w:val="21"/>
          <w:lang w:eastAsia="en-GB"/>
        </w:rPr>
      </w:pPr>
      <w:r w:rsidRPr="00776889">
        <w:rPr>
          <w:rFonts w:eastAsia="Times New Roman" w:cstheme="minorHAnsi"/>
          <w:color w:val="000000" w:themeColor="text1"/>
          <w:sz w:val="21"/>
          <w:szCs w:val="21"/>
          <w:lang w:eastAsia="en-GB"/>
        </w:rPr>
        <w:t xml:space="preserve">The Director General </w:t>
      </w:r>
      <w:bookmarkStart w:id="35" w:name="_Hlk526929043"/>
      <w:r w:rsidRPr="00776889">
        <w:rPr>
          <w:rFonts w:eastAsia="Times New Roman" w:cstheme="minorHAnsi"/>
          <w:color w:val="000000" w:themeColor="text1"/>
          <w:sz w:val="21"/>
          <w:szCs w:val="21"/>
          <w:lang w:eastAsia="en-GB"/>
        </w:rPr>
        <w:t xml:space="preserve">makes </w:t>
      </w:r>
      <w:r w:rsidR="00776889" w:rsidRPr="00776889">
        <w:rPr>
          <w:rFonts w:cstheme="minorHAnsi"/>
          <w:sz w:val="21"/>
          <w:szCs w:val="21"/>
        </w:rPr>
        <w:t>reconciliation</w:t>
      </w:r>
      <w:r w:rsidR="00776889" w:rsidRPr="00776889">
        <w:rPr>
          <w:rFonts w:eastAsia="Times New Roman" w:cstheme="minorHAnsi"/>
          <w:sz w:val="21"/>
          <w:szCs w:val="21"/>
          <w:lang w:eastAsia="bg-BG"/>
        </w:rPr>
        <w:t xml:space="preserve"> </w:t>
      </w:r>
      <w:r w:rsidRPr="00776889">
        <w:rPr>
          <w:rFonts w:eastAsia="Times New Roman" w:cstheme="minorHAnsi"/>
          <w:color w:val="000000" w:themeColor="text1"/>
          <w:sz w:val="21"/>
          <w:szCs w:val="21"/>
          <w:lang w:eastAsia="en-GB"/>
        </w:rPr>
        <w:t xml:space="preserve">decisions </w:t>
      </w:r>
      <w:bookmarkEnd w:id="35"/>
      <w:r w:rsidRPr="00776889">
        <w:rPr>
          <w:rFonts w:eastAsia="Times New Roman" w:cstheme="minorHAnsi"/>
          <w:color w:val="000000" w:themeColor="text1"/>
          <w:sz w:val="21"/>
          <w:szCs w:val="21"/>
          <w:lang w:eastAsia="en-GB"/>
        </w:rPr>
        <w:t xml:space="preserve">concerning violations in paragraph 4. </w:t>
      </w:r>
      <w:r w:rsidR="007E7264" w:rsidRPr="00776889">
        <w:rPr>
          <w:rFonts w:eastAsia="Times New Roman" w:cstheme="minorHAnsi"/>
          <w:color w:val="000000" w:themeColor="text1"/>
          <w:sz w:val="21"/>
          <w:szCs w:val="21"/>
          <w:lang w:eastAsia="mk-MK"/>
        </w:rPr>
        <w:t>(Article 387 of</w:t>
      </w:r>
      <w:r w:rsidR="007E7264" w:rsidRPr="00CD6BAD">
        <w:rPr>
          <w:rFonts w:eastAsia="Times New Roman" w:cstheme="minorHAnsi"/>
          <w:color w:val="000000" w:themeColor="text1"/>
          <w:sz w:val="21"/>
          <w:szCs w:val="21"/>
          <w:lang w:eastAsia="mk-MK"/>
        </w:rPr>
        <w:t xml:space="preserve"> the Customs Act).</w:t>
      </w:r>
    </w:p>
    <w:p w:rsidR="00143D4B" w:rsidRPr="00A97580" w:rsidRDefault="00143D4B" w:rsidP="00050786">
      <w:pPr>
        <w:spacing w:after="0" w:line="240" w:lineRule="auto"/>
        <w:ind w:firstLine="360"/>
        <w:jc w:val="both"/>
        <w:rPr>
          <w:rFonts w:eastAsia="Times New Roman" w:cstheme="minorHAnsi"/>
          <w:b/>
          <w:bCs/>
          <w:sz w:val="21"/>
          <w:szCs w:val="21"/>
          <w:lang w:eastAsia="en-GB"/>
        </w:rPr>
      </w:pPr>
    </w:p>
    <w:tbl>
      <w:tblPr>
        <w:tblStyle w:val="TableGrid12"/>
        <w:tblW w:w="9715" w:type="dxa"/>
        <w:tblInd w:w="-5" w:type="dxa"/>
        <w:tblLook w:val="04A0" w:firstRow="1" w:lastRow="0" w:firstColumn="1" w:lastColumn="0" w:noHBand="0" w:noVBand="1"/>
      </w:tblPr>
      <w:tblGrid>
        <w:gridCol w:w="3598"/>
        <w:gridCol w:w="3059"/>
        <w:gridCol w:w="3058"/>
      </w:tblGrid>
      <w:tr w:rsidR="00143D4B" w:rsidRPr="00A97580" w:rsidTr="006E55C9">
        <w:tc>
          <w:tcPr>
            <w:tcW w:w="3598" w:type="dxa"/>
            <w:shd w:val="clear" w:color="auto" w:fill="D9E2F3" w:themeFill="accent1" w:themeFillTint="33"/>
          </w:tcPr>
          <w:p w:rsidR="00143D4B" w:rsidRPr="00A97580" w:rsidRDefault="00143D4B" w:rsidP="009743B5">
            <w:pPr>
              <w:ind w:left="249" w:hanging="249"/>
              <w:jc w:val="center"/>
              <w:rPr>
                <w:rFonts w:eastAsia="Times New Roman" w:cstheme="minorHAnsi"/>
                <w:sz w:val="21"/>
                <w:szCs w:val="21"/>
                <w:lang w:val="en-GB" w:eastAsia="en-GB"/>
              </w:rPr>
            </w:pPr>
            <w:r w:rsidRPr="00A97580">
              <w:rPr>
                <w:rFonts w:eastAsia="Times New Roman" w:cstheme="minorHAnsi"/>
                <w:b/>
                <w:bCs/>
                <w:sz w:val="21"/>
                <w:szCs w:val="21"/>
                <w:lang w:val="en-GB" w:eastAsia="en-GB"/>
              </w:rPr>
              <w:t>VIOLATION in Article 361</w:t>
            </w:r>
          </w:p>
        </w:tc>
        <w:tc>
          <w:tcPr>
            <w:tcW w:w="3059" w:type="dxa"/>
            <w:shd w:val="clear" w:color="auto" w:fill="D9E2F3" w:themeFill="accent1" w:themeFillTint="33"/>
          </w:tcPr>
          <w:p w:rsidR="00143D4B" w:rsidRPr="00A97580" w:rsidRDefault="00143D4B" w:rsidP="009743B5">
            <w:pPr>
              <w:jc w:val="center"/>
              <w:rPr>
                <w:rFonts w:eastAsia="Times New Roman" w:cstheme="minorHAnsi"/>
                <w:b/>
                <w:sz w:val="21"/>
                <w:szCs w:val="21"/>
                <w:lang w:val="en-GB" w:eastAsia="en-GB"/>
              </w:rPr>
            </w:pPr>
            <w:r w:rsidRPr="00A97580">
              <w:rPr>
                <w:rFonts w:eastAsia="Times New Roman" w:cstheme="minorHAnsi"/>
                <w:b/>
                <w:bCs/>
                <w:sz w:val="21"/>
                <w:szCs w:val="21"/>
                <w:lang w:val="en-GB" w:eastAsia="en-GB"/>
              </w:rPr>
              <w:t>MONETARY PENALTY</w:t>
            </w:r>
            <w:r w:rsidRPr="00A97580">
              <w:rPr>
                <w:rFonts w:eastAsia="Times New Roman" w:cstheme="minorHAnsi"/>
                <w:b/>
                <w:sz w:val="21"/>
                <w:szCs w:val="21"/>
                <w:lang w:val="en-GB" w:eastAsia="en-GB"/>
              </w:rPr>
              <w:t xml:space="preserve"> </w:t>
            </w:r>
          </w:p>
        </w:tc>
        <w:tc>
          <w:tcPr>
            <w:tcW w:w="3058" w:type="dxa"/>
            <w:shd w:val="clear" w:color="auto" w:fill="D9E2F3" w:themeFill="accent1" w:themeFillTint="33"/>
          </w:tcPr>
          <w:p w:rsidR="00143D4B" w:rsidRPr="00A97580" w:rsidRDefault="00143D4B" w:rsidP="009743B5">
            <w:pPr>
              <w:jc w:val="center"/>
              <w:rPr>
                <w:rFonts w:eastAsia="Times New Roman" w:cstheme="minorHAnsi"/>
                <w:b/>
                <w:bCs/>
                <w:sz w:val="21"/>
                <w:szCs w:val="21"/>
                <w:lang w:val="en-GB" w:eastAsia="en-GB"/>
              </w:rPr>
            </w:pPr>
            <w:r w:rsidRPr="00A97580">
              <w:rPr>
                <w:rFonts w:eastAsia="Times New Roman" w:cstheme="minorHAnsi"/>
                <w:b/>
                <w:sz w:val="21"/>
                <w:szCs w:val="21"/>
                <w:lang w:val="en-GB" w:eastAsia="en-GB"/>
              </w:rPr>
              <w:t xml:space="preserve">FORFEITURE </w:t>
            </w:r>
            <w:r w:rsidR="00CA3456" w:rsidRPr="00A97580">
              <w:rPr>
                <w:rFonts w:eastAsia="Times New Roman" w:cstheme="minorHAnsi"/>
                <w:b/>
                <w:sz w:val="21"/>
                <w:szCs w:val="21"/>
                <w:lang w:eastAsia="en-GB"/>
              </w:rPr>
              <w:t>provisions</w:t>
            </w:r>
          </w:p>
        </w:tc>
      </w:tr>
      <w:tr w:rsidR="00143D4B" w:rsidRPr="00A97580" w:rsidTr="006E55C9">
        <w:tc>
          <w:tcPr>
            <w:tcW w:w="3598" w:type="dxa"/>
          </w:tcPr>
          <w:p w:rsidR="00143D4B" w:rsidRPr="00A97580" w:rsidRDefault="00143D4B" w:rsidP="00050786">
            <w:pPr>
              <w:ind w:left="249" w:hanging="249"/>
              <w:jc w:val="both"/>
              <w:rPr>
                <w:rFonts w:eastAsia="Times New Roman" w:cstheme="minorHAnsi"/>
                <w:sz w:val="21"/>
                <w:szCs w:val="21"/>
                <w:lang w:val="en-GB" w:eastAsia="en-GB"/>
              </w:rPr>
            </w:pPr>
            <w:r w:rsidRPr="00A97580">
              <w:rPr>
                <w:rFonts w:eastAsia="Times New Roman" w:cstheme="minorHAnsi"/>
                <w:sz w:val="21"/>
                <w:szCs w:val="21"/>
                <w:lang w:val="en-GB" w:eastAsia="en-GB"/>
              </w:rPr>
              <w:t xml:space="preserve">4. The failure to keep the documents, files and records mentioned in this Article and in Article 127, or the refusal to submit them, as well as the failure to keep the records mentioned in the previous Article in accordance with the provision prescribed herein, as well as borrowing the name and signature mentioned in Article 129, constitute customs violations that are </w:t>
            </w:r>
            <w:r w:rsidRPr="00A97580">
              <w:rPr>
                <w:rFonts w:eastAsia="Times New Roman" w:cstheme="minorHAnsi"/>
                <w:b/>
                <w:sz w:val="21"/>
                <w:szCs w:val="21"/>
                <w:lang w:val="en-GB" w:eastAsia="en-GB"/>
              </w:rPr>
              <w:t>sanctioned by a lump sum varying from 2 to 10 million L.B.P,</w:t>
            </w:r>
            <w:r w:rsidRPr="00A97580">
              <w:rPr>
                <w:rFonts w:eastAsia="Times New Roman" w:cstheme="minorHAnsi"/>
                <w:sz w:val="21"/>
                <w:szCs w:val="21"/>
                <w:lang w:val="en-GB" w:eastAsia="en-GB"/>
              </w:rPr>
              <w:t xml:space="preserve"> and shall be inflicted on every trip, transaction, operation or signature borrowing. In </w:t>
            </w:r>
            <w:proofErr w:type="gramStart"/>
            <w:r w:rsidRPr="00A97580">
              <w:rPr>
                <w:rFonts w:eastAsia="Times New Roman" w:cstheme="minorHAnsi"/>
                <w:sz w:val="21"/>
                <w:szCs w:val="21"/>
                <w:lang w:val="en-GB" w:eastAsia="en-GB"/>
              </w:rPr>
              <w:t>addition</w:t>
            </w:r>
            <w:proofErr w:type="gramEnd"/>
            <w:r w:rsidRPr="00A97580">
              <w:rPr>
                <w:rFonts w:eastAsia="Times New Roman" w:cstheme="minorHAnsi"/>
                <w:sz w:val="21"/>
                <w:szCs w:val="21"/>
                <w:lang w:val="en-GB" w:eastAsia="en-GB"/>
              </w:rPr>
              <w:t xml:space="preserve"> penalties prescribed in Article 131 above shall be applied, whenever need shall be, and every unjustifiable delay should be considered a refusal.</w:t>
            </w:r>
          </w:p>
        </w:tc>
        <w:tc>
          <w:tcPr>
            <w:tcW w:w="3059" w:type="dxa"/>
          </w:tcPr>
          <w:p w:rsidR="00143D4B" w:rsidRPr="00A97580" w:rsidRDefault="00143D4B" w:rsidP="00050786">
            <w:pPr>
              <w:jc w:val="both"/>
              <w:rPr>
                <w:rFonts w:cstheme="minorHAnsi"/>
                <w:sz w:val="21"/>
                <w:szCs w:val="21"/>
                <w:lang w:val="en-GB"/>
              </w:rPr>
            </w:pPr>
            <w:r w:rsidRPr="00A97580">
              <w:rPr>
                <w:rFonts w:eastAsia="Times New Roman" w:cstheme="minorHAnsi"/>
                <w:b/>
                <w:sz w:val="21"/>
                <w:szCs w:val="21"/>
                <w:lang w:val="en-GB" w:eastAsia="en-GB"/>
              </w:rPr>
              <w:t>Varying from 2,000,000 to 10,000,000 LBP</w:t>
            </w:r>
          </w:p>
        </w:tc>
        <w:tc>
          <w:tcPr>
            <w:tcW w:w="3058" w:type="dxa"/>
          </w:tcPr>
          <w:p w:rsidR="00143D4B" w:rsidRPr="00A97580" w:rsidRDefault="00143D4B" w:rsidP="00050786">
            <w:pPr>
              <w:jc w:val="both"/>
              <w:rPr>
                <w:rFonts w:eastAsia="Times New Roman" w:cstheme="minorHAnsi"/>
                <w:sz w:val="21"/>
                <w:szCs w:val="21"/>
                <w:lang w:val="en-GB" w:eastAsia="en-GB"/>
              </w:rPr>
            </w:pPr>
            <w:r w:rsidRPr="00A97580">
              <w:rPr>
                <w:rFonts w:eastAsia="Times New Roman" w:cstheme="minorHAnsi"/>
                <w:sz w:val="21"/>
                <w:szCs w:val="21"/>
                <w:lang w:val="en-GB" w:eastAsia="en-GB"/>
              </w:rPr>
              <w:t>None.</w:t>
            </w:r>
          </w:p>
        </w:tc>
      </w:tr>
    </w:tbl>
    <w:p w:rsidR="00143D4B" w:rsidRPr="00A97580" w:rsidRDefault="00143D4B" w:rsidP="00050786">
      <w:pPr>
        <w:spacing w:after="0" w:line="240" w:lineRule="auto"/>
        <w:ind w:left="360"/>
        <w:jc w:val="both"/>
        <w:rPr>
          <w:rFonts w:eastAsia="Times New Roman" w:cstheme="minorHAnsi"/>
          <w:sz w:val="21"/>
          <w:szCs w:val="21"/>
          <w:lang w:eastAsia="mk-MK"/>
        </w:rPr>
      </w:pPr>
    </w:p>
    <w:p w:rsidR="00143D4B" w:rsidRPr="00A97580" w:rsidRDefault="00143D4B" w:rsidP="00D64929">
      <w:pPr>
        <w:spacing w:after="0" w:line="240" w:lineRule="auto"/>
        <w:ind w:firstLine="360"/>
        <w:jc w:val="both"/>
        <w:rPr>
          <w:rFonts w:eastAsia="Times New Roman" w:cstheme="minorHAnsi"/>
          <w:b/>
          <w:bCs/>
          <w:sz w:val="21"/>
          <w:szCs w:val="21"/>
          <w:u w:val="single"/>
          <w:lang w:eastAsia="en-GB"/>
        </w:rPr>
      </w:pPr>
      <w:r w:rsidRPr="00A97580">
        <w:rPr>
          <w:rFonts w:eastAsia="Times New Roman" w:cstheme="minorHAnsi"/>
          <w:b/>
          <w:bCs/>
          <w:sz w:val="21"/>
          <w:szCs w:val="21"/>
          <w:u w:val="single"/>
          <w:lang w:eastAsia="en-GB"/>
        </w:rPr>
        <w:t>ARTICLE 421</w:t>
      </w:r>
    </w:p>
    <w:p w:rsidR="00143D4B" w:rsidRPr="00A97580" w:rsidRDefault="00143D4B" w:rsidP="00050786">
      <w:pPr>
        <w:spacing w:after="0" w:line="240" w:lineRule="auto"/>
        <w:jc w:val="both"/>
        <w:rPr>
          <w:rFonts w:eastAsia="Times New Roman" w:cstheme="minorHAnsi"/>
          <w:b/>
          <w:bCs/>
          <w:sz w:val="21"/>
          <w:szCs w:val="21"/>
          <w:u w:val="single"/>
          <w:lang w:eastAsia="en-GB"/>
        </w:rPr>
      </w:pPr>
    </w:p>
    <w:p w:rsidR="00143D4B" w:rsidRPr="00CD6BAD" w:rsidRDefault="00143D4B" w:rsidP="00050786">
      <w:pPr>
        <w:numPr>
          <w:ilvl w:val="0"/>
          <w:numId w:val="12"/>
        </w:numPr>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 xml:space="preserve">Heads of Departments, upon approval of the Director General, </w:t>
      </w:r>
      <w:r w:rsidR="00776889" w:rsidRPr="00776889">
        <w:rPr>
          <w:rFonts w:eastAsia="Times New Roman" w:cstheme="minorHAnsi"/>
          <w:color w:val="000000" w:themeColor="text1"/>
          <w:sz w:val="21"/>
          <w:szCs w:val="21"/>
          <w:lang w:eastAsia="en-GB"/>
        </w:rPr>
        <w:t xml:space="preserve">make </w:t>
      </w:r>
      <w:r w:rsidR="00776889" w:rsidRPr="00776889">
        <w:rPr>
          <w:rFonts w:cstheme="minorHAnsi"/>
          <w:sz w:val="21"/>
          <w:szCs w:val="21"/>
        </w:rPr>
        <w:t>reconciliation</w:t>
      </w:r>
      <w:r w:rsidR="00776889" w:rsidRPr="00776889">
        <w:rPr>
          <w:rFonts w:eastAsia="Times New Roman" w:cstheme="minorHAnsi"/>
          <w:sz w:val="21"/>
          <w:szCs w:val="21"/>
          <w:lang w:eastAsia="bg-BG"/>
        </w:rPr>
        <w:t xml:space="preserve"> </w:t>
      </w:r>
      <w:r w:rsidR="00776889" w:rsidRPr="00776889">
        <w:rPr>
          <w:rFonts w:eastAsia="Times New Roman" w:cstheme="minorHAnsi"/>
          <w:color w:val="000000" w:themeColor="text1"/>
          <w:sz w:val="21"/>
          <w:szCs w:val="21"/>
          <w:lang w:eastAsia="en-GB"/>
        </w:rPr>
        <w:t xml:space="preserve">decisions </w:t>
      </w:r>
      <w:r w:rsidRPr="00CD6BAD">
        <w:rPr>
          <w:rFonts w:eastAsia="Times New Roman" w:cstheme="minorHAnsi"/>
          <w:color w:val="000000" w:themeColor="text1"/>
          <w:sz w:val="21"/>
          <w:szCs w:val="21"/>
          <w:lang w:eastAsia="en-GB"/>
        </w:rPr>
        <w:t>when the value of goods does not exceed 25,000,000 LBP, and higher values provided that the charges do not exceed 6,000,000 LBP</w:t>
      </w:r>
      <w:r w:rsidR="00CD6BAD" w:rsidRPr="00CD6BAD">
        <w:rPr>
          <w:rFonts w:eastAsia="Times New Roman" w:cstheme="minorHAnsi"/>
          <w:color w:val="000000" w:themeColor="text1"/>
          <w:sz w:val="21"/>
          <w:szCs w:val="21"/>
          <w:lang w:eastAsia="mk-MK"/>
        </w:rPr>
        <w:t xml:space="preserve"> (Article 387 of the Customs Act).</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Director General decides when the value of goods exceeds 25,000,000 LBP, and higher value smuggling cases where goods value exceeds 100,000,000 LBP provided that the charges do not exceed 25,000,000 LBP.</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Higher Council of Customs decides other cases on the proposal of the Director General.</w:t>
      </w:r>
    </w:p>
    <w:p w:rsidR="00143D4B" w:rsidRPr="00A97580" w:rsidRDefault="00143D4B" w:rsidP="00050786">
      <w:pPr>
        <w:spacing w:after="0" w:line="240" w:lineRule="auto"/>
        <w:jc w:val="both"/>
        <w:rPr>
          <w:rFonts w:eastAsia="Times New Roman" w:cstheme="minorHAnsi"/>
          <w:b/>
          <w:bCs/>
          <w:sz w:val="21"/>
          <w:szCs w:val="21"/>
          <w:lang w:eastAsia="en-GB"/>
        </w:rPr>
      </w:pPr>
    </w:p>
    <w:tbl>
      <w:tblPr>
        <w:tblStyle w:val="TableGrid1"/>
        <w:tblW w:w="9715" w:type="dxa"/>
        <w:tblInd w:w="-5" w:type="dxa"/>
        <w:tblLook w:val="04A0" w:firstRow="1" w:lastRow="0" w:firstColumn="1" w:lastColumn="0" w:noHBand="0" w:noVBand="1"/>
      </w:tblPr>
      <w:tblGrid>
        <w:gridCol w:w="3600"/>
        <w:gridCol w:w="3060"/>
        <w:gridCol w:w="3055"/>
      </w:tblGrid>
      <w:tr w:rsidR="009743B5" w:rsidRPr="00A97580" w:rsidTr="00A13474">
        <w:tc>
          <w:tcPr>
            <w:tcW w:w="3600"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bCs/>
                <w:sz w:val="21"/>
                <w:szCs w:val="21"/>
                <w:lang w:eastAsia="en-GB"/>
              </w:rPr>
              <w:t>VIOLATION in Article 421</w:t>
            </w:r>
          </w:p>
        </w:tc>
        <w:tc>
          <w:tcPr>
            <w:tcW w:w="3060"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3055"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No.2 - False declarations concerning the type of goods. Shall be considered to be a false declaration concerning the type of goods the registration of prohibited or monopolized goods in the manifest or equivalent documents, under a description that conceals their type and description.</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(including customs duties) on prohibited or monopolized merchandise.</w:t>
            </w: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cstheme="minorHAnsi"/>
                <w:sz w:val="21"/>
                <w:szCs w:val="21"/>
              </w:rPr>
            </w:pPr>
          </w:p>
        </w:tc>
        <w:tc>
          <w:tcPr>
            <w:tcW w:w="3055" w:type="dxa"/>
          </w:tcPr>
          <w:p w:rsidR="00143D4B" w:rsidRPr="00A97580" w:rsidRDefault="00143D4B" w:rsidP="00050786">
            <w:pPr>
              <w:jc w:val="both"/>
              <w:rPr>
                <w:rFonts w:eastAsia="Times New Roman" w:cstheme="minorHAnsi"/>
                <w:sz w:val="21"/>
                <w:szCs w:val="21"/>
                <w:lang w:eastAsia="en-GB"/>
              </w:rPr>
            </w:pPr>
            <w:bookmarkStart w:id="36" w:name="_Hlk518565571"/>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bookmarkEnd w:id="36"/>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No.3 - False declaration concerning the type or description of goods that may result in a loss of duties.</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one to two times the duty (including customs duties) on restricted goods.</w:t>
            </w: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lastRenderedPageBreak/>
              <w:t>No.4 - False declaration concerning the weight, number and measure (or any other unit) containing an increase that exceeds one tenth (1/10) of the declared weight or number or measure (or any other unit),</w:t>
            </w:r>
          </w:p>
          <w:p w:rsidR="00143D4B" w:rsidRPr="00A97580" w:rsidRDefault="00143D4B" w:rsidP="00050786">
            <w:pPr>
              <w:jc w:val="both"/>
              <w:rPr>
                <w:rFonts w:eastAsia="Times New Roman" w:cstheme="minorHAnsi"/>
                <w:b/>
                <w:sz w:val="21"/>
                <w:szCs w:val="21"/>
                <w:u w:val="single"/>
                <w:lang w:eastAsia="en-GB"/>
              </w:rPr>
            </w:pPr>
            <w:r w:rsidRPr="00A97580">
              <w:rPr>
                <w:rFonts w:eastAsia="Times New Roman" w:cstheme="minorHAnsi"/>
                <w:b/>
                <w:sz w:val="21"/>
                <w:szCs w:val="21"/>
                <w:u w:val="single"/>
                <w:lang w:eastAsia="en-GB"/>
              </w:rPr>
              <w:t>except for</w:t>
            </w: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the products subject to high duties or to revenue taxes, by virtue of the decision of the Higher Council of Customs, and which shall be subject to penalties prescribed in this Article if the increase in the weight, number or measure (or any other unit) exceeds one twentieth (1/20).</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three to four times the duty on highly dutiable merchandise, merchandise subject to revenue duty or merchandise subject to the control of the customs police by virtue of the decisions of the Higher Council of Customs on conditions prescribed in Article 340 of this Law.</w:t>
            </w: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p w:rsidR="00143D4B" w:rsidRPr="00A97580" w:rsidRDefault="00143D4B" w:rsidP="00050786">
            <w:pPr>
              <w:jc w:val="both"/>
              <w:rPr>
                <w:rFonts w:eastAsia="Times New Roman" w:cstheme="minorHAnsi"/>
                <w:sz w:val="21"/>
                <w:szCs w:val="21"/>
                <w:lang w:eastAsia="en-GB"/>
              </w:rPr>
            </w:pPr>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No.5 - False declaration concerning the value, containing an increase equivalent or exceeding the tithe (1/10) of the declared value.</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No.6 - False declaration concerning the origin, aiming at benefiting from a tariff lesser than the tariff in force.</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No.7 - Filing or submission of false or counterfeited documents or documents enclosing false evidence, in order to enjoy exemption from duties or tariffs or to be eligible for a lower rate of duty or fee in effect.</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No.8 - Discovery of false evidence concerning number, weight, value or type in the invoices submitted as original invoices.</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9743B5"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 28: Exportation or attempted exportation of prohibited goods without declaration or through smuggling, or submission of false declarations upon export in connection with the type, description, nature or value, aimed at ignoring the ban.</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(including customs duties) on prohibited or monopolized merchandise.</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No.30: Failure to carry out customs formalities or to pay duties, by means of any false or incomplete statement or any other fraudulent practice or appliance not mentioned in Articles 424 to 431 as well other violations not mentioned elsewhere.</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eastAsia="Times New Roman" w:cstheme="minorHAnsi"/>
                <w:sz w:val="21"/>
                <w:szCs w:val="21"/>
                <w:lang w:eastAsia="mk-MK"/>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bl>
    <w:p w:rsidR="00143D4B" w:rsidRDefault="00143D4B" w:rsidP="00050786">
      <w:pPr>
        <w:spacing w:after="0" w:line="240" w:lineRule="auto"/>
        <w:jc w:val="both"/>
        <w:rPr>
          <w:rFonts w:eastAsia="Times New Roman" w:cstheme="minorHAnsi"/>
          <w:sz w:val="21"/>
          <w:szCs w:val="21"/>
          <w:lang w:eastAsia="mk-MK"/>
        </w:rPr>
      </w:pPr>
    </w:p>
    <w:p w:rsidR="00C47E28" w:rsidRDefault="00C47E28" w:rsidP="00050786">
      <w:pPr>
        <w:spacing w:after="0" w:line="240" w:lineRule="auto"/>
        <w:jc w:val="both"/>
        <w:rPr>
          <w:rFonts w:eastAsia="Times New Roman" w:cstheme="minorHAnsi"/>
          <w:sz w:val="21"/>
          <w:szCs w:val="21"/>
          <w:lang w:eastAsia="mk-MK"/>
        </w:rPr>
      </w:pPr>
    </w:p>
    <w:p w:rsidR="00143D4B" w:rsidRPr="00A97580" w:rsidRDefault="00D64929" w:rsidP="00050786">
      <w:pPr>
        <w:tabs>
          <w:tab w:val="left" w:pos="692"/>
        </w:tabs>
        <w:spacing w:after="0" w:line="240" w:lineRule="auto"/>
        <w:ind w:left="456" w:hanging="456"/>
        <w:jc w:val="both"/>
        <w:rPr>
          <w:rFonts w:eastAsia="Times New Roman" w:cstheme="minorHAnsi"/>
          <w:b/>
          <w:sz w:val="21"/>
          <w:szCs w:val="21"/>
          <w:u w:val="single"/>
          <w:lang w:eastAsia="mk-MK"/>
        </w:rPr>
      </w:pPr>
      <w:r w:rsidRPr="00A97580">
        <w:rPr>
          <w:rFonts w:eastAsia="Times New Roman" w:cstheme="minorHAnsi"/>
          <w:b/>
          <w:sz w:val="21"/>
          <w:szCs w:val="21"/>
          <w:lang w:eastAsia="mk-MK"/>
        </w:rPr>
        <w:lastRenderedPageBreak/>
        <w:tab/>
      </w:r>
      <w:r w:rsidR="00143D4B" w:rsidRPr="00A97580">
        <w:rPr>
          <w:rFonts w:eastAsia="Times New Roman" w:cstheme="minorHAnsi"/>
          <w:b/>
          <w:sz w:val="21"/>
          <w:szCs w:val="21"/>
          <w:u w:val="single"/>
          <w:lang w:eastAsia="mk-MK"/>
        </w:rPr>
        <w:t>ARTICLE 423</w:t>
      </w:r>
    </w:p>
    <w:p w:rsidR="00143D4B" w:rsidRPr="00A97580" w:rsidRDefault="00143D4B" w:rsidP="00050786">
      <w:pPr>
        <w:tabs>
          <w:tab w:val="left" w:pos="692"/>
        </w:tabs>
        <w:spacing w:after="0" w:line="240" w:lineRule="auto"/>
        <w:ind w:left="456" w:hanging="456"/>
        <w:jc w:val="both"/>
        <w:rPr>
          <w:rFonts w:eastAsia="Times New Roman" w:cstheme="minorHAnsi"/>
          <w:b/>
          <w:sz w:val="21"/>
          <w:szCs w:val="21"/>
          <w:u w:val="single"/>
          <w:lang w:eastAsia="mk-MK"/>
        </w:rPr>
      </w:pPr>
    </w:p>
    <w:p w:rsidR="00143D4B" w:rsidRPr="00A97580" w:rsidRDefault="00143D4B" w:rsidP="00050786">
      <w:pPr>
        <w:numPr>
          <w:ilvl w:val="0"/>
          <w:numId w:val="12"/>
        </w:numPr>
        <w:spacing w:after="0" w:line="240" w:lineRule="auto"/>
        <w:contextualSpacing/>
        <w:jc w:val="both"/>
        <w:rPr>
          <w:rFonts w:eastAsia="Times New Roman" w:cstheme="minorHAnsi"/>
          <w:sz w:val="21"/>
          <w:szCs w:val="21"/>
          <w:lang w:eastAsia="en-GB"/>
        </w:rPr>
      </w:pPr>
      <w:r w:rsidRPr="00A97580">
        <w:rPr>
          <w:rFonts w:eastAsia="Times New Roman" w:cstheme="minorHAnsi"/>
          <w:sz w:val="21"/>
          <w:szCs w:val="21"/>
          <w:lang w:eastAsia="en-GB"/>
        </w:rPr>
        <w:t xml:space="preserve">Heads of Departments, upon approval of the Director General, </w:t>
      </w:r>
      <w:r w:rsidR="00C47E28" w:rsidRPr="00776889">
        <w:rPr>
          <w:rFonts w:eastAsia="Times New Roman" w:cstheme="minorHAnsi"/>
          <w:color w:val="000000" w:themeColor="text1"/>
          <w:sz w:val="21"/>
          <w:szCs w:val="21"/>
          <w:lang w:eastAsia="en-GB"/>
        </w:rPr>
        <w:t xml:space="preserve">make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Pr="00A97580">
        <w:rPr>
          <w:rFonts w:eastAsia="Times New Roman" w:cstheme="minorHAnsi"/>
          <w:sz w:val="21"/>
          <w:szCs w:val="21"/>
          <w:lang w:eastAsia="en-GB"/>
        </w:rPr>
        <w:t>when the value of goods does not exceed 25,000,000 LBP, and higher values provided that the charges do not exceed 6,000,000 LBP</w:t>
      </w:r>
      <w:r w:rsidR="00CD6BAD">
        <w:rPr>
          <w:rFonts w:eastAsia="Times New Roman" w:cstheme="minorHAnsi"/>
          <w:sz w:val="21"/>
          <w:szCs w:val="21"/>
          <w:lang w:eastAsia="en-GB"/>
        </w:rPr>
        <w:t xml:space="preserve"> </w:t>
      </w:r>
      <w:r w:rsidR="00CD6BAD" w:rsidRPr="00CD6BAD">
        <w:rPr>
          <w:rFonts w:eastAsia="Times New Roman" w:cstheme="minorHAnsi"/>
          <w:color w:val="000000" w:themeColor="text1"/>
          <w:sz w:val="21"/>
          <w:szCs w:val="21"/>
          <w:lang w:eastAsia="mk-MK"/>
        </w:rPr>
        <w:t>(Article 387 of the Customs Act).</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Director General decides when the value of goods exceeds 25,000,000 LBP, and higher value smuggling cases where goods value exceeds 100,000,000 LBP provided that the charges do not exceed 25,000,000 LBP</w:t>
      </w:r>
      <w:r w:rsidR="00CD6BAD">
        <w:rPr>
          <w:rFonts w:eastAsia="Times New Roman" w:cstheme="minorHAnsi"/>
          <w:color w:val="000000" w:themeColor="text1"/>
          <w:sz w:val="21"/>
          <w:szCs w:val="21"/>
          <w:lang w:eastAsia="mk-MK"/>
        </w:rPr>
        <w:t>.</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Director General decides on violations in the last paragraph of the 2</w:t>
      </w:r>
      <w:r w:rsidRPr="00CD6BAD">
        <w:rPr>
          <w:rFonts w:eastAsia="Times New Roman" w:cstheme="minorHAnsi"/>
          <w:color w:val="000000" w:themeColor="text1"/>
          <w:sz w:val="21"/>
          <w:szCs w:val="21"/>
          <w:vertAlign w:val="superscript"/>
          <w:lang w:eastAsia="en-GB"/>
        </w:rPr>
        <w:t>nd</w:t>
      </w:r>
      <w:r w:rsidRPr="00CD6BAD">
        <w:rPr>
          <w:rFonts w:eastAsia="Times New Roman" w:cstheme="minorHAnsi"/>
          <w:color w:val="000000" w:themeColor="text1"/>
          <w:sz w:val="21"/>
          <w:szCs w:val="21"/>
          <w:lang w:eastAsia="en-GB"/>
        </w:rPr>
        <w:t xml:space="preserve"> column (goods of unknown type and value). </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Higher Council of Customs decides other cases on the proposal of the Director General.</w:t>
      </w:r>
    </w:p>
    <w:p w:rsidR="00143D4B" w:rsidRPr="00A97580" w:rsidRDefault="00143D4B" w:rsidP="00050786">
      <w:pPr>
        <w:spacing w:after="0" w:line="240" w:lineRule="auto"/>
        <w:ind w:firstLine="360"/>
        <w:jc w:val="both"/>
        <w:rPr>
          <w:rFonts w:eastAsia="Times New Roman" w:cstheme="minorHAnsi"/>
          <w:b/>
          <w:sz w:val="21"/>
          <w:szCs w:val="21"/>
          <w:lang w:eastAsia="mk-MK"/>
        </w:rPr>
      </w:pPr>
    </w:p>
    <w:tbl>
      <w:tblPr>
        <w:tblStyle w:val="TableGrid1"/>
        <w:tblW w:w="9715" w:type="dxa"/>
        <w:tblInd w:w="-5" w:type="dxa"/>
        <w:tblLook w:val="04A0" w:firstRow="1" w:lastRow="0" w:firstColumn="1" w:lastColumn="0" w:noHBand="0" w:noVBand="1"/>
      </w:tblPr>
      <w:tblGrid>
        <w:gridCol w:w="3598"/>
        <w:gridCol w:w="3059"/>
        <w:gridCol w:w="3058"/>
      </w:tblGrid>
      <w:tr w:rsidR="00143D4B" w:rsidRPr="00A97580" w:rsidTr="006E55C9">
        <w:trPr>
          <w:trHeight w:val="260"/>
        </w:trPr>
        <w:tc>
          <w:tcPr>
            <w:tcW w:w="3598" w:type="dxa"/>
            <w:shd w:val="clear" w:color="auto" w:fill="D9E2F3" w:themeFill="accent1" w:themeFillTint="33"/>
          </w:tcPr>
          <w:p w:rsidR="00143D4B" w:rsidRPr="00A97580" w:rsidRDefault="00776889" w:rsidP="009743B5">
            <w:pPr>
              <w:jc w:val="center"/>
              <w:rPr>
                <w:rFonts w:eastAsia="Times New Roman" w:cstheme="minorHAnsi"/>
                <w:sz w:val="21"/>
                <w:szCs w:val="21"/>
                <w:lang w:eastAsia="en-GB"/>
              </w:rPr>
            </w:pPr>
            <w:r>
              <w:rPr>
                <w:rFonts w:eastAsia="Times New Roman" w:cstheme="minorHAnsi"/>
                <w:b/>
                <w:bCs/>
                <w:sz w:val="21"/>
                <w:szCs w:val="21"/>
                <w:lang w:eastAsia="en-GB"/>
              </w:rPr>
              <w:t xml:space="preserve">Nature of </w:t>
            </w:r>
            <w:r w:rsidR="00143D4B" w:rsidRPr="00A97580">
              <w:rPr>
                <w:rFonts w:eastAsia="Times New Roman" w:cstheme="minorHAnsi"/>
                <w:b/>
                <w:bCs/>
                <w:sz w:val="21"/>
                <w:szCs w:val="21"/>
                <w:lang w:eastAsia="en-GB"/>
              </w:rPr>
              <w:t>VIOLATION</w:t>
            </w:r>
          </w:p>
        </w:tc>
        <w:tc>
          <w:tcPr>
            <w:tcW w:w="3059" w:type="dxa"/>
            <w:shd w:val="clear" w:color="auto" w:fill="D9E2F3" w:themeFill="accent1" w:themeFillTint="33"/>
          </w:tcPr>
          <w:p w:rsidR="00143D4B" w:rsidRPr="00A97580" w:rsidRDefault="00143D4B" w:rsidP="009743B5">
            <w:pPr>
              <w:jc w:val="center"/>
              <w:rPr>
                <w:rFonts w:cstheme="minorHAnsi"/>
                <w:sz w:val="21"/>
                <w:szCs w:val="21"/>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3058" w:type="dxa"/>
            <w:shd w:val="clear" w:color="auto" w:fill="D9E2F3" w:themeFill="accent1" w:themeFillTint="33"/>
          </w:tcPr>
          <w:p w:rsidR="00143D4B" w:rsidRPr="00A97580" w:rsidRDefault="00143D4B" w:rsidP="009743B5">
            <w:pPr>
              <w:jc w:val="center"/>
              <w:rPr>
                <w:rFonts w:cstheme="minorHAnsi"/>
                <w:b/>
                <w:bCs/>
                <w:sz w:val="21"/>
                <w:szCs w:val="21"/>
              </w:rPr>
            </w:pPr>
            <w:r w:rsidRPr="00A97580">
              <w:rPr>
                <w:rFonts w:eastAsia="Times New Roman" w:cstheme="minorHAnsi"/>
                <w:b/>
                <w:sz w:val="21"/>
                <w:szCs w:val="21"/>
                <w:lang w:eastAsia="en-GB"/>
              </w:rPr>
              <w:t xml:space="preserve">FORFEITURE provisions </w:t>
            </w:r>
          </w:p>
        </w:tc>
      </w:tr>
      <w:tr w:rsidR="00143D4B" w:rsidRPr="00A97580" w:rsidTr="006E55C9">
        <w:trPr>
          <w:trHeight w:val="791"/>
        </w:trPr>
        <w:tc>
          <w:tcPr>
            <w:tcW w:w="3598"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Notwithstanding the regulatory forfeitures, the monetary penalties prescribed in Article 421 shall be determined as follows:</w:t>
            </w:r>
          </w:p>
        </w:tc>
        <w:tc>
          <w:tcPr>
            <w:tcW w:w="3059" w:type="dxa"/>
            <w:shd w:val="clear" w:color="auto" w:fill="E7E6E6" w:themeFill="background2"/>
          </w:tcPr>
          <w:p w:rsidR="00143D4B" w:rsidRPr="00A97580" w:rsidRDefault="00143D4B" w:rsidP="00050786">
            <w:pPr>
              <w:jc w:val="both"/>
              <w:rPr>
                <w:rFonts w:cstheme="minorHAnsi"/>
                <w:sz w:val="21"/>
                <w:szCs w:val="21"/>
              </w:rPr>
            </w:pPr>
          </w:p>
        </w:tc>
        <w:tc>
          <w:tcPr>
            <w:tcW w:w="3058" w:type="dxa"/>
            <w:shd w:val="clear" w:color="auto" w:fill="E7E6E6" w:themeFill="background2"/>
          </w:tcPr>
          <w:p w:rsidR="00143D4B" w:rsidRPr="00A97580" w:rsidRDefault="00143D4B" w:rsidP="00050786">
            <w:pPr>
              <w:jc w:val="both"/>
              <w:rPr>
                <w:rFonts w:cstheme="minorHAnsi"/>
                <w:sz w:val="21"/>
                <w:szCs w:val="21"/>
              </w:rPr>
            </w:pPr>
          </w:p>
        </w:tc>
      </w:tr>
      <w:tr w:rsidR="00143D4B" w:rsidRPr="00A97580" w:rsidTr="006E55C9">
        <w:trPr>
          <w:trHeight w:val="521"/>
        </w:trPr>
        <w:tc>
          <w:tcPr>
            <w:tcW w:w="3598"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1- Cases involving seizure of goods and means of transport used to conceal the fraud:</w:t>
            </w:r>
          </w:p>
        </w:tc>
        <w:tc>
          <w:tcPr>
            <w:tcW w:w="3059" w:type="dxa"/>
          </w:tcPr>
          <w:p w:rsidR="00143D4B" w:rsidRPr="00A97580" w:rsidRDefault="00143D4B" w:rsidP="00050786">
            <w:pPr>
              <w:ind w:left="341" w:hanging="270"/>
              <w:jc w:val="both"/>
              <w:rPr>
                <w:rFonts w:eastAsia="Times New Roman" w:cstheme="minorHAnsi"/>
                <w:sz w:val="21"/>
                <w:szCs w:val="21"/>
                <w:lang w:eastAsia="en-GB"/>
              </w:rPr>
            </w:pPr>
            <w:r w:rsidRPr="00A97580">
              <w:rPr>
                <w:rFonts w:eastAsia="Times New Roman" w:cstheme="minorHAnsi"/>
                <w:sz w:val="21"/>
                <w:szCs w:val="21"/>
                <w:lang w:eastAsia="en-GB"/>
              </w:rPr>
              <w:t>A- From two to three times the duty if the seized merchandise is not prohibited restricted or monopolized.</w:t>
            </w:r>
          </w:p>
          <w:p w:rsidR="00143D4B" w:rsidRPr="00A97580" w:rsidRDefault="00143D4B" w:rsidP="00050786">
            <w:pPr>
              <w:ind w:left="341" w:hanging="270"/>
              <w:jc w:val="both"/>
              <w:rPr>
                <w:rFonts w:eastAsia="Times New Roman" w:cstheme="minorHAnsi"/>
                <w:sz w:val="21"/>
                <w:szCs w:val="21"/>
                <w:lang w:eastAsia="en-GB"/>
              </w:rPr>
            </w:pPr>
            <w:r w:rsidRPr="00A97580">
              <w:rPr>
                <w:rFonts w:eastAsia="Times New Roman" w:cstheme="minorHAnsi"/>
                <w:sz w:val="21"/>
                <w:szCs w:val="21"/>
                <w:lang w:eastAsia="en-GB"/>
              </w:rPr>
              <w:t>B- From three to four times the duty on highly dutiable merchandise, merchandise subject to revenue duty or merchandise subject to the control of the customs police by virtue of the decisions of the Higher Council of Customs on conditions prescribed in Article 340 of this Law.</w:t>
            </w:r>
          </w:p>
          <w:p w:rsidR="00143D4B" w:rsidRPr="00A97580" w:rsidRDefault="00143D4B" w:rsidP="00050786">
            <w:pPr>
              <w:ind w:left="341" w:hanging="270"/>
              <w:jc w:val="both"/>
              <w:rPr>
                <w:rFonts w:eastAsia="Times New Roman" w:cstheme="minorHAnsi"/>
                <w:sz w:val="21"/>
                <w:szCs w:val="21"/>
                <w:lang w:eastAsia="en-GB"/>
              </w:rPr>
            </w:pPr>
            <w:r w:rsidRPr="00A97580">
              <w:rPr>
                <w:rFonts w:eastAsia="Times New Roman" w:cstheme="minorHAnsi"/>
                <w:sz w:val="21"/>
                <w:szCs w:val="21"/>
                <w:lang w:eastAsia="en-GB"/>
              </w:rPr>
              <w:t>C- From two to three times the duty (including customs duties) on prohibited or monopolized merchandise.</w:t>
            </w:r>
          </w:p>
          <w:p w:rsidR="00143D4B" w:rsidRPr="00A97580" w:rsidRDefault="00143D4B" w:rsidP="00050786">
            <w:pPr>
              <w:ind w:left="341" w:hanging="270"/>
              <w:jc w:val="both"/>
              <w:rPr>
                <w:rFonts w:eastAsia="Times New Roman" w:cstheme="minorHAnsi"/>
                <w:sz w:val="21"/>
                <w:szCs w:val="21"/>
                <w:lang w:eastAsia="en-GB"/>
              </w:rPr>
            </w:pPr>
            <w:r w:rsidRPr="00A97580">
              <w:rPr>
                <w:rFonts w:eastAsia="Times New Roman" w:cstheme="minorHAnsi"/>
                <w:sz w:val="21"/>
                <w:szCs w:val="21"/>
                <w:lang w:eastAsia="en-GB"/>
              </w:rPr>
              <w:t>D- From one to two times the duty (including customs duties) on restricted goods.</w:t>
            </w:r>
          </w:p>
        </w:tc>
        <w:tc>
          <w:tcPr>
            <w:tcW w:w="3058"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C47E28" w:rsidRPr="00A97580" w:rsidTr="006E55C9">
        <w:trPr>
          <w:trHeight w:val="799"/>
        </w:trPr>
        <w:tc>
          <w:tcPr>
            <w:tcW w:w="3598" w:type="dxa"/>
          </w:tcPr>
          <w:p w:rsidR="00C47E28" w:rsidRPr="00A97580" w:rsidRDefault="00C47E28" w:rsidP="00C47E28">
            <w:pPr>
              <w:jc w:val="both"/>
              <w:rPr>
                <w:rFonts w:eastAsia="Times New Roman" w:cstheme="minorHAnsi"/>
                <w:sz w:val="21"/>
                <w:szCs w:val="21"/>
                <w:lang w:eastAsia="en-GB"/>
              </w:rPr>
            </w:pPr>
            <w:r w:rsidRPr="00A97580">
              <w:rPr>
                <w:rFonts w:eastAsia="Times New Roman" w:cstheme="minorHAnsi"/>
                <w:sz w:val="21"/>
                <w:szCs w:val="21"/>
                <w:lang w:eastAsia="en-GB"/>
              </w:rPr>
              <w:t>2- Cases involving relief of merchandise, means of transport and things used to conceal the fraud.</w:t>
            </w:r>
          </w:p>
          <w:p w:rsidR="00C47E28" w:rsidRPr="00A97580" w:rsidRDefault="00C47E28" w:rsidP="00C47E28">
            <w:pPr>
              <w:jc w:val="both"/>
              <w:rPr>
                <w:rFonts w:eastAsia="Times New Roman" w:cstheme="minorHAnsi"/>
                <w:sz w:val="21"/>
                <w:szCs w:val="21"/>
                <w:lang w:eastAsia="en-GB"/>
              </w:rPr>
            </w:pPr>
          </w:p>
        </w:tc>
        <w:tc>
          <w:tcPr>
            <w:tcW w:w="3059" w:type="dxa"/>
          </w:tcPr>
          <w:p w:rsidR="00C47E28" w:rsidRPr="00A97580" w:rsidRDefault="00C47E28" w:rsidP="00C47E28">
            <w:pPr>
              <w:jc w:val="both"/>
              <w:rPr>
                <w:rFonts w:cstheme="minorHAnsi"/>
                <w:sz w:val="21"/>
                <w:szCs w:val="21"/>
              </w:rPr>
            </w:pPr>
          </w:p>
        </w:tc>
        <w:tc>
          <w:tcPr>
            <w:tcW w:w="3058" w:type="dxa"/>
          </w:tcPr>
          <w:p w:rsidR="00C47E28" w:rsidRPr="00A97580" w:rsidRDefault="00C47E28" w:rsidP="00C47E28">
            <w:pPr>
              <w:jc w:val="both"/>
              <w:rPr>
                <w:rFonts w:eastAsia="Times New Roman" w:cstheme="minorHAnsi"/>
                <w:sz w:val="21"/>
                <w:szCs w:val="21"/>
                <w:lang w:eastAsia="en-GB"/>
              </w:rPr>
            </w:pPr>
            <w:r w:rsidRPr="00A97580">
              <w:rPr>
                <w:rFonts w:eastAsia="Times New Roman" w:cstheme="minorHAnsi"/>
                <w:sz w:val="21"/>
                <w:szCs w:val="21"/>
                <w:lang w:eastAsia="en-GB"/>
              </w:rPr>
              <w:t>In order to compensate forfeiture, the court may impose on the violator a penalty up to the value of the goods, means of transport and things used to conceal fraud in addition to the monetary penalties mentioned here above (including customs duties), according to the price in effect in national market at the time of the fraud.</w:t>
            </w:r>
          </w:p>
          <w:p w:rsidR="00C47E28" w:rsidRPr="00A97580" w:rsidRDefault="00C47E28" w:rsidP="00C47E28">
            <w:pPr>
              <w:jc w:val="both"/>
              <w:rPr>
                <w:rFonts w:eastAsia="Times New Roman" w:cstheme="minorHAnsi"/>
                <w:sz w:val="21"/>
                <w:szCs w:val="21"/>
                <w:lang w:eastAsia="en-GB"/>
              </w:rPr>
            </w:pPr>
          </w:p>
          <w:p w:rsidR="00C47E28" w:rsidRPr="00A97580" w:rsidRDefault="00C47E28" w:rsidP="00C47E28">
            <w:pPr>
              <w:jc w:val="both"/>
              <w:rPr>
                <w:rFonts w:cstheme="minorHAnsi"/>
                <w:sz w:val="21"/>
                <w:szCs w:val="21"/>
              </w:rPr>
            </w:pPr>
            <w:r w:rsidRPr="00A97580">
              <w:rPr>
                <w:rFonts w:eastAsia="Times New Roman" w:cstheme="minorHAnsi"/>
                <w:sz w:val="21"/>
                <w:szCs w:val="21"/>
                <w:lang w:eastAsia="en-GB"/>
              </w:rPr>
              <w:t xml:space="preserve">Whenever the assessment of the value of goods and things relieved from seizure seems impossible, the penalty amount should range from </w:t>
            </w:r>
            <w:r w:rsidRPr="00A97580">
              <w:rPr>
                <w:rFonts w:eastAsia="Times New Roman" w:cstheme="minorHAnsi"/>
                <w:b/>
                <w:sz w:val="21"/>
                <w:szCs w:val="21"/>
                <w:lang w:eastAsia="en-GB"/>
              </w:rPr>
              <w:t>1,000,000 to 10,000,000 L.B.P</w:t>
            </w:r>
            <w:r w:rsidRPr="00A97580">
              <w:rPr>
                <w:rFonts w:eastAsia="Times New Roman" w:cstheme="minorHAnsi"/>
                <w:sz w:val="21"/>
                <w:szCs w:val="21"/>
                <w:lang w:eastAsia="en-GB"/>
              </w:rPr>
              <w:t>.</w:t>
            </w:r>
          </w:p>
        </w:tc>
      </w:tr>
    </w:tbl>
    <w:p w:rsidR="00905A86" w:rsidRPr="00A97580" w:rsidRDefault="00905A86" w:rsidP="00050786">
      <w:pPr>
        <w:tabs>
          <w:tab w:val="left" w:pos="692"/>
        </w:tabs>
        <w:spacing w:after="0" w:line="240" w:lineRule="auto"/>
        <w:ind w:left="456" w:hanging="456"/>
        <w:jc w:val="both"/>
        <w:rPr>
          <w:rFonts w:eastAsia="Times New Roman" w:cstheme="minorHAnsi"/>
          <w:b/>
          <w:sz w:val="21"/>
          <w:szCs w:val="21"/>
          <w:u w:val="single"/>
          <w:lang w:eastAsia="mk-MK"/>
        </w:rPr>
      </w:pPr>
    </w:p>
    <w:p w:rsidR="00143D4B" w:rsidRPr="00A97580" w:rsidRDefault="00D64929" w:rsidP="00050786">
      <w:pPr>
        <w:tabs>
          <w:tab w:val="left" w:pos="692"/>
        </w:tabs>
        <w:spacing w:after="0" w:line="240" w:lineRule="auto"/>
        <w:ind w:left="456" w:hanging="456"/>
        <w:jc w:val="both"/>
        <w:rPr>
          <w:rFonts w:eastAsia="Times New Roman" w:cstheme="minorHAnsi"/>
          <w:b/>
          <w:sz w:val="21"/>
          <w:szCs w:val="21"/>
          <w:u w:val="single"/>
          <w:lang w:eastAsia="mk-MK"/>
        </w:rPr>
      </w:pPr>
      <w:r w:rsidRPr="00A97580">
        <w:rPr>
          <w:rFonts w:eastAsia="Times New Roman" w:cstheme="minorHAnsi"/>
          <w:b/>
          <w:sz w:val="21"/>
          <w:szCs w:val="21"/>
          <w:lang w:eastAsia="mk-MK"/>
        </w:rPr>
        <w:lastRenderedPageBreak/>
        <w:tab/>
      </w:r>
      <w:r w:rsidR="00143D4B" w:rsidRPr="00A97580">
        <w:rPr>
          <w:rFonts w:eastAsia="Times New Roman" w:cstheme="minorHAnsi"/>
          <w:b/>
          <w:sz w:val="21"/>
          <w:szCs w:val="21"/>
          <w:u w:val="single"/>
          <w:lang w:eastAsia="mk-MK"/>
        </w:rPr>
        <w:t>ARTICLE 424</w:t>
      </w:r>
    </w:p>
    <w:p w:rsidR="00143D4B" w:rsidRPr="00A97580" w:rsidRDefault="00143D4B" w:rsidP="00050786">
      <w:pPr>
        <w:tabs>
          <w:tab w:val="left" w:pos="692"/>
        </w:tabs>
        <w:spacing w:after="0" w:line="240" w:lineRule="auto"/>
        <w:ind w:left="456" w:hanging="456"/>
        <w:jc w:val="both"/>
        <w:rPr>
          <w:rFonts w:eastAsia="Times New Roman" w:cstheme="minorHAnsi"/>
          <w:b/>
          <w:sz w:val="21"/>
          <w:szCs w:val="21"/>
          <w:u w:val="single"/>
          <w:lang w:eastAsia="mk-MK"/>
        </w:rPr>
      </w:pPr>
    </w:p>
    <w:p w:rsidR="00143D4B" w:rsidRPr="00CD6BAD" w:rsidRDefault="00143D4B" w:rsidP="00050786">
      <w:pPr>
        <w:numPr>
          <w:ilvl w:val="0"/>
          <w:numId w:val="12"/>
        </w:numPr>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 xml:space="preserve">Heads of Departments, upon approval of the Director General, </w:t>
      </w:r>
      <w:r w:rsidR="00C47E28" w:rsidRPr="00776889">
        <w:rPr>
          <w:rFonts w:eastAsia="Times New Roman" w:cstheme="minorHAnsi"/>
          <w:color w:val="000000" w:themeColor="text1"/>
          <w:sz w:val="21"/>
          <w:szCs w:val="21"/>
          <w:lang w:eastAsia="en-GB"/>
        </w:rPr>
        <w:t xml:space="preserve">make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Pr="00CD6BAD">
        <w:rPr>
          <w:rFonts w:eastAsia="Times New Roman" w:cstheme="minorHAnsi"/>
          <w:color w:val="000000" w:themeColor="text1"/>
          <w:sz w:val="21"/>
          <w:szCs w:val="21"/>
          <w:lang w:eastAsia="en-GB"/>
        </w:rPr>
        <w:t>when the value of goods does not exceed 25,000,000 LBP, and higher values provided that the charges do not exceed 6,000,000 LBP</w:t>
      </w:r>
      <w:r w:rsidR="00CD6BAD" w:rsidRPr="00CD6BAD">
        <w:rPr>
          <w:rFonts w:eastAsia="Times New Roman" w:cstheme="minorHAnsi"/>
          <w:color w:val="000000" w:themeColor="text1"/>
          <w:sz w:val="21"/>
          <w:szCs w:val="21"/>
          <w:lang w:eastAsia="en-GB"/>
        </w:rPr>
        <w:t xml:space="preserve"> </w:t>
      </w:r>
      <w:r w:rsidR="00CD6BAD" w:rsidRPr="00CD6BAD">
        <w:rPr>
          <w:rFonts w:eastAsia="Times New Roman" w:cstheme="minorHAnsi"/>
          <w:color w:val="000000" w:themeColor="text1"/>
          <w:sz w:val="21"/>
          <w:szCs w:val="21"/>
          <w:lang w:eastAsia="mk-MK"/>
        </w:rPr>
        <w:t>(Article 387 of the Customs Act).</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Director General decides when the value of goods exceeds 25,000,000 LBP, and higher value smuggling cases where goods value exceeds 100,000,000 LBP provided that the charges do not exceed 25,000,000 LBP.</w:t>
      </w:r>
    </w:p>
    <w:p w:rsidR="00143D4B" w:rsidRPr="00CD6BAD"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CD6BAD">
        <w:rPr>
          <w:rFonts w:eastAsia="Times New Roman" w:cstheme="minorHAnsi"/>
          <w:color w:val="000000" w:themeColor="text1"/>
          <w:sz w:val="21"/>
          <w:szCs w:val="21"/>
          <w:lang w:eastAsia="en-GB"/>
        </w:rPr>
        <w:t>The Higher Council of Customs decides other cases on the proposal of the Director General.</w:t>
      </w:r>
    </w:p>
    <w:p w:rsidR="00143D4B" w:rsidRPr="00A97580" w:rsidRDefault="00143D4B" w:rsidP="00050786">
      <w:pPr>
        <w:spacing w:after="0" w:line="240" w:lineRule="auto"/>
        <w:ind w:firstLine="720"/>
        <w:jc w:val="both"/>
        <w:rPr>
          <w:rFonts w:eastAsia="Times New Roman" w:cstheme="minorHAnsi"/>
          <w:b/>
          <w:sz w:val="21"/>
          <w:szCs w:val="21"/>
          <w:lang w:eastAsia="mk-MK"/>
        </w:rPr>
      </w:pPr>
    </w:p>
    <w:tbl>
      <w:tblPr>
        <w:tblStyle w:val="TableGrid1"/>
        <w:tblW w:w="9715" w:type="dxa"/>
        <w:tblInd w:w="-5" w:type="dxa"/>
        <w:tblLook w:val="04A0" w:firstRow="1" w:lastRow="0" w:firstColumn="1" w:lastColumn="0" w:noHBand="0" w:noVBand="1"/>
      </w:tblPr>
      <w:tblGrid>
        <w:gridCol w:w="3600"/>
        <w:gridCol w:w="3060"/>
        <w:gridCol w:w="3055"/>
      </w:tblGrid>
      <w:tr w:rsidR="009743B5" w:rsidRPr="00A97580" w:rsidTr="00A13474">
        <w:tc>
          <w:tcPr>
            <w:tcW w:w="3600" w:type="dxa"/>
            <w:shd w:val="clear" w:color="auto" w:fill="D9E2F3" w:themeFill="accent1" w:themeFillTint="33"/>
          </w:tcPr>
          <w:p w:rsidR="009743B5" w:rsidRPr="00A97580" w:rsidRDefault="009743B5" w:rsidP="009743B5">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424</w:t>
            </w:r>
          </w:p>
        </w:tc>
        <w:tc>
          <w:tcPr>
            <w:tcW w:w="3060"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3055"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No.1 - False declaration aimed at illegal drawback of all duties or part thereof in any manner whatsoever even if such duties are deposited in the form of guarantees.</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cstheme="minorHAnsi"/>
                <w:sz w:val="21"/>
                <w:szCs w:val="21"/>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No.2 - False declaration concerning the type, description, number, quantity, measurement, volume, weight or origin of goods, aimed at drawing back duties in excess to the allowable duty drawback.</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cstheme="minorHAnsi"/>
                <w:sz w:val="21"/>
                <w:szCs w:val="21"/>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0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No.3 - False declaration concerning the value of goods, aimed at drawing back duty in excess to the allowable duty drawback, if the declared value exceeds the value determined by customs by 1/20.</w:t>
            </w:r>
          </w:p>
        </w:tc>
        <w:tc>
          <w:tcPr>
            <w:tcW w:w="306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From two to three times the duty if the seized merchandise is not prohibited restricted or monopolized.</w:t>
            </w:r>
          </w:p>
          <w:p w:rsidR="00143D4B" w:rsidRPr="00A97580" w:rsidRDefault="00143D4B" w:rsidP="00050786">
            <w:pPr>
              <w:jc w:val="both"/>
              <w:rPr>
                <w:rFonts w:cstheme="minorHAnsi"/>
                <w:sz w:val="21"/>
                <w:szCs w:val="21"/>
              </w:rPr>
            </w:pPr>
          </w:p>
        </w:tc>
        <w:tc>
          <w:tcPr>
            <w:tcW w:w="30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bl>
    <w:p w:rsidR="00656B3C" w:rsidRPr="00A97580" w:rsidRDefault="00656B3C" w:rsidP="00D64929">
      <w:pPr>
        <w:spacing w:after="0" w:line="240" w:lineRule="auto"/>
        <w:ind w:firstLine="450"/>
        <w:jc w:val="both"/>
        <w:rPr>
          <w:rFonts w:eastAsia="Times New Roman" w:cstheme="minorHAnsi"/>
          <w:b/>
          <w:sz w:val="21"/>
          <w:szCs w:val="21"/>
          <w:u w:val="single"/>
          <w:lang w:eastAsia="mk-MK"/>
        </w:rPr>
      </w:pPr>
    </w:p>
    <w:p w:rsidR="00143D4B" w:rsidRPr="00A97580" w:rsidRDefault="00143D4B" w:rsidP="00D64929">
      <w:pPr>
        <w:spacing w:after="0" w:line="240" w:lineRule="auto"/>
        <w:ind w:firstLine="450"/>
        <w:jc w:val="both"/>
        <w:rPr>
          <w:rFonts w:eastAsia="Times New Roman" w:cstheme="minorHAnsi"/>
          <w:b/>
          <w:sz w:val="21"/>
          <w:szCs w:val="21"/>
          <w:u w:val="single"/>
          <w:lang w:eastAsia="mk-MK"/>
        </w:rPr>
      </w:pPr>
      <w:r w:rsidRPr="00A97580">
        <w:rPr>
          <w:rFonts w:eastAsia="Times New Roman" w:cstheme="minorHAnsi"/>
          <w:b/>
          <w:sz w:val="21"/>
          <w:szCs w:val="21"/>
          <w:u w:val="single"/>
          <w:lang w:eastAsia="mk-MK"/>
        </w:rPr>
        <w:t>ARTICLE 425</w:t>
      </w:r>
    </w:p>
    <w:p w:rsidR="00143D4B" w:rsidRPr="00A97580" w:rsidRDefault="00143D4B" w:rsidP="00050786">
      <w:pPr>
        <w:spacing w:after="0" w:line="240" w:lineRule="auto"/>
        <w:jc w:val="both"/>
        <w:rPr>
          <w:rFonts w:eastAsia="Times New Roman" w:cstheme="minorHAnsi"/>
          <w:b/>
          <w:sz w:val="21"/>
          <w:szCs w:val="21"/>
          <w:u w:val="single"/>
          <w:lang w:eastAsia="mk-MK"/>
        </w:rPr>
      </w:pPr>
    </w:p>
    <w:p w:rsidR="00143D4B" w:rsidRPr="00CD6BAD" w:rsidRDefault="00143D4B" w:rsidP="00870993">
      <w:pPr>
        <w:numPr>
          <w:ilvl w:val="0"/>
          <w:numId w:val="34"/>
        </w:numPr>
        <w:spacing w:after="0" w:line="240" w:lineRule="auto"/>
        <w:ind w:left="810"/>
        <w:contextualSpacing/>
        <w:jc w:val="both"/>
        <w:rPr>
          <w:rFonts w:eastAsia="Times New Roman" w:cstheme="minorHAnsi"/>
          <w:b/>
          <w:color w:val="000000" w:themeColor="text1"/>
          <w:sz w:val="21"/>
          <w:szCs w:val="21"/>
          <w:lang w:eastAsia="mk-MK"/>
        </w:rPr>
      </w:pPr>
      <w:r w:rsidRPr="00CD6BAD">
        <w:rPr>
          <w:rFonts w:eastAsia="Times New Roman" w:cstheme="minorHAnsi"/>
          <w:color w:val="000000" w:themeColor="text1"/>
          <w:sz w:val="21"/>
          <w:szCs w:val="21"/>
          <w:lang w:eastAsia="en-GB"/>
        </w:rPr>
        <w:t xml:space="preserve">Heads of Departments take the final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007E7264" w:rsidRPr="00CD6BAD">
        <w:rPr>
          <w:rFonts w:eastAsia="Times New Roman" w:cstheme="minorHAnsi"/>
          <w:color w:val="000000" w:themeColor="text1"/>
          <w:sz w:val="21"/>
          <w:szCs w:val="21"/>
          <w:lang w:eastAsia="mk-MK"/>
        </w:rPr>
        <w:t>(Article 387 of the Customs Act).</w:t>
      </w:r>
    </w:p>
    <w:p w:rsidR="00CD6BAD" w:rsidRPr="00CD6BAD" w:rsidRDefault="00CD6BAD" w:rsidP="00CD6BAD">
      <w:pPr>
        <w:spacing w:after="0" w:line="240" w:lineRule="auto"/>
        <w:ind w:left="810"/>
        <w:contextualSpacing/>
        <w:jc w:val="both"/>
        <w:rPr>
          <w:rFonts w:eastAsia="Times New Roman" w:cstheme="minorHAnsi"/>
          <w:b/>
          <w:sz w:val="21"/>
          <w:szCs w:val="21"/>
          <w:lang w:eastAsia="mk-MK"/>
        </w:rPr>
      </w:pPr>
    </w:p>
    <w:tbl>
      <w:tblPr>
        <w:tblStyle w:val="TableGrid2"/>
        <w:tblW w:w="9710" w:type="dxa"/>
        <w:tblLook w:val="04A0" w:firstRow="1" w:lastRow="0" w:firstColumn="1" w:lastColumn="0" w:noHBand="0" w:noVBand="1"/>
      </w:tblPr>
      <w:tblGrid>
        <w:gridCol w:w="3655"/>
        <w:gridCol w:w="3032"/>
        <w:gridCol w:w="3023"/>
      </w:tblGrid>
      <w:tr w:rsidR="009743B5" w:rsidRPr="00A97580" w:rsidTr="00A13474">
        <w:tc>
          <w:tcPr>
            <w:tcW w:w="3655" w:type="dxa"/>
            <w:shd w:val="clear" w:color="auto" w:fill="D9E2F3" w:themeFill="accent1" w:themeFillTint="33"/>
          </w:tcPr>
          <w:p w:rsidR="009743B5" w:rsidRPr="00A97580" w:rsidRDefault="009743B5" w:rsidP="009743B5">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425</w:t>
            </w:r>
          </w:p>
        </w:tc>
        <w:tc>
          <w:tcPr>
            <w:tcW w:w="3032"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3023"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5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No.3 - False declaration concerning the type, description, origin, quantity, or value of duty-free merchandise.</w:t>
            </w:r>
          </w:p>
        </w:tc>
        <w:tc>
          <w:tcPr>
            <w:tcW w:w="3032" w:type="dxa"/>
          </w:tcPr>
          <w:p w:rsidR="00143D4B" w:rsidRPr="00A97580" w:rsidRDefault="00143D4B" w:rsidP="00050786">
            <w:pPr>
              <w:jc w:val="both"/>
              <w:rPr>
                <w:rFonts w:cstheme="minorHAnsi"/>
                <w:sz w:val="21"/>
                <w:szCs w:val="21"/>
              </w:rPr>
            </w:pP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w:t>
            </w:r>
          </w:p>
        </w:tc>
        <w:tc>
          <w:tcPr>
            <w:tcW w:w="3023"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bl>
    <w:tbl>
      <w:tblPr>
        <w:tblStyle w:val="TableGrid3"/>
        <w:tblW w:w="9710" w:type="dxa"/>
        <w:tblLook w:val="04A0" w:firstRow="1" w:lastRow="0" w:firstColumn="1" w:lastColumn="0" w:noHBand="0" w:noVBand="1"/>
      </w:tblPr>
      <w:tblGrid>
        <w:gridCol w:w="3654"/>
        <w:gridCol w:w="3032"/>
        <w:gridCol w:w="3024"/>
      </w:tblGrid>
      <w:tr w:rsidR="00143D4B" w:rsidRPr="00A97580" w:rsidTr="006E55C9">
        <w:tc>
          <w:tcPr>
            <w:tcW w:w="3654"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No.8 - Any lack, error or negligence of evidence or information that should be contained in the manifest or other equivalent documents, whenever such lack or error or negligence does not affect the imposition of due duties or restrictions in respect thereof, evidenced by the master of the vessel through the documents in his possession</w:t>
            </w:r>
          </w:p>
        </w:tc>
        <w:tc>
          <w:tcPr>
            <w:tcW w:w="3032" w:type="dxa"/>
          </w:tcPr>
          <w:p w:rsidR="00143D4B" w:rsidRPr="00A97580" w:rsidRDefault="00143D4B" w:rsidP="00050786">
            <w:pPr>
              <w:jc w:val="both"/>
              <w:rPr>
                <w:rFonts w:eastAsia="Times New Roman" w:cstheme="minorHAnsi"/>
                <w:sz w:val="21"/>
                <w:szCs w:val="21"/>
                <w:lang w:eastAsia="mk-MK"/>
              </w:rPr>
            </w:pP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w:t>
            </w:r>
          </w:p>
        </w:tc>
        <w:tc>
          <w:tcPr>
            <w:tcW w:w="3024"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p w:rsidR="00143D4B" w:rsidRPr="00A97580" w:rsidRDefault="00143D4B" w:rsidP="00050786">
            <w:pPr>
              <w:jc w:val="both"/>
              <w:rPr>
                <w:rFonts w:eastAsia="Times New Roman" w:cstheme="minorHAnsi"/>
                <w:sz w:val="21"/>
                <w:szCs w:val="21"/>
                <w:lang w:eastAsia="en-GB"/>
              </w:rPr>
            </w:pPr>
          </w:p>
        </w:tc>
      </w:tr>
    </w:tbl>
    <w:p w:rsidR="00143D4B" w:rsidRDefault="00143D4B" w:rsidP="00050786">
      <w:pPr>
        <w:spacing w:after="0" w:line="240" w:lineRule="auto"/>
        <w:jc w:val="both"/>
        <w:rPr>
          <w:rFonts w:eastAsia="Times New Roman" w:cstheme="minorHAnsi"/>
          <w:b/>
          <w:sz w:val="21"/>
          <w:szCs w:val="21"/>
          <w:lang w:eastAsia="mk-MK"/>
        </w:rPr>
      </w:pPr>
    </w:p>
    <w:p w:rsidR="00C47E28" w:rsidRDefault="00C47E28" w:rsidP="00050786">
      <w:pPr>
        <w:spacing w:after="0" w:line="240" w:lineRule="auto"/>
        <w:jc w:val="both"/>
        <w:rPr>
          <w:rFonts w:eastAsia="Times New Roman" w:cstheme="minorHAnsi"/>
          <w:b/>
          <w:sz w:val="21"/>
          <w:szCs w:val="21"/>
          <w:lang w:eastAsia="mk-MK"/>
        </w:rPr>
      </w:pPr>
    </w:p>
    <w:p w:rsidR="00C47E28" w:rsidRDefault="00C47E28" w:rsidP="00050786">
      <w:pPr>
        <w:spacing w:after="0" w:line="240" w:lineRule="auto"/>
        <w:jc w:val="both"/>
        <w:rPr>
          <w:rFonts w:eastAsia="Times New Roman" w:cstheme="minorHAnsi"/>
          <w:b/>
          <w:sz w:val="21"/>
          <w:szCs w:val="21"/>
          <w:lang w:eastAsia="mk-MK"/>
        </w:rPr>
      </w:pPr>
    </w:p>
    <w:p w:rsidR="00C47E28" w:rsidRDefault="00C47E28" w:rsidP="00050786">
      <w:pPr>
        <w:spacing w:after="0" w:line="240" w:lineRule="auto"/>
        <w:jc w:val="both"/>
        <w:rPr>
          <w:rFonts w:eastAsia="Times New Roman" w:cstheme="minorHAnsi"/>
          <w:b/>
          <w:sz w:val="21"/>
          <w:szCs w:val="21"/>
          <w:lang w:eastAsia="mk-MK"/>
        </w:rPr>
      </w:pPr>
    </w:p>
    <w:p w:rsidR="00C47E28" w:rsidRDefault="00C47E28" w:rsidP="00050786">
      <w:pPr>
        <w:spacing w:after="0" w:line="240" w:lineRule="auto"/>
        <w:jc w:val="both"/>
        <w:rPr>
          <w:rFonts w:eastAsia="Times New Roman" w:cstheme="minorHAnsi"/>
          <w:b/>
          <w:sz w:val="21"/>
          <w:szCs w:val="21"/>
          <w:lang w:eastAsia="mk-MK"/>
        </w:rPr>
      </w:pPr>
    </w:p>
    <w:p w:rsidR="00143D4B" w:rsidRPr="00A97580" w:rsidRDefault="00143D4B" w:rsidP="00D64929">
      <w:pPr>
        <w:spacing w:after="0" w:line="240" w:lineRule="auto"/>
        <w:ind w:firstLine="360"/>
        <w:jc w:val="both"/>
        <w:rPr>
          <w:rFonts w:eastAsia="Times New Roman" w:cstheme="minorHAnsi"/>
          <w:b/>
          <w:sz w:val="21"/>
          <w:szCs w:val="21"/>
          <w:u w:val="single"/>
          <w:lang w:eastAsia="mk-MK"/>
        </w:rPr>
      </w:pPr>
      <w:r w:rsidRPr="00A97580">
        <w:rPr>
          <w:rFonts w:eastAsia="Times New Roman" w:cstheme="minorHAnsi"/>
          <w:b/>
          <w:sz w:val="21"/>
          <w:szCs w:val="21"/>
          <w:u w:val="single"/>
          <w:lang w:eastAsia="mk-MK"/>
        </w:rPr>
        <w:lastRenderedPageBreak/>
        <w:t>ARTICLE 426</w:t>
      </w:r>
    </w:p>
    <w:p w:rsidR="00143D4B" w:rsidRPr="00A97580" w:rsidRDefault="00143D4B" w:rsidP="00050786">
      <w:pPr>
        <w:spacing w:after="0" w:line="240" w:lineRule="auto"/>
        <w:jc w:val="both"/>
        <w:rPr>
          <w:rFonts w:eastAsia="Times New Roman" w:cstheme="minorHAnsi"/>
          <w:b/>
          <w:sz w:val="21"/>
          <w:szCs w:val="21"/>
          <w:u w:val="single"/>
          <w:lang w:eastAsia="mk-MK"/>
        </w:rPr>
      </w:pPr>
    </w:p>
    <w:p w:rsidR="00143D4B" w:rsidRPr="00CD6BAD" w:rsidRDefault="00143D4B" w:rsidP="00CD6BAD">
      <w:pPr>
        <w:numPr>
          <w:ilvl w:val="0"/>
          <w:numId w:val="34"/>
        </w:numPr>
        <w:spacing w:after="0" w:line="240" w:lineRule="auto"/>
        <w:ind w:left="810"/>
        <w:contextualSpacing/>
        <w:jc w:val="both"/>
        <w:rPr>
          <w:rFonts w:eastAsia="Times New Roman" w:cstheme="minorHAnsi"/>
          <w:b/>
          <w:color w:val="000000" w:themeColor="text1"/>
          <w:sz w:val="21"/>
          <w:szCs w:val="21"/>
          <w:lang w:eastAsia="mk-MK"/>
        </w:rPr>
      </w:pPr>
      <w:r w:rsidRPr="00CD6BAD">
        <w:rPr>
          <w:rFonts w:eastAsia="Times New Roman" w:cstheme="minorHAnsi"/>
          <w:color w:val="000000" w:themeColor="text1"/>
          <w:sz w:val="21"/>
          <w:szCs w:val="21"/>
          <w:lang w:eastAsia="en-GB"/>
        </w:rPr>
        <w:t xml:space="preserve">Heads of Departments, upon approval of the Director General, take the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007E7264" w:rsidRPr="00CD6BAD">
        <w:rPr>
          <w:rFonts w:eastAsia="Times New Roman" w:cstheme="minorHAnsi"/>
          <w:color w:val="000000" w:themeColor="text1"/>
          <w:sz w:val="21"/>
          <w:szCs w:val="21"/>
          <w:lang w:eastAsia="mk-MK"/>
        </w:rPr>
        <w:t>(Article 387 of the Customs Act).</w:t>
      </w:r>
    </w:p>
    <w:p w:rsidR="00CD6BAD" w:rsidRPr="00CD6BAD" w:rsidRDefault="00CD6BAD" w:rsidP="00CD6BAD">
      <w:pPr>
        <w:spacing w:after="0" w:line="240" w:lineRule="auto"/>
        <w:ind w:left="360"/>
        <w:contextualSpacing/>
        <w:jc w:val="both"/>
        <w:rPr>
          <w:rFonts w:eastAsia="Times New Roman" w:cstheme="minorHAnsi"/>
          <w:b/>
          <w:sz w:val="21"/>
          <w:szCs w:val="21"/>
          <w:lang w:eastAsia="mk-MK"/>
        </w:rPr>
      </w:pPr>
    </w:p>
    <w:tbl>
      <w:tblPr>
        <w:tblStyle w:val="TableGrid2"/>
        <w:tblW w:w="9625" w:type="dxa"/>
        <w:tblLook w:val="04A0" w:firstRow="1" w:lastRow="0" w:firstColumn="1" w:lastColumn="0" w:noHBand="0" w:noVBand="1"/>
      </w:tblPr>
      <w:tblGrid>
        <w:gridCol w:w="3685"/>
        <w:gridCol w:w="2970"/>
        <w:gridCol w:w="2970"/>
      </w:tblGrid>
      <w:tr w:rsidR="00A97580" w:rsidRPr="00A97580" w:rsidTr="007E77A9">
        <w:tc>
          <w:tcPr>
            <w:tcW w:w="3685" w:type="dxa"/>
            <w:shd w:val="clear" w:color="auto" w:fill="D9E2F3" w:themeFill="accent1" w:themeFillTint="33"/>
          </w:tcPr>
          <w:p w:rsidR="00C3189A" w:rsidRPr="00A97580" w:rsidRDefault="00C3189A" w:rsidP="00C3189A">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426</w:t>
            </w:r>
          </w:p>
        </w:tc>
        <w:tc>
          <w:tcPr>
            <w:tcW w:w="2970" w:type="dxa"/>
            <w:shd w:val="clear" w:color="auto" w:fill="D9E2F3" w:themeFill="accent1" w:themeFillTint="33"/>
          </w:tcPr>
          <w:p w:rsidR="00C3189A" w:rsidRPr="00A97580" w:rsidRDefault="00C3189A" w:rsidP="00C3189A">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2970" w:type="dxa"/>
            <w:shd w:val="clear" w:color="auto" w:fill="D9E2F3" w:themeFill="accent1" w:themeFillTint="33"/>
          </w:tcPr>
          <w:p w:rsidR="00C3189A" w:rsidRPr="00A97580" w:rsidRDefault="00C3189A" w:rsidP="00C3189A">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No.1: lack of parcels mentioned in the manifest or other equivalent documents, discovered after unlading the means of transport of any type whatsoever.</w:t>
            </w: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These violations shall be incurred by the party in charge of the vehicle, the carrier or any other responsible party, and in general against all parties mentioned in Article 417.</w:t>
            </w: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Manifest discrepancies occurring before delivery of merchandise to customs may be justified if evidenced to occur outside the territorial borders of the country or outside customs territory.</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The </w:t>
            </w: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 shall be fined on each lost parcel.</w:t>
            </w:r>
          </w:p>
          <w:p w:rsidR="00143D4B" w:rsidRPr="00A97580" w:rsidRDefault="00143D4B" w:rsidP="00050786">
            <w:pPr>
              <w:jc w:val="both"/>
              <w:rPr>
                <w:rFonts w:cstheme="minorHAnsi"/>
                <w:sz w:val="21"/>
                <w:szCs w:val="21"/>
              </w:rPr>
            </w:pP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p w:rsidR="00143D4B" w:rsidRPr="00A97580" w:rsidRDefault="00143D4B" w:rsidP="00050786">
            <w:pPr>
              <w:jc w:val="both"/>
              <w:rPr>
                <w:rFonts w:eastAsia="Times New Roman" w:cstheme="minorHAnsi"/>
                <w:sz w:val="21"/>
                <w:szCs w:val="21"/>
                <w:lang w:eastAsia="en-GB"/>
              </w:rPr>
            </w:pPr>
          </w:p>
        </w:tc>
      </w:tr>
    </w:tbl>
    <w:tbl>
      <w:tblPr>
        <w:tblStyle w:val="TableGrid3"/>
        <w:tblW w:w="9625" w:type="dxa"/>
        <w:tblLook w:val="04A0" w:firstRow="1" w:lastRow="0" w:firstColumn="1" w:lastColumn="0" w:noHBand="0" w:noVBand="1"/>
      </w:tblPr>
      <w:tblGrid>
        <w:gridCol w:w="3685"/>
        <w:gridCol w:w="2970"/>
        <w:gridCol w:w="2970"/>
      </w:tblGrid>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No.2: Late filing of entry or exit manifest or equivalent forms or encompassing false labels of packages in the manifest.</w:t>
            </w:r>
          </w:p>
        </w:tc>
        <w:tc>
          <w:tcPr>
            <w:tcW w:w="2970" w:type="dxa"/>
          </w:tcPr>
          <w:p w:rsidR="00143D4B" w:rsidRPr="00A97580" w:rsidRDefault="007975D5" w:rsidP="00050786">
            <w:pPr>
              <w:jc w:val="both"/>
              <w:rPr>
                <w:rFonts w:eastAsia="Times New Roman" w:cstheme="minorHAnsi"/>
                <w:sz w:val="21"/>
                <w:szCs w:val="21"/>
                <w:lang w:eastAsia="mk-MK"/>
              </w:rPr>
            </w:pP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Forfeiture of means of transport, merchandise and things of any kind whatsoever used to conceal fraud.</w:t>
            </w: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No.3: Transportation of passengers or goods within the Lebanese territory in foreign vehicles mentioned in Article 284. This violation shall lead to the levy of customs duties on these vehicles in addition to the monetary penalty.</w:t>
            </w:r>
          </w:p>
        </w:tc>
        <w:tc>
          <w:tcPr>
            <w:tcW w:w="2970" w:type="dxa"/>
          </w:tcPr>
          <w:p w:rsidR="00143D4B" w:rsidRPr="00A97580" w:rsidRDefault="007975D5" w:rsidP="00050786">
            <w:pPr>
              <w:jc w:val="both"/>
              <w:rPr>
                <w:rFonts w:eastAsia="Times New Roman" w:cstheme="minorHAnsi"/>
                <w:sz w:val="21"/>
                <w:szCs w:val="21"/>
                <w:lang w:eastAsia="mk-MK"/>
              </w:rPr>
            </w:pP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w:t>
            </w:r>
          </w:p>
        </w:tc>
        <w:tc>
          <w:tcPr>
            <w:tcW w:w="2970" w:type="dxa"/>
          </w:tcPr>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sz w:val="21"/>
                <w:szCs w:val="21"/>
                <w:lang w:eastAsia="en-GB"/>
              </w:rPr>
              <w:t>This violation shall lead to the levy of customs duties on these vehicles in addition to the monetary penalty.</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No.4: Insults, offenses, threats and mistreatment addressed to customs employees as well as the objection and disturbance that they encounter while exercising their assignments. This fine shall be inflicted on those who commit such acts and their partners, in addition to penalties prescribed in the Penal Code.</w:t>
            </w:r>
          </w:p>
        </w:tc>
        <w:tc>
          <w:tcPr>
            <w:tcW w:w="2970" w:type="dxa"/>
          </w:tcPr>
          <w:p w:rsidR="00143D4B" w:rsidRPr="00A97580" w:rsidRDefault="007975D5" w:rsidP="00050786">
            <w:pPr>
              <w:jc w:val="both"/>
              <w:rPr>
                <w:rFonts w:eastAsia="Times New Roman" w:cstheme="minorHAnsi"/>
                <w:sz w:val="21"/>
                <w:szCs w:val="21"/>
                <w:lang w:eastAsia="mk-MK"/>
              </w:rPr>
            </w:pP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penalty</w:t>
            </w:r>
          </w:p>
        </w:tc>
        <w:tc>
          <w:tcPr>
            <w:tcW w:w="2970" w:type="dxa"/>
          </w:tcPr>
          <w:p w:rsidR="00143D4B" w:rsidRPr="00A97580" w:rsidRDefault="00143D4B" w:rsidP="00050786">
            <w:pPr>
              <w:jc w:val="both"/>
              <w:rPr>
                <w:rFonts w:eastAsia="Times New Roman" w:cstheme="minorHAnsi"/>
                <w:sz w:val="21"/>
                <w:szCs w:val="21"/>
                <w:lang w:eastAsia="mk-MK"/>
              </w:rPr>
            </w:pPr>
            <w:r w:rsidRPr="00A97580">
              <w:rPr>
                <w:rFonts w:eastAsia="Times New Roman" w:cstheme="minorHAnsi"/>
                <w:sz w:val="21"/>
                <w:szCs w:val="21"/>
                <w:lang w:eastAsia="mk-MK"/>
              </w:rPr>
              <w:t>None.</w:t>
            </w:r>
          </w:p>
        </w:tc>
      </w:tr>
    </w:tbl>
    <w:p w:rsidR="00143D4B" w:rsidRPr="00A97580" w:rsidRDefault="00143D4B" w:rsidP="00050786">
      <w:pPr>
        <w:spacing w:after="0" w:line="240" w:lineRule="auto"/>
        <w:jc w:val="both"/>
        <w:rPr>
          <w:rFonts w:eastAsia="Times New Roman" w:cstheme="minorHAnsi"/>
          <w:b/>
          <w:sz w:val="21"/>
          <w:szCs w:val="21"/>
          <w:lang w:eastAsia="mk-MK"/>
        </w:rPr>
      </w:pPr>
    </w:p>
    <w:p w:rsidR="00143D4B" w:rsidRDefault="00D64929" w:rsidP="00050786">
      <w:pPr>
        <w:tabs>
          <w:tab w:val="left" w:pos="692"/>
        </w:tabs>
        <w:spacing w:after="0" w:line="240" w:lineRule="auto"/>
        <w:ind w:left="456" w:hanging="456"/>
        <w:jc w:val="both"/>
        <w:rPr>
          <w:rFonts w:eastAsia="Times New Roman" w:cstheme="minorHAnsi"/>
          <w:b/>
          <w:sz w:val="21"/>
          <w:szCs w:val="21"/>
          <w:u w:val="single"/>
          <w:lang w:eastAsia="mk-MK"/>
        </w:rPr>
      </w:pPr>
      <w:r w:rsidRPr="00A97580">
        <w:rPr>
          <w:rFonts w:eastAsia="Times New Roman" w:cstheme="minorHAnsi"/>
          <w:b/>
          <w:sz w:val="21"/>
          <w:szCs w:val="21"/>
          <w:lang w:eastAsia="mk-MK"/>
        </w:rPr>
        <w:tab/>
      </w:r>
      <w:r w:rsidR="00143D4B" w:rsidRPr="00A97580">
        <w:rPr>
          <w:rFonts w:eastAsia="Times New Roman" w:cstheme="minorHAnsi"/>
          <w:b/>
          <w:sz w:val="21"/>
          <w:szCs w:val="21"/>
          <w:u w:val="single"/>
          <w:lang w:eastAsia="mk-MK"/>
        </w:rPr>
        <w:t>ARTICLE 429</w:t>
      </w:r>
    </w:p>
    <w:p w:rsidR="00CD6BAD" w:rsidRPr="00A97580" w:rsidRDefault="00CD6BAD" w:rsidP="00050786">
      <w:pPr>
        <w:tabs>
          <w:tab w:val="left" w:pos="692"/>
        </w:tabs>
        <w:spacing w:after="0" w:line="240" w:lineRule="auto"/>
        <w:ind w:left="456" w:hanging="456"/>
        <w:jc w:val="both"/>
        <w:rPr>
          <w:rFonts w:eastAsia="Times New Roman" w:cstheme="minorHAnsi"/>
          <w:b/>
          <w:sz w:val="21"/>
          <w:szCs w:val="21"/>
          <w:u w:val="single"/>
          <w:lang w:eastAsia="mk-MK"/>
        </w:rPr>
      </w:pPr>
    </w:p>
    <w:p w:rsidR="00143D4B" w:rsidRPr="00870993" w:rsidRDefault="00143D4B" w:rsidP="00CD6BAD">
      <w:pPr>
        <w:pStyle w:val="ListParagraph"/>
        <w:numPr>
          <w:ilvl w:val="0"/>
          <w:numId w:val="34"/>
        </w:numPr>
        <w:tabs>
          <w:tab w:val="left" w:pos="810"/>
        </w:tabs>
        <w:spacing w:after="0" w:line="240" w:lineRule="auto"/>
        <w:ind w:left="810"/>
        <w:jc w:val="both"/>
        <w:rPr>
          <w:rFonts w:eastAsia="Times New Roman" w:cstheme="minorHAnsi"/>
          <w:b/>
          <w:color w:val="000000" w:themeColor="text1"/>
          <w:sz w:val="21"/>
          <w:szCs w:val="21"/>
          <w:u w:val="single"/>
          <w:lang w:eastAsia="mk-MK"/>
        </w:rPr>
      </w:pPr>
      <w:r w:rsidRPr="00870993">
        <w:rPr>
          <w:rFonts w:eastAsia="Times New Roman" w:cstheme="minorHAnsi"/>
          <w:color w:val="000000" w:themeColor="text1"/>
          <w:sz w:val="21"/>
          <w:szCs w:val="21"/>
          <w:lang w:eastAsia="en-GB"/>
        </w:rPr>
        <w:t xml:space="preserve">Heads of Departments, upon approval of the Director General, </w:t>
      </w:r>
      <w:r w:rsidR="00C47E28" w:rsidRPr="00776889">
        <w:rPr>
          <w:rFonts w:eastAsia="Times New Roman" w:cstheme="minorHAnsi"/>
          <w:color w:val="000000" w:themeColor="text1"/>
          <w:sz w:val="21"/>
          <w:szCs w:val="21"/>
          <w:lang w:eastAsia="en-GB"/>
        </w:rPr>
        <w:t xml:space="preserve">make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Pr="00870993">
        <w:rPr>
          <w:rFonts w:eastAsia="Times New Roman" w:cstheme="minorHAnsi"/>
          <w:color w:val="000000" w:themeColor="text1"/>
          <w:sz w:val="21"/>
          <w:szCs w:val="21"/>
          <w:lang w:eastAsia="en-GB"/>
        </w:rPr>
        <w:t>when the value of goods does not exceed 25,000,000 LBP, and higher values provided that the charges do not exceed 6,000,000 LBP</w:t>
      </w:r>
      <w:r w:rsidR="00CD6BAD" w:rsidRPr="00870993">
        <w:rPr>
          <w:rFonts w:eastAsia="Times New Roman" w:cstheme="minorHAnsi"/>
          <w:color w:val="000000" w:themeColor="text1"/>
          <w:sz w:val="21"/>
          <w:szCs w:val="21"/>
          <w:lang w:eastAsia="mk-MK"/>
        </w:rPr>
        <w:t xml:space="preserve"> (Article 387 of the Customs Act).</w:t>
      </w:r>
    </w:p>
    <w:p w:rsidR="00143D4B" w:rsidRPr="00870993" w:rsidRDefault="00143D4B" w:rsidP="00CD6BAD">
      <w:pPr>
        <w:numPr>
          <w:ilvl w:val="0"/>
          <w:numId w:val="34"/>
        </w:numPr>
        <w:tabs>
          <w:tab w:val="left" w:pos="810"/>
        </w:tabs>
        <w:spacing w:after="0" w:line="240" w:lineRule="auto"/>
        <w:ind w:left="810"/>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The Director General decides when the value of goods exceeds 25,000,000 LBP, and higher value smuggling cases where goods value exceeds 100,000,000 LBP provided that the charges do not exceed 25,000,000 LBP.</w:t>
      </w:r>
    </w:p>
    <w:p w:rsidR="00143D4B" w:rsidRPr="00870993" w:rsidRDefault="00143D4B" w:rsidP="00CD6BAD">
      <w:pPr>
        <w:numPr>
          <w:ilvl w:val="0"/>
          <w:numId w:val="34"/>
        </w:numPr>
        <w:tabs>
          <w:tab w:val="left" w:pos="810"/>
        </w:tabs>
        <w:spacing w:after="0" w:line="240" w:lineRule="auto"/>
        <w:ind w:left="810"/>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The Higher Council of Customs decides other cases on the proposal of the Director General.</w:t>
      </w:r>
    </w:p>
    <w:p w:rsidR="00143D4B" w:rsidRPr="00A97580" w:rsidRDefault="00143D4B" w:rsidP="00050786">
      <w:pPr>
        <w:spacing w:after="0" w:line="240" w:lineRule="auto"/>
        <w:jc w:val="both"/>
        <w:rPr>
          <w:rFonts w:eastAsia="Times New Roman" w:cstheme="minorHAnsi"/>
          <w:b/>
          <w:sz w:val="21"/>
          <w:szCs w:val="21"/>
          <w:lang w:eastAsia="mk-MK"/>
        </w:rPr>
      </w:pPr>
    </w:p>
    <w:tbl>
      <w:tblPr>
        <w:tblStyle w:val="TableGrid4"/>
        <w:tblW w:w="9625" w:type="dxa"/>
        <w:tblLook w:val="04A0" w:firstRow="1" w:lastRow="0" w:firstColumn="1" w:lastColumn="0" w:noHBand="0" w:noVBand="1"/>
      </w:tblPr>
      <w:tblGrid>
        <w:gridCol w:w="3685"/>
        <w:gridCol w:w="2970"/>
        <w:gridCol w:w="2970"/>
      </w:tblGrid>
      <w:tr w:rsidR="009743B5" w:rsidRPr="00A97580" w:rsidTr="00A13474">
        <w:tc>
          <w:tcPr>
            <w:tcW w:w="3685" w:type="dxa"/>
            <w:shd w:val="clear" w:color="auto" w:fill="D9E2F3" w:themeFill="accent1" w:themeFillTint="33"/>
          </w:tcPr>
          <w:p w:rsidR="009743B5" w:rsidRPr="00A97580" w:rsidRDefault="009743B5" w:rsidP="009743B5">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429</w:t>
            </w:r>
          </w:p>
        </w:tc>
        <w:tc>
          <w:tcPr>
            <w:tcW w:w="2970"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2970" w:type="dxa"/>
            <w:shd w:val="clear" w:color="auto" w:fill="D9E2F3" w:themeFill="accent1" w:themeFillTint="33"/>
          </w:tcPr>
          <w:p w:rsidR="009743B5" w:rsidRPr="00A97580" w:rsidRDefault="009743B5" w:rsidP="009743B5">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1- In cases where customs </w:t>
            </w:r>
            <w:proofErr w:type="gramStart"/>
            <w:r w:rsidRPr="00A97580">
              <w:rPr>
                <w:rFonts w:eastAsia="Times New Roman" w:cstheme="minorHAnsi"/>
                <w:sz w:val="21"/>
                <w:szCs w:val="21"/>
                <w:lang w:eastAsia="en-GB"/>
              </w:rPr>
              <w:t>discovers</w:t>
            </w:r>
            <w:proofErr w:type="gramEnd"/>
            <w:r w:rsidRPr="00A97580">
              <w:rPr>
                <w:rFonts w:eastAsia="Times New Roman" w:cstheme="minorHAnsi"/>
                <w:sz w:val="21"/>
                <w:szCs w:val="21"/>
                <w:lang w:eastAsia="en-GB"/>
              </w:rPr>
              <w:t xml:space="preserve"> during vessels inspection on conditions prescribed in Articles 69,70,72 and 79, one or more of these violations:</w:t>
            </w:r>
          </w:p>
        </w:tc>
        <w:tc>
          <w:tcPr>
            <w:tcW w:w="2970" w:type="dxa"/>
            <w:shd w:val="clear" w:color="auto" w:fill="E7E6E6" w:themeFill="background2"/>
          </w:tcPr>
          <w:p w:rsidR="00143D4B" w:rsidRPr="00A97580" w:rsidRDefault="00143D4B" w:rsidP="00050786">
            <w:pPr>
              <w:jc w:val="both"/>
              <w:rPr>
                <w:rFonts w:eastAsia="Times New Roman" w:cstheme="minorHAnsi"/>
                <w:sz w:val="21"/>
                <w:szCs w:val="21"/>
                <w:lang w:eastAsia="en-GB"/>
              </w:rPr>
            </w:pPr>
          </w:p>
        </w:tc>
        <w:tc>
          <w:tcPr>
            <w:tcW w:w="2970" w:type="dxa"/>
            <w:shd w:val="clear" w:color="auto" w:fill="E7E6E6" w:themeFill="background2"/>
          </w:tcPr>
          <w:p w:rsidR="00143D4B" w:rsidRPr="00A97580" w:rsidRDefault="00143D4B" w:rsidP="00050786">
            <w:pPr>
              <w:jc w:val="both"/>
              <w:rPr>
                <w:rFonts w:eastAsia="Times New Roman" w:cstheme="minorHAnsi"/>
                <w:b/>
                <w:sz w:val="21"/>
                <w:szCs w:val="21"/>
                <w:lang w:eastAsia="en-GB"/>
              </w:rPr>
            </w:pPr>
          </w:p>
        </w:tc>
      </w:tr>
    </w:tbl>
    <w:tbl>
      <w:tblPr>
        <w:tblStyle w:val="TableGrid5"/>
        <w:tblW w:w="9625" w:type="dxa"/>
        <w:tblLook w:val="04A0" w:firstRow="1" w:lastRow="0" w:firstColumn="1" w:lastColumn="0" w:noHBand="0" w:noVBand="1"/>
      </w:tblPr>
      <w:tblGrid>
        <w:gridCol w:w="3685"/>
        <w:gridCol w:w="2970"/>
        <w:gridCol w:w="2970"/>
      </w:tblGrid>
      <w:tr w:rsidR="00143D4B" w:rsidRPr="00A97580" w:rsidTr="006E55C9">
        <w:tc>
          <w:tcPr>
            <w:tcW w:w="3685" w:type="dxa"/>
          </w:tcPr>
          <w:p w:rsidR="00143D4B" w:rsidRPr="00A97580" w:rsidRDefault="00143D4B" w:rsidP="00050786">
            <w:pPr>
              <w:ind w:left="698"/>
              <w:jc w:val="both"/>
              <w:rPr>
                <w:rFonts w:eastAsia="Times New Roman" w:cstheme="minorHAnsi"/>
                <w:sz w:val="21"/>
                <w:szCs w:val="21"/>
                <w:lang w:eastAsia="en-GB"/>
              </w:rPr>
            </w:pPr>
            <w:r w:rsidRPr="00A97580">
              <w:rPr>
                <w:rFonts w:eastAsia="Times New Roman" w:cstheme="minorHAnsi"/>
                <w:sz w:val="21"/>
                <w:szCs w:val="21"/>
                <w:lang w:eastAsia="en-GB"/>
              </w:rPr>
              <w:lastRenderedPageBreak/>
              <w:t>3- Discovery of unmanifested merchandise</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Masters of vessels may incur a penalty up to value of </w:t>
            </w:r>
            <w:r w:rsidR="00C3189A" w:rsidRPr="00A97580">
              <w:rPr>
                <w:rFonts w:eastAsia="Times New Roman" w:cstheme="minorHAnsi"/>
                <w:sz w:val="21"/>
                <w:szCs w:val="21"/>
                <w:lang w:eastAsia="en-GB"/>
              </w:rPr>
              <w:t xml:space="preserve">the </w:t>
            </w:r>
            <w:r w:rsidR="0014181C" w:rsidRPr="00A97580">
              <w:rPr>
                <w:rFonts w:eastAsia="Times New Roman" w:cstheme="minorHAnsi"/>
                <w:sz w:val="21"/>
                <w:szCs w:val="21"/>
                <w:lang w:eastAsia="en-GB"/>
              </w:rPr>
              <w:t xml:space="preserve">unmanifested </w:t>
            </w:r>
            <w:r w:rsidRPr="00A97580">
              <w:rPr>
                <w:rFonts w:eastAsia="Times New Roman" w:cstheme="minorHAnsi"/>
                <w:sz w:val="21"/>
                <w:szCs w:val="21"/>
                <w:lang w:eastAsia="en-GB"/>
              </w:rPr>
              <w:t>merchandise</w:t>
            </w:r>
            <w:r w:rsidR="00C3189A" w:rsidRPr="00A97580">
              <w:rPr>
                <w:rFonts w:eastAsia="Times New Roman" w:cstheme="minorHAnsi"/>
                <w:sz w:val="21"/>
                <w:szCs w:val="21"/>
                <w:lang w:eastAsia="en-GB"/>
              </w:rPr>
              <w:t>.</w:t>
            </w:r>
          </w:p>
          <w:p w:rsidR="00C3189A" w:rsidRPr="00A97580" w:rsidRDefault="00C3189A" w:rsidP="00050786">
            <w:pPr>
              <w:jc w:val="both"/>
              <w:rPr>
                <w:rFonts w:eastAsia="Times New Roman" w:cstheme="minorHAnsi"/>
                <w:sz w:val="21"/>
                <w:szCs w:val="21"/>
                <w:lang w:eastAsia="en-GB"/>
              </w:rPr>
            </w:pPr>
          </w:p>
          <w:p w:rsidR="002F119B" w:rsidRPr="00A97580" w:rsidRDefault="002F119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Master will incur penalty of </w:t>
            </w:r>
            <w:r w:rsidRPr="007975D5">
              <w:rPr>
                <w:rFonts w:eastAsia="Times New Roman" w:cstheme="minorHAnsi"/>
                <w:b/>
                <w:sz w:val="21"/>
                <w:szCs w:val="21"/>
                <w:lang w:eastAsia="en-GB"/>
              </w:rPr>
              <w:t>400,000</w:t>
            </w:r>
            <w:r w:rsidR="00C3189A" w:rsidRPr="007975D5">
              <w:rPr>
                <w:rFonts w:eastAsia="Times New Roman" w:cstheme="minorHAnsi"/>
                <w:b/>
                <w:sz w:val="21"/>
                <w:szCs w:val="21"/>
                <w:lang w:eastAsia="en-GB"/>
              </w:rPr>
              <w:t xml:space="preserve"> LBP</w:t>
            </w:r>
          </w:p>
          <w:p w:rsidR="00143D4B" w:rsidRPr="00A97580" w:rsidRDefault="00143D4B" w:rsidP="00050786">
            <w:pPr>
              <w:jc w:val="both"/>
              <w:rPr>
                <w:rFonts w:eastAsia="Times New Roman" w:cstheme="minorHAnsi"/>
                <w:sz w:val="21"/>
                <w:szCs w:val="21"/>
                <w:lang w:eastAsia="en-GB"/>
              </w:rPr>
            </w:pP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Vessel subject to seizure to secure payment of monetary penalties in 2</w:t>
            </w:r>
            <w:r w:rsidRPr="00A97580">
              <w:rPr>
                <w:rFonts w:eastAsia="Times New Roman" w:cstheme="minorHAnsi"/>
                <w:sz w:val="21"/>
                <w:szCs w:val="21"/>
                <w:vertAlign w:val="superscript"/>
                <w:lang w:eastAsia="en-GB"/>
              </w:rPr>
              <w:t>nd</w:t>
            </w:r>
            <w:r w:rsidRPr="00A97580">
              <w:rPr>
                <w:rFonts w:eastAsia="Times New Roman" w:cstheme="minorHAnsi"/>
                <w:sz w:val="21"/>
                <w:szCs w:val="21"/>
                <w:lang w:eastAsia="en-GB"/>
              </w:rPr>
              <w:t xml:space="preserve"> column; and</w:t>
            </w: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Prohibited or monopoly goods in excess to the manifest forfeited.</w:t>
            </w:r>
          </w:p>
          <w:p w:rsidR="00143D4B" w:rsidRPr="00A97580" w:rsidRDefault="00143D4B" w:rsidP="00050786">
            <w:pPr>
              <w:jc w:val="both"/>
              <w:rPr>
                <w:rFonts w:eastAsia="Times New Roman" w:cstheme="minorHAnsi"/>
                <w:b/>
                <w:sz w:val="21"/>
                <w:szCs w:val="21"/>
                <w:lang w:eastAsia="en-GB"/>
              </w:rPr>
            </w:pP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143D4B" w:rsidRPr="00A97580" w:rsidTr="006E55C9">
        <w:tc>
          <w:tcPr>
            <w:tcW w:w="3685" w:type="dxa"/>
          </w:tcPr>
          <w:p w:rsidR="00143D4B" w:rsidRPr="00A97580" w:rsidRDefault="00143D4B" w:rsidP="00050786">
            <w:pPr>
              <w:ind w:left="698"/>
              <w:jc w:val="both"/>
              <w:rPr>
                <w:rFonts w:eastAsia="Times New Roman" w:cstheme="minorHAnsi"/>
                <w:sz w:val="21"/>
                <w:szCs w:val="21"/>
                <w:lang w:eastAsia="en-GB"/>
              </w:rPr>
            </w:pPr>
            <w:r w:rsidRPr="00A97580">
              <w:rPr>
                <w:rFonts w:eastAsia="Times New Roman" w:cstheme="minorHAnsi"/>
                <w:sz w:val="21"/>
                <w:szCs w:val="21"/>
                <w:lang w:eastAsia="en-GB"/>
              </w:rPr>
              <w:t>4- Manifest description inconsistent with the actual merchandise.</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Masters of vessels may incur a penalty up to value of merchandise</w:t>
            </w:r>
          </w:p>
          <w:p w:rsidR="00143D4B" w:rsidRPr="00A97580" w:rsidRDefault="00143D4B" w:rsidP="00050786">
            <w:pPr>
              <w:jc w:val="both"/>
              <w:rPr>
                <w:rFonts w:eastAsia="Times New Roman" w:cstheme="minorHAnsi"/>
                <w:sz w:val="21"/>
                <w:szCs w:val="21"/>
                <w:lang w:eastAsia="en-GB"/>
              </w:rPr>
            </w:pP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Vessel subject to seizure to secure payment of monetary penalties in 2</w:t>
            </w:r>
            <w:r w:rsidRPr="00A97580">
              <w:rPr>
                <w:rFonts w:eastAsia="Times New Roman" w:cstheme="minorHAnsi"/>
                <w:sz w:val="21"/>
                <w:szCs w:val="21"/>
                <w:vertAlign w:val="superscript"/>
                <w:lang w:eastAsia="en-GB"/>
              </w:rPr>
              <w:t>nd</w:t>
            </w:r>
            <w:r w:rsidRPr="00A97580">
              <w:rPr>
                <w:rFonts w:eastAsia="Times New Roman" w:cstheme="minorHAnsi"/>
                <w:sz w:val="21"/>
                <w:szCs w:val="21"/>
                <w:lang w:eastAsia="en-GB"/>
              </w:rPr>
              <w:t xml:space="preserve"> column; and</w:t>
            </w:r>
          </w:p>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Prohibited or monopoly goods in excess to the manifest forfeited.</w:t>
            </w:r>
          </w:p>
          <w:p w:rsidR="00143D4B" w:rsidRPr="00A97580" w:rsidRDefault="00143D4B" w:rsidP="00050786">
            <w:pPr>
              <w:jc w:val="both"/>
              <w:rPr>
                <w:rFonts w:eastAsia="Times New Roman" w:cstheme="minorHAnsi"/>
                <w:b/>
                <w:sz w:val="21"/>
                <w:szCs w:val="21"/>
                <w:lang w:eastAsia="en-GB"/>
              </w:rPr>
            </w:pP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r w:rsidR="00A97580" w:rsidRPr="00A97580" w:rsidTr="006E55C9">
        <w:tc>
          <w:tcPr>
            <w:tcW w:w="3685" w:type="dxa"/>
          </w:tcPr>
          <w:p w:rsidR="00CA3456" w:rsidRPr="00A97580" w:rsidRDefault="00CA3456" w:rsidP="00CA3456">
            <w:pPr>
              <w:ind w:left="698"/>
              <w:jc w:val="both"/>
              <w:rPr>
                <w:rFonts w:eastAsia="Times New Roman" w:cstheme="minorHAnsi"/>
                <w:sz w:val="21"/>
                <w:szCs w:val="21"/>
                <w:lang w:eastAsia="en-GB"/>
              </w:rPr>
            </w:pPr>
            <w:r w:rsidRPr="00A97580">
              <w:rPr>
                <w:rFonts w:eastAsia="Times New Roman" w:cs="Times New Roman"/>
                <w:sz w:val="21"/>
                <w:szCs w:val="21"/>
                <w:lang w:eastAsia="en-GB"/>
              </w:rPr>
              <w:t>5- Failure to submit manifested merchandise for inspection.</w:t>
            </w:r>
          </w:p>
        </w:tc>
        <w:tc>
          <w:tcPr>
            <w:tcW w:w="2970" w:type="dxa"/>
          </w:tcPr>
          <w:p w:rsidR="00CA3456" w:rsidRPr="00A97580" w:rsidRDefault="00CA3456" w:rsidP="00CA3456">
            <w:pPr>
              <w:jc w:val="both"/>
              <w:rPr>
                <w:rFonts w:eastAsia="Times New Roman" w:cstheme="minorHAnsi"/>
                <w:sz w:val="21"/>
                <w:szCs w:val="21"/>
                <w:lang w:eastAsia="en-GB"/>
              </w:rPr>
            </w:pPr>
            <w:r w:rsidRPr="00A97580">
              <w:rPr>
                <w:rFonts w:eastAsia="Times New Roman" w:cstheme="minorHAnsi"/>
                <w:sz w:val="21"/>
                <w:szCs w:val="21"/>
                <w:lang w:eastAsia="en-GB"/>
              </w:rPr>
              <w:t>Masters of vessels may incur a penalty up to value of merchandise</w:t>
            </w:r>
          </w:p>
          <w:p w:rsidR="00CA3456" w:rsidRPr="00A97580" w:rsidRDefault="00CA3456" w:rsidP="00CA3456">
            <w:pPr>
              <w:jc w:val="both"/>
              <w:rPr>
                <w:rFonts w:eastAsia="Times New Roman" w:cstheme="minorHAnsi"/>
                <w:sz w:val="21"/>
                <w:szCs w:val="21"/>
                <w:lang w:eastAsia="en-GB"/>
              </w:rPr>
            </w:pPr>
          </w:p>
        </w:tc>
        <w:tc>
          <w:tcPr>
            <w:tcW w:w="2970" w:type="dxa"/>
          </w:tcPr>
          <w:p w:rsidR="00CA3456" w:rsidRPr="00A97580" w:rsidRDefault="00CA3456" w:rsidP="00CA3456">
            <w:pPr>
              <w:jc w:val="both"/>
              <w:rPr>
                <w:rFonts w:eastAsia="Times New Roman" w:cstheme="minorHAnsi"/>
                <w:sz w:val="21"/>
                <w:szCs w:val="21"/>
                <w:lang w:eastAsia="en-GB"/>
              </w:rPr>
            </w:pPr>
            <w:r w:rsidRPr="00A97580">
              <w:rPr>
                <w:rFonts w:eastAsia="Times New Roman" w:cstheme="minorHAnsi"/>
                <w:sz w:val="21"/>
                <w:szCs w:val="21"/>
                <w:lang w:eastAsia="en-GB"/>
              </w:rPr>
              <w:t>Vessel subject to seizure to secure payment of monetary penalties in 2</w:t>
            </w:r>
            <w:r w:rsidRPr="00A97580">
              <w:rPr>
                <w:rFonts w:eastAsia="Times New Roman" w:cstheme="minorHAnsi"/>
                <w:sz w:val="21"/>
                <w:szCs w:val="21"/>
                <w:vertAlign w:val="superscript"/>
                <w:lang w:eastAsia="en-GB"/>
              </w:rPr>
              <w:t>nd</w:t>
            </w:r>
            <w:r w:rsidRPr="00A97580">
              <w:rPr>
                <w:rFonts w:eastAsia="Times New Roman" w:cstheme="minorHAnsi"/>
                <w:sz w:val="21"/>
                <w:szCs w:val="21"/>
                <w:lang w:eastAsia="en-GB"/>
              </w:rPr>
              <w:t xml:space="preserve"> column; and</w:t>
            </w:r>
          </w:p>
          <w:p w:rsidR="00CA3456" w:rsidRPr="00A97580" w:rsidRDefault="00CA3456" w:rsidP="00CA3456">
            <w:pPr>
              <w:jc w:val="both"/>
              <w:rPr>
                <w:rFonts w:eastAsia="Times New Roman" w:cstheme="minorHAnsi"/>
                <w:sz w:val="21"/>
                <w:szCs w:val="21"/>
                <w:lang w:eastAsia="en-GB"/>
              </w:rPr>
            </w:pPr>
            <w:r w:rsidRPr="00A97580">
              <w:rPr>
                <w:rFonts w:eastAsia="Times New Roman" w:cstheme="minorHAnsi"/>
                <w:sz w:val="21"/>
                <w:szCs w:val="21"/>
                <w:lang w:eastAsia="en-GB"/>
              </w:rPr>
              <w:t>Prohibited or monopoly goods in excess to the manifest forfeited.</w:t>
            </w:r>
          </w:p>
          <w:p w:rsidR="00CA3456" w:rsidRPr="00A97580" w:rsidRDefault="00CA3456" w:rsidP="00CA3456">
            <w:pPr>
              <w:jc w:val="both"/>
              <w:rPr>
                <w:rFonts w:eastAsia="Times New Roman" w:cstheme="minorHAnsi"/>
                <w:b/>
                <w:sz w:val="21"/>
                <w:szCs w:val="21"/>
                <w:lang w:eastAsia="en-GB"/>
              </w:rPr>
            </w:pPr>
          </w:p>
          <w:p w:rsidR="00CA3456" w:rsidRPr="00A97580" w:rsidRDefault="00CA3456" w:rsidP="00CA345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tc>
      </w:tr>
    </w:tbl>
    <w:p w:rsidR="00143D4B" w:rsidRDefault="00143D4B" w:rsidP="00050786">
      <w:pPr>
        <w:spacing w:after="0" w:line="240" w:lineRule="auto"/>
        <w:jc w:val="both"/>
        <w:rPr>
          <w:rFonts w:eastAsia="Times New Roman" w:cstheme="minorHAnsi"/>
          <w:sz w:val="21"/>
          <w:szCs w:val="21"/>
          <w:lang w:eastAsia="mk-MK"/>
        </w:rPr>
      </w:pPr>
    </w:p>
    <w:p w:rsidR="00C47E28" w:rsidRPr="00A97580" w:rsidRDefault="00C47E28" w:rsidP="00050786">
      <w:pPr>
        <w:spacing w:after="0" w:line="240" w:lineRule="auto"/>
        <w:jc w:val="both"/>
        <w:rPr>
          <w:rFonts w:eastAsia="Times New Roman" w:cstheme="minorHAnsi"/>
          <w:sz w:val="21"/>
          <w:szCs w:val="21"/>
          <w:lang w:eastAsia="mk-MK"/>
        </w:rPr>
      </w:pPr>
    </w:p>
    <w:p w:rsidR="00143D4B" w:rsidRPr="00A97580" w:rsidRDefault="00D64929" w:rsidP="00050786">
      <w:pPr>
        <w:tabs>
          <w:tab w:val="left" w:pos="692"/>
        </w:tabs>
        <w:spacing w:after="0" w:line="240" w:lineRule="auto"/>
        <w:ind w:left="456" w:hanging="456"/>
        <w:jc w:val="both"/>
        <w:rPr>
          <w:rFonts w:eastAsia="Times New Roman" w:cstheme="minorHAnsi"/>
          <w:b/>
          <w:sz w:val="21"/>
          <w:szCs w:val="21"/>
          <w:u w:val="single"/>
          <w:lang w:eastAsia="mk-MK"/>
        </w:rPr>
      </w:pPr>
      <w:r w:rsidRPr="00A97580">
        <w:rPr>
          <w:rFonts w:eastAsia="Times New Roman" w:cstheme="minorHAnsi"/>
          <w:b/>
          <w:sz w:val="21"/>
          <w:szCs w:val="21"/>
          <w:lang w:eastAsia="mk-MK"/>
        </w:rPr>
        <w:tab/>
      </w:r>
      <w:r w:rsidR="00143D4B" w:rsidRPr="00A97580">
        <w:rPr>
          <w:rFonts w:eastAsia="Times New Roman" w:cstheme="minorHAnsi"/>
          <w:b/>
          <w:sz w:val="21"/>
          <w:szCs w:val="21"/>
          <w:u w:val="single"/>
          <w:lang w:eastAsia="mk-MK"/>
        </w:rPr>
        <w:t>ARTICLE 430</w:t>
      </w:r>
    </w:p>
    <w:p w:rsidR="00143D4B" w:rsidRPr="00A97580" w:rsidRDefault="00143D4B" w:rsidP="00050786">
      <w:pPr>
        <w:tabs>
          <w:tab w:val="left" w:pos="692"/>
        </w:tabs>
        <w:spacing w:after="0" w:line="240" w:lineRule="auto"/>
        <w:ind w:left="456" w:hanging="456"/>
        <w:jc w:val="both"/>
        <w:rPr>
          <w:rFonts w:eastAsia="Times New Roman" w:cstheme="minorHAnsi"/>
          <w:b/>
          <w:sz w:val="21"/>
          <w:szCs w:val="21"/>
          <w:u w:val="single"/>
          <w:lang w:eastAsia="mk-MK"/>
        </w:rPr>
      </w:pPr>
    </w:p>
    <w:p w:rsidR="00143D4B" w:rsidRPr="00870993" w:rsidRDefault="00143D4B" w:rsidP="00050786">
      <w:pPr>
        <w:numPr>
          <w:ilvl w:val="0"/>
          <w:numId w:val="12"/>
        </w:numPr>
        <w:spacing w:after="0" w:line="240" w:lineRule="auto"/>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 xml:space="preserve">Heads of Departments, upon approval of the Director General, </w:t>
      </w:r>
      <w:r w:rsidR="00C47E28" w:rsidRPr="00776889">
        <w:rPr>
          <w:rFonts w:eastAsia="Times New Roman" w:cstheme="minorHAnsi"/>
          <w:color w:val="000000" w:themeColor="text1"/>
          <w:sz w:val="21"/>
          <w:szCs w:val="21"/>
          <w:lang w:eastAsia="en-GB"/>
        </w:rPr>
        <w:t xml:space="preserve">make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Pr="00870993">
        <w:rPr>
          <w:rFonts w:eastAsia="Times New Roman" w:cstheme="minorHAnsi"/>
          <w:color w:val="000000" w:themeColor="text1"/>
          <w:sz w:val="21"/>
          <w:szCs w:val="21"/>
          <w:lang w:eastAsia="en-GB"/>
        </w:rPr>
        <w:t>when the value of goods does not exceed 25,000,000 LBP, and higher values provided that the charges do not exceed 6,000,000 LBP</w:t>
      </w:r>
      <w:r w:rsidR="00870993" w:rsidRPr="00870993">
        <w:rPr>
          <w:rFonts w:eastAsia="Times New Roman" w:cstheme="minorHAnsi"/>
          <w:color w:val="000000" w:themeColor="text1"/>
          <w:sz w:val="21"/>
          <w:szCs w:val="21"/>
          <w:lang w:eastAsia="en-GB"/>
        </w:rPr>
        <w:t xml:space="preserve"> </w:t>
      </w:r>
      <w:r w:rsidR="00870993" w:rsidRPr="00870993">
        <w:rPr>
          <w:rFonts w:eastAsia="Times New Roman" w:cstheme="minorHAnsi"/>
          <w:color w:val="000000" w:themeColor="text1"/>
          <w:sz w:val="21"/>
          <w:szCs w:val="21"/>
          <w:lang w:eastAsia="mk-MK"/>
        </w:rPr>
        <w:t>(Article 387 of the Customs Act).</w:t>
      </w:r>
    </w:p>
    <w:p w:rsidR="00143D4B" w:rsidRPr="00870993"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The Director General decides when the value of goods exceeds 25,000,000 LBP, and higher value smuggling cases where goods value exceeds 100,000,000 LBP provided that the charges do not exceed 25,000,000 LBP.</w:t>
      </w:r>
    </w:p>
    <w:p w:rsidR="00143D4B" w:rsidRPr="00870993" w:rsidRDefault="00143D4B" w:rsidP="00050786">
      <w:pPr>
        <w:numPr>
          <w:ilvl w:val="0"/>
          <w:numId w:val="12"/>
        </w:numPr>
        <w:tabs>
          <w:tab w:val="left" w:pos="692"/>
        </w:tabs>
        <w:spacing w:after="0" w:line="240" w:lineRule="auto"/>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The Higher Council of Customs decides other cases on the proposal of the Director General.</w:t>
      </w:r>
    </w:p>
    <w:p w:rsidR="00143D4B" w:rsidRPr="00A97580" w:rsidRDefault="00143D4B" w:rsidP="00050786">
      <w:pPr>
        <w:spacing w:after="0" w:line="240" w:lineRule="auto"/>
        <w:jc w:val="both"/>
        <w:rPr>
          <w:rFonts w:eastAsia="Times New Roman" w:cstheme="minorHAnsi"/>
          <w:b/>
          <w:sz w:val="21"/>
          <w:szCs w:val="21"/>
          <w:lang w:eastAsia="mk-MK"/>
        </w:rPr>
      </w:pPr>
    </w:p>
    <w:tbl>
      <w:tblPr>
        <w:tblStyle w:val="TableGrid6"/>
        <w:tblW w:w="9625" w:type="dxa"/>
        <w:tblLook w:val="04A0" w:firstRow="1" w:lastRow="0" w:firstColumn="1" w:lastColumn="0" w:noHBand="0" w:noVBand="1"/>
      </w:tblPr>
      <w:tblGrid>
        <w:gridCol w:w="3685"/>
        <w:gridCol w:w="2970"/>
        <w:gridCol w:w="2970"/>
      </w:tblGrid>
      <w:tr w:rsidR="00CB0129" w:rsidRPr="00A97580" w:rsidTr="00A13474">
        <w:tc>
          <w:tcPr>
            <w:tcW w:w="3685" w:type="dxa"/>
            <w:shd w:val="clear" w:color="auto" w:fill="D9E2F3" w:themeFill="accent1" w:themeFillTint="33"/>
          </w:tcPr>
          <w:p w:rsidR="00CB0129" w:rsidRPr="00A97580" w:rsidRDefault="00CB0129" w:rsidP="00CB0129">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430</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In cases where customs </w:t>
            </w:r>
            <w:proofErr w:type="gramStart"/>
            <w:r w:rsidRPr="00A97580">
              <w:rPr>
                <w:rFonts w:eastAsia="Times New Roman" w:cstheme="minorHAnsi"/>
                <w:sz w:val="21"/>
                <w:szCs w:val="21"/>
                <w:lang w:eastAsia="en-GB"/>
              </w:rPr>
              <w:t>finds</w:t>
            </w:r>
            <w:proofErr w:type="gramEnd"/>
            <w:r w:rsidRPr="00A97580">
              <w:rPr>
                <w:rFonts w:eastAsia="Times New Roman" w:cstheme="minorHAnsi"/>
                <w:sz w:val="21"/>
                <w:szCs w:val="21"/>
                <w:lang w:eastAsia="en-GB"/>
              </w:rPr>
              <w:t xml:space="preserve"> during vessels inspection on conditions prescribed in Articles 69, prohibited, monopolized, highly dutiable merchandise or merchandise subject to revenue tax, on board of such vessels whether declared in the manifest or not, the vessel and the cargo so laden shall be subject to forfeiture and the vessel masters shall be liable for a penalty of </w:t>
            </w:r>
            <w:r w:rsidRPr="00A97580">
              <w:rPr>
                <w:rFonts w:eastAsia="Times New Roman" w:cstheme="minorHAnsi"/>
                <w:b/>
                <w:sz w:val="21"/>
                <w:szCs w:val="21"/>
                <w:lang w:eastAsia="en-GB"/>
              </w:rPr>
              <w:t>100,000 L.B.P.</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Vessel master liable for a penalty of </w:t>
            </w:r>
            <w:r w:rsidRPr="00A97580">
              <w:rPr>
                <w:rFonts w:eastAsia="Times New Roman" w:cstheme="minorHAnsi"/>
                <w:b/>
                <w:sz w:val="21"/>
                <w:szCs w:val="21"/>
                <w:lang w:eastAsia="en-GB"/>
              </w:rPr>
              <w:t>100,000 L.B.P.</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Vessel and cargo subject to forfeiture.</w:t>
            </w:r>
          </w:p>
          <w:p w:rsidR="00143D4B" w:rsidRPr="00A97580" w:rsidRDefault="00143D4B" w:rsidP="00050786">
            <w:pPr>
              <w:jc w:val="both"/>
              <w:rPr>
                <w:rFonts w:eastAsia="Times New Roman" w:cstheme="minorHAnsi"/>
                <w:sz w:val="21"/>
                <w:szCs w:val="21"/>
                <w:lang w:eastAsia="en-GB"/>
              </w:rPr>
            </w:pP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p w:rsidR="00143D4B" w:rsidRPr="00A97580" w:rsidRDefault="00143D4B" w:rsidP="00050786">
            <w:pPr>
              <w:jc w:val="both"/>
              <w:rPr>
                <w:rFonts w:eastAsia="Times New Roman" w:cstheme="minorHAnsi"/>
                <w:sz w:val="21"/>
                <w:szCs w:val="21"/>
                <w:lang w:eastAsia="en-GB"/>
              </w:rPr>
            </w:pPr>
          </w:p>
        </w:tc>
      </w:tr>
    </w:tbl>
    <w:p w:rsidR="00143D4B" w:rsidRDefault="00143D4B" w:rsidP="00050786">
      <w:pPr>
        <w:spacing w:after="0" w:line="240" w:lineRule="auto"/>
        <w:jc w:val="both"/>
        <w:rPr>
          <w:rFonts w:eastAsia="Times New Roman" w:cstheme="minorHAnsi"/>
          <w:sz w:val="21"/>
          <w:szCs w:val="21"/>
          <w:lang w:eastAsia="mk-MK"/>
        </w:rPr>
      </w:pPr>
    </w:p>
    <w:p w:rsidR="00C47E28" w:rsidRDefault="00C47E28" w:rsidP="00050786">
      <w:pPr>
        <w:spacing w:after="0" w:line="240" w:lineRule="auto"/>
        <w:jc w:val="both"/>
        <w:rPr>
          <w:rFonts w:eastAsia="Times New Roman" w:cstheme="minorHAnsi"/>
          <w:sz w:val="21"/>
          <w:szCs w:val="21"/>
          <w:lang w:eastAsia="mk-MK"/>
        </w:rPr>
      </w:pPr>
    </w:p>
    <w:p w:rsidR="00C47E28" w:rsidRDefault="00C47E28" w:rsidP="00050786">
      <w:pPr>
        <w:spacing w:after="0" w:line="240" w:lineRule="auto"/>
        <w:jc w:val="both"/>
        <w:rPr>
          <w:rFonts w:eastAsia="Times New Roman" w:cstheme="minorHAnsi"/>
          <w:sz w:val="21"/>
          <w:szCs w:val="21"/>
          <w:lang w:eastAsia="mk-MK"/>
        </w:rPr>
      </w:pPr>
    </w:p>
    <w:p w:rsidR="00C47E28" w:rsidRDefault="00C47E28" w:rsidP="00050786">
      <w:pPr>
        <w:spacing w:after="0" w:line="240" w:lineRule="auto"/>
        <w:jc w:val="both"/>
        <w:rPr>
          <w:rFonts w:eastAsia="Times New Roman" w:cstheme="minorHAnsi"/>
          <w:sz w:val="21"/>
          <w:szCs w:val="21"/>
          <w:lang w:eastAsia="mk-MK"/>
        </w:rPr>
      </w:pPr>
    </w:p>
    <w:p w:rsidR="00407A00" w:rsidRPr="00A97580" w:rsidRDefault="00407A00" w:rsidP="00D64929">
      <w:pPr>
        <w:spacing w:after="0" w:line="240" w:lineRule="auto"/>
        <w:ind w:firstLine="720"/>
        <w:jc w:val="both"/>
        <w:rPr>
          <w:rFonts w:eastAsia="Times New Roman" w:cstheme="minorHAnsi"/>
          <w:b/>
          <w:sz w:val="21"/>
          <w:szCs w:val="21"/>
          <w:u w:val="single"/>
          <w:lang w:eastAsia="mk-MK"/>
        </w:rPr>
      </w:pPr>
      <w:r w:rsidRPr="00A97580">
        <w:rPr>
          <w:rFonts w:eastAsia="Times New Roman" w:cstheme="minorHAnsi"/>
          <w:b/>
          <w:sz w:val="21"/>
          <w:szCs w:val="21"/>
          <w:u w:val="single"/>
          <w:lang w:eastAsia="mk-MK"/>
        </w:rPr>
        <w:lastRenderedPageBreak/>
        <w:t>ARTICLE 431</w:t>
      </w:r>
    </w:p>
    <w:p w:rsidR="00407A00" w:rsidRPr="00A97580" w:rsidRDefault="00407A00" w:rsidP="00050786">
      <w:pPr>
        <w:spacing w:after="0" w:line="240" w:lineRule="auto"/>
        <w:jc w:val="both"/>
        <w:rPr>
          <w:rFonts w:eastAsia="Times New Roman" w:cstheme="minorHAnsi"/>
          <w:b/>
          <w:sz w:val="21"/>
          <w:szCs w:val="21"/>
          <w:u w:val="single"/>
          <w:lang w:eastAsia="mk-MK"/>
        </w:rPr>
      </w:pPr>
    </w:p>
    <w:p w:rsidR="00407A00" w:rsidRPr="00870993" w:rsidRDefault="00407A00" w:rsidP="00050786">
      <w:pPr>
        <w:numPr>
          <w:ilvl w:val="0"/>
          <w:numId w:val="35"/>
        </w:numPr>
        <w:spacing w:after="0" w:line="240" w:lineRule="auto"/>
        <w:contextualSpacing/>
        <w:jc w:val="both"/>
        <w:rPr>
          <w:rFonts w:eastAsia="Times New Roman" w:cstheme="minorHAnsi"/>
          <w:color w:val="000000" w:themeColor="text1"/>
          <w:sz w:val="21"/>
          <w:szCs w:val="21"/>
          <w:lang w:eastAsia="en-GB"/>
        </w:rPr>
      </w:pPr>
      <w:r w:rsidRPr="00870993">
        <w:rPr>
          <w:rFonts w:eastAsia="Times New Roman" w:cstheme="minorHAnsi"/>
          <w:color w:val="000000" w:themeColor="text1"/>
          <w:sz w:val="21"/>
          <w:szCs w:val="21"/>
          <w:lang w:eastAsia="en-GB"/>
        </w:rPr>
        <w:t xml:space="preserve">Heads of Departments, upon approval of the Director General, take the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00870993" w:rsidRPr="00870993">
        <w:rPr>
          <w:rFonts w:eastAsia="Times New Roman" w:cstheme="minorHAnsi"/>
          <w:color w:val="000000" w:themeColor="text1"/>
          <w:sz w:val="21"/>
          <w:szCs w:val="21"/>
          <w:lang w:eastAsia="mk-MK"/>
        </w:rPr>
        <w:t>(Article 387 of the Customs Act).</w:t>
      </w:r>
    </w:p>
    <w:p w:rsidR="00407A00" w:rsidRPr="00A97580" w:rsidRDefault="00407A00" w:rsidP="00050786">
      <w:pPr>
        <w:spacing w:after="0" w:line="240" w:lineRule="auto"/>
        <w:jc w:val="both"/>
        <w:rPr>
          <w:rFonts w:eastAsia="Times New Roman" w:cstheme="minorHAnsi"/>
          <w:b/>
          <w:sz w:val="21"/>
          <w:szCs w:val="21"/>
          <w:lang w:eastAsia="mk-MK"/>
        </w:rPr>
      </w:pPr>
    </w:p>
    <w:tbl>
      <w:tblPr>
        <w:tblStyle w:val="TableGrid7"/>
        <w:tblW w:w="9625" w:type="dxa"/>
        <w:tblLook w:val="04A0" w:firstRow="1" w:lastRow="0" w:firstColumn="1" w:lastColumn="0" w:noHBand="0" w:noVBand="1"/>
      </w:tblPr>
      <w:tblGrid>
        <w:gridCol w:w="3685"/>
        <w:gridCol w:w="2970"/>
        <w:gridCol w:w="2970"/>
      </w:tblGrid>
      <w:tr w:rsidR="00CB0129" w:rsidRPr="00A97580" w:rsidTr="00A13474">
        <w:tc>
          <w:tcPr>
            <w:tcW w:w="3685" w:type="dxa"/>
            <w:shd w:val="clear" w:color="auto" w:fill="D9E2F3" w:themeFill="accent1" w:themeFillTint="33"/>
          </w:tcPr>
          <w:p w:rsidR="00CB0129" w:rsidRPr="00A97580" w:rsidRDefault="00CB0129" w:rsidP="00CB0129">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432</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050786" w:rsidRPr="00A97580" w:rsidTr="00A13474">
        <w:tc>
          <w:tcPr>
            <w:tcW w:w="3685" w:type="dxa"/>
          </w:tcPr>
          <w:p w:rsidR="00407A00" w:rsidRPr="00A97580" w:rsidRDefault="00407A00" w:rsidP="00050786">
            <w:pPr>
              <w:jc w:val="both"/>
              <w:rPr>
                <w:rFonts w:eastAsia="Times New Roman" w:cstheme="minorHAnsi"/>
                <w:sz w:val="21"/>
                <w:szCs w:val="21"/>
                <w:lang w:eastAsia="en-GB"/>
              </w:rPr>
            </w:pPr>
            <w:r w:rsidRPr="00A97580">
              <w:rPr>
                <w:rFonts w:eastAsia="Times New Roman" w:cstheme="minorHAnsi"/>
                <w:sz w:val="21"/>
                <w:szCs w:val="21"/>
                <w:lang w:eastAsia="mk-MK"/>
              </w:rPr>
              <w:t xml:space="preserve">Should masters of vessels resist the investigation of customs employees during vessels inspection prescribed in Articles 429 and 430 of the present law, before or after the interference of the General officer in accordance with provisions of Article 73 of this Law, the master will be subject to a </w:t>
            </w:r>
            <w:r w:rsidRPr="00A97580">
              <w:rPr>
                <w:rFonts w:eastAsia="Times New Roman" w:cstheme="minorHAnsi"/>
                <w:b/>
                <w:sz w:val="21"/>
                <w:szCs w:val="21"/>
                <w:lang w:eastAsia="mk-MK"/>
              </w:rPr>
              <w:t>penalty of 100,000 LBP</w:t>
            </w:r>
            <w:r w:rsidRPr="00A97580">
              <w:rPr>
                <w:rFonts w:eastAsia="Times New Roman" w:cstheme="minorHAnsi"/>
                <w:sz w:val="21"/>
                <w:szCs w:val="21"/>
                <w:lang w:eastAsia="mk-MK"/>
              </w:rPr>
              <w:t>. In this case the vessel and the cargo so laden may be subject to seizure to secure the payment of the penalty.</w:t>
            </w:r>
          </w:p>
        </w:tc>
        <w:tc>
          <w:tcPr>
            <w:tcW w:w="2970" w:type="dxa"/>
          </w:tcPr>
          <w:p w:rsidR="00407A00" w:rsidRPr="00A97580" w:rsidRDefault="00407A00"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Master subject to penalty of </w:t>
            </w: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w:t>
            </w:r>
          </w:p>
        </w:tc>
        <w:tc>
          <w:tcPr>
            <w:tcW w:w="2970" w:type="dxa"/>
          </w:tcPr>
          <w:p w:rsidR="00407A00" w:rsidRPr="00A97580" w:rsidRDefault="00407A00" w:rsidP="00050786">
            <w:pPr>
              <w:jc w:val="both"/>
              <w:rPr>
                <w:rFonts w:eastAsia="Times New Roman" w:cstheme="minorHAnsi"/>
                <w:sz w:val="21"/>
                <w:szCs w:val="21"/>
                <w:lang w:eastAsia="en-GB"/>
              </w:rPr>
            </w:pPr>
            <w:r w:rsidRPr="00A97580">
              <w:rPr>
                <w:rFonts w:eastAsia="Times New Roman" w:cstheme="minorHAnsi"/>
                <w:sz w:val="21"/>
                <w:szCs w:val="21"/>
                <w:lang w:eastAsia="en-GB"/>
              </w:rPr>
              <w:t>Vessel and cargo subject to seizure</w:t>
            </w:r>
            <w:r w:rsidRPr="00A97580">
              <w:rPr>
                <w:rFonts w:eastAsia="Times New Roman" w:cstheme="minorHAnsi"/>
                <w:sz w:val="21"/>
                <w:szCs w:val="21"/>
                <w:lang w:eastAsia="mk-MK"/>
              </w:rPr>
              <w:t xml:space="preserve"> to secure the payment of the penalty.</w:t>
            </w:r>
          </w:p>
          <w:p w:rsidR="00407A00" w:rsidRPr="00A97580" w:rsidRDefault="00407A00" w:rsidP="00050786">
            <w:pPr>
              <w:jc w:val="both"/>
              <w:rPr>
                <w:rFonts w:eastAsia="Times New Roman" w:cstheme="minorHAnsi"/>
                <w:b/>
                <w:sz w:val="21"/>
                <w:szCs w:val="21"/>
                <w:lang w:eastAsia="en-GB"/>
              </w:rPr>
            </w:pPr>
          </w:p>
          <w:p w:rsidR="00407A00" w:rsidRPr="00A97580" w:rsidRDefault="00407A00" w:rsidP="00050786">
            <w:pPr>
              <w:jc w:val="both"/>
              <w:rPr>
                <w:rFonts w:eastAsia="Times New Roman" w:cstheme="minorHAnsi"/>
                <w:sz w:val="21"/>
                <w:szCs w:val="21"/>
                <w:lang w:eastAsia="en-GB"/>
              </w:rPr>
            </w:pPr>
          </w:p>
        </w:tc>
      </w:tr>
    </w:tbl>
    <w:p w:rsidR="00407A00" w:rsidRPr="00A97580" w:rsidRDefault="00407A00" w:rsidP="00050786">
      <w:pPr>
        <w:spacing w:after="0" w:line="240" w:lineRule="auto"/>
        <w:jc w:val="both"/>
        <w:rPr>
          <w:rFonts w:eastAsia="Times New Roman" w:cstheme="minorHAnsi"/>
          <w:sz w:val="21"/>
          <w:szCs w:val="21"/>
          <w:lang w:eastAsia="mk-MK"/>
        </w:rPr>
      </w:pPr>
    </w:p>
    <w:p w:rsidR="00143D4B" w:rsidRPr="00A97580" w:rsidRDefault="00143D4B" w:rsidP="00D64929">
      <w:pPr>
        <w:spacing w:after="0" w:line="240" w:lineRule="auto"/>
        <w:ind w:firstLine="720"/>
        <w:jc w:val="both"/>
        <w:rPr>
          <w:rFonts w:eastAsia="Times New Roman" w:cstheme="minorHAnsi"/>
          <w:b/>
          <w:sz w:val="21"/>
          <w:szCs w:val="21"/>
          <w:u w:val="single"/>
          <w:lang w:eastAsia="mk-MK"/>
        </w:rPr>
      </w:pPr>
      <w:r w:rsidRPr="00A97580">
        <w:rPr>
          <w:rFonts w:eastAsia="Times New Roman" w:cstheme="minorHAnsi"/>
          <w:b/>
          <w:sz w:val="21"/>
          <w:szCs w:val="21"/>
          <w:u w:val="single"/>
          <w:lang w:eastAsia="mk-MK"/>
        </w:rPr>
        <w:t>ARTICLE 432</w:t>
      </w:r>
    </w:p>
    <w:p w:rsidR="00143D4B" w:rsidRPr="00A97580" w:rsidRDefault="00143D4B" w:rsidP="00050786">
      <w:pPr>
        <w:spacing w:after="0" w:line="240" w:lineRule="auto"/>
        <w:jc w:val="both"/>
        <w:rPr>
          <w:rFonts w:eastAsia="Times New Roman" w:cstheme="minorHAnsi"/>
          <w:b/>
          <w:sz w:val="21"/>
          <w:szCs w:val="21"/>
          <w:u w:val="single"/>
          <w:lang w:eastAsia="mk-MK"/>
        </w:rPr>
      </w:pPr>
    </w:p>
    <w:p w:rsidR="00143D4B" w:rsidRPr="00463030" w:rsidRDefault="00143D4B" w:rsidP="00050786">
      <w:pPr>
        <w:numPr>
          <w:ilvl w:val="0"/>
          <w:numId w:val="35"/>
        </w:numPr>
        <w:spacing w:after="0" w:line="240" w:lineRule="auto"/>
        <w:contextualSpacing/>
        <w:jc w:val="both"/>
        <w:rPr>
          <w:rFonts w:eastAsia="Times New Roman" w:cstheme="minorHAnsi"/>
          <w:color w:val="000000" w:themeColor="text1"/>
          <w:sz w:val="21"/>
          <w:szCs w:val="21"/>
          <w:lang w:eastAsia="en-GB"/>
        </w:rPr>
      </w:pPr>
      <w:r w:rsidRPr="00463030">
        <w:rPr>
          <w:rFonts w:eastAsia="Times New Roman" w:cstheme="minorHAnsi"/>
          <w:color w:val="000000" w:themeColor="text1"/>
          <w:sz w:val="21"/>
          <w:szCs w:val="21"/>
          <w:lang w:eastAsia="en-GB"/>
        </w:rPr>
        <w:t xml:space="preserve">Heads of Departments, upon approval of the Director General, take the </w:t>
      </w:r>
      <w:r w:rsidR="00C47E28" w:rsidRPr="00776889">
        <w:rPr>
          <w:rFonts w:cstheme="minorHAnsi"/>
          <w:sz w:val="21"/>
          <w:szCs w:val="21"/>
        </w:rPr>
        <w:t>reconciliation</w:t>
      </w:r>
      <w:r w:rsidR="00C47E28" w:rsidRPr="00776889">
        <w:rPr>
          <w:rFonts w:eastAsia="Times New Roman" w:cstheme="minorHAnsi"/>
          <w:sz w:val="21"/>
          <w:szCs w:val="21"/>
          <w:lang w:eastAsia="bg-BG"/>
        </w:rPr>
        <w:t xml:space="preserve"> </w:t>
      </w:r>
      <w:r w:rsidR="00C47E28" w:rsidRPr="00776889">
        <w:rPr>
          <w:rFonts w:eastAsia="Times New Roman" w:cstheme="minorHAnsi"/>
          <w:color w:val="000000" w:themeColor="text1"/>
          <w:sz w:val="21"/>
          <w:szCs w:val="21"/>
          <w:lang w:eastAsia="en-GB"/>
        </w:rPr>
        <w:t xml:space="preserve">decisions </w:t>
      </w:r>
      <w:r w:rsidR="00463030" w:rsidRPr="00463030">
        <w:rPr>
          <w:rFonts w:eastAsia="Times New Roman" w:cstheme="minorHAnsi"/>
          <w:color w:val="000000" w:themeColor="text1"/>
          <w:sz w:val="21"/>
          <w:szCs w:val="21"/>
          <w:lang w:eastAsia="mk-MK"/>
        </w:rPr>
        <w:t>(Article 387 of the Customs Act).</w:t>
      </w:r>
    </w:p>
    <w:p w:rsidR="00143D4B" w:rsidRPr="00A97580" w:rsidRDefault="00143D4B" w:rsidP="00050786">
      <w:pPr>
        <w:spacing w:after="0" w:line="240" w:lineRule="auto"/>
        <w:jc w:val="both"/>
        <w:rPr>
          <w:rFonts w:eastAsia="Times New Roman" w:cstheme="minorHAnsi"/>
          <w:b/>
          <w:sz w:val="21"/>
          <w:szCs w:val="21"/>
          <w:lang w:eastAsia="mk-MK"/>
        </w:rPr>
      </w:pPr>
    </w:p>
    <w:tbl>
      <w:tblPr>
        <w:tblStyle w:val="TableGrid7"/>
        <w:tblW w:w="9625" w:type="dxa"/>
        <w:tblLook w:val="04A0" w:firstRow="1" w:lastRow="0" w:firstColumn="1" w:lastColumn="0" w:noHBand="0" w:noVBand="1"/>
      </w:tblPr>
      <w:tblGrid>
        <w:gridCol w:w="3685"/>
        <w:gridCol w:w="2970"/>
        <w:gridCol w:w="2970"/>
      </w:tblGrid>
      <w:tr w:rsidR="00CB0129" w:rsidRPr="00A97580" w:rsidTr="00A13474">
        <w:tc>
          <w:tcPr>
            <w:tcW w:w="3685" w:type="dxa"/>
            <w:shd w:val="clear" w:color="auto" w:fill="D9E2F3" w:themeFill="accent1" w:themeFillTint="33"/>
          </w:tcPr>
          <w:p w:rsidR="00CB0129" w:rsidRPr="00A97580" w:rsidRDefault="00CB0129" w:rsidP="00CB0129">
            <w:pPr>
              <w:jc w:val="center"/>
              <w:rPr>
                <w:rFonts w:eastAsia="Times New Roman" w:cstheme="minorHAnsi"/>
                <w:b/>
                <w:sz w:val="21"/>
                <w:szCs w:val="21"/>
                <w:lang w:eastAsia="mk-MK"/>
              </w:rPr>
            </w:pPr>
            <w:r w:rsidRPr="00A97580">
              <w:rPr>
                <w:rFonts w:eastAsia="Times New Roman" w:cstheme="minorHAnsi"/>
                <w:b/>
                <w:bCs/>
                <w:sz w:val="21"/>
                <w:szCs w:val="21"/>
                <w:lang w:eastAsia="en-GB"/>
              </w:rPr>
              <w:t>VIOLATION</w:t>
            </w:r>
            <w:r w:rsidRPr="00A97580">
              <w:rPr>
                <w:rFonts w:eastAsia="Times New Roman" w:cstheme="minorHAnsi"/>
                <w:b/>
                <w:sz w:val="21"/>
                <w:szCs w:val="21"/>
                <w:lang w:eastAsia="mk-MK"/>
              </w:rPr>
              <w:t xml:space="preserve"> in Article 432</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bCs/>
                <w:sz w:val="21"/>
                <w:szCs w:val="21"/>
                <w:lang w:eastAsia="en-GB"/>
              </w:rPr>
              <w:t>MONETARY PENALTY</w:t>
            </w:r>
            <w:r w:rsidRPr="00A97580">
              <w:rPr>
                <w:rFonts w:eastAsia="Times New Roman" w:cstheme="minorHAnsi"/>
                <w:b/>
                <w:sz w:val="21"/>
                <w:szCs w:val="21"/>
                <w:lang w:eastAsia="en-GB"/>
              </w:rPr>
              <w:t xml:space="preserve"> </w:t>
            </w:r>
          </w:p>
        </w:tc>
        <w:tc>
          <w:tcPr>
            <w:tcW w:w="2970" w:type="dxa"/>
            <w:shd w:val="clear" w:color="auto" w:fill="D9E2F3" w:themeFill="accent1" w:themeFillTint="33"/>
          </w:tcPr>
          <w:p w:rsidR="00CB0129" w:rsidRPr="00A97580" w:rsidRDefault="00CB0129" w:rsidP="00CB0129">
            <w:pPr>
              <w:jc w:val="center"/>
              <w:rPr>
                <w:rFonts w:eastAsia="Times New Roman" w:cstheme="minorHAnsi"/>
                <w:b/>
                <w:bCs/>
                <w:sz w:val="21"/>
                <w:szCs w:val="21"/>
                <w:lang w:eastAsia="en-GB"/>
              </w:rPr>
            </w:pPr>
            <w:r w:rsidRPr="00A97580">
              <w:rPr>
                <w:rFonts w:eastAsia="Times New Roman" w:cstheme="minorHAnsi"/>
                <w:b/>
                <w:sz w:val="21"/>
                <w:szCs w:val="21"/>
                <w:lang w:eastAsia="en-GB"/>
              </w:rPr>
              <w:t xml:space="preserve">FORFEITURE provisions </w:t>
            </w:r>
          </w:p>
        </w:tc>
      </w:tr>
      <w:tr w:rsidR="00143D4B" w:rsidRPr="00A97580" w:rsidTr="006E55C9">
        <w:tc>
          <w:tcPr>
            <w:tcW w:w="3685"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Failure to register the merchandise in the lists prescribed in Article 71, and any lack in these lists discovered upon departure of the vessel shall be incurred by masters of vessels in charge of transportation or by their authorized agents and shall lead to the penalties prescribed in Article 430, plus penalties prescribed in Article 431, as deemed necessary.</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 xml:space="preserve">Master subject to penalty of </w:t>
            </w:r>
            <w:r w:rsidRPr="00A97580">
              <w:rPr>
                <w:rFonts w:eastAsia="Times New Roman" w:cstheme="minorHAnsi"/>
                <w:b/>
                <w:sz w:val="21"/>
                <w:szCs w:val="21"/>
                <w:lang w:eastAsia="en-GB"/>
              </w:rPr>
              <w:t>100,000 LBP.</w:t>
            </w:r>
            <w:r w:rsidRPr="00A97580">
              <w:rPr>
                <w:rFonts w:eastAsia="Times New Roman" w:cstheme="minorHAnsi"/>
                <w:sz w:val="21"/>
                <w:szCs w:val="21"/>
                <w:lang w:eastAsia="en-GB"/>
              </w:rPr>
              <w:t xml:space="preserve"> </w:t>
            </w:r>
          </w:p>
        </w:tc>
        <w:tc>
          <w:tcPr>
            <w:tcW w:w="2970" w:type="dxa"/>
          </w:tcPr>
          <w:p w:rsidR="00143D4B" w:rsidRPr="00A97580" w:rsidRDefault="00143D4B" w:rsidP="00050786">
            <w:pPr>
              <w:jc w:val="both"/>
              <w:rPr>
                <w:rFonts w:eastAsia="Times New Roman" w:cstheme="minorHAnsi"/>
                <w:sz w:val="21"/>
                <w:szCs w:val="21"/>
                <w:lang w:eastAsia="en-GB"/>
              </w:rPr>
            </w:pPr>
            <w:r w:rsidRPr="00A97580">
              <w:rPr>
                <w:rFonts w:eastAsia="Times New Roman" w:cstheme="minorHAnsi"/>
                <w:sz w:val="21"/>
                <w:szCs w:val="21"/>
                <w:lang w:eastAsia="en-GB"/>
              </w:rPr>
              <w:t>Vessel and cargo subject to forfeiture.</w:t>
            </w:r>
          </w:p>
          <w:p w:rsidR="00143D4B" w:rsidRPr="00A97580" w:rsidRDefault="00143D4B" w:rsidP="00050786">
            <w:pPr>
              <w:jc w:val="both"/>
              <w:rPr>
                <w:rFonts w:eastAsia="Times New Roman" w:cstheme="minorHAnsi"/>
                <w:b/>
                <w:sz w:val="21"/>
                <w:szCs w:val="21"/>
                <w:lang w:eastAsia="en-GB"/>
              </w:rPr>
            </w:pPr>
          </w:p>
          <w:p w:rsidR="00143D4B" w:rsidRPr="00A97580" w:rsidRDefault="00143D4B" w:rsidP="00050786">
            <w:pPr>
              <w:jc w:val="both"/>
              <w:rPr>
                <w:rFonts w:eastAsia="Times New Roman" w:cstheme="minorHAnsi"/>
                <w:b/>
                <w:sz w:val="21"/>
                <w:szCs w:val="21"/>
                <w:lang w:eastAsia="en-GB"/>
              </w:rPr>
            </w:pPr>
            <w:r w:rsidRPr="00A97580">
              <w:rPr>
                <w:rFonts w:eastAsia="Times New Roman" w:cstheme="minorHAnsi"/>
                <w:b/>
                <w:sz w:val="21"/>
                <w:szCs w:val="21"/>
                <w:lang w:eastAsia="en-GB"/>
              </w:rPr>
              <w:t>The value of forfeited goods shall be added to the amount of the monetary penalty.</w:t>
            </w:r>
          </w:p>
          <w:p w:rsidR="00143D4B" w:rsidRPr="00A97580" w:rsidRDefault="00143D4B" w:rsidP="00050786">
            <w:pPr>
              <w:jc w:val="both"/>
              <w:rPr>
                <w:rFonts w:eastAsia="Times New Roman" w:cstheme="minorHAnsi"/>
                <w:sz w:val="21"/>
                <w:szCs w:val="21"/>
                <w:lang w:eastAsia="en-GB"/>
              </w:rPr>
            </w:pPr>
          </w:p>
        </w:tc>
      </w:tr>
    </w:tbl>
    <w:p w:rsidR="00143D4B" w:rsidRPr="00A97580" w:rsidRDefault="00143D4B" w:rsidP="00050786">
      <w:pPr>
        <w:spacing w:after="0" w:line="240" w:lineRule="auto"/>
        <w:jc w:val="both"/>
        <w:rPr>
          <w:rFonts w:eastAsia="Times New Roman" w:cstheme="minorHAnsi"/>
          <w:sz w:val="21"/>
          <w:szCs w:val="21"/>
          <w:lang w:eastAsia="mk-MK"/>
        </w:rPr>
      </w:pPr>
    </w:p>
    <w:p w:rsidR="00143D4B" w:rsidRPr="004A3B3B" w:rsidRDefault="006F36CE" w:rsidP="006F36CE">
      <w:pPr>
        <w:numPr>
          <w:ilvl w:val="0"/>
          <w:numId w:val="30"/>
        </w:numPr>
        <w:spacing w:after="0" w:line="240" w:lineRule="auto"/>
        <w:ind w:hanging="540"/>
        <w:contextualSpacing/>
        <w:jc w:val="both"/>
        <w:textAlignment w:val="baseline"/>
        <w:outlineLvl w:val="3"/>
        <w:rPr>
          <w:rFonts w:eastAsia="Times New Roman" w:cstheme="minorHAnsi"/>
          <w:b/>
          <w:bCs/>
          <w:color w:val="000000" w:themeColor="text1"/>
          <w:u w:val="single"/>
          <w:lang w:eastAsia="mk-MK"/>
        </w:rPr>
      </w:pPr>
      <w:r w:rsidRPr="004A3B3B">
        <w:rPr>
          <w:rFonts w:eastAsia="Times New Roman" w:cstheme="minorHAnsi"/>
          <w:b/>
          <w:color w:val="000000" w:themeColor="text1"/>
          <w:u w:val="single"/>
          <w:lang w:eastAsia="mk-MK"/>
        </w:rPr>
        <w:t xml:space="preserve">FINAL DECISION ON THE AMOUNT </w:t>
      </w:r>
      <w:r w:rsidR="00044009" w:rsidRPr="004A3B3B">
        <w:rPr>
          <w:rFonts w:eastAsia="Times New Roman" w:cstheme="minorHAnsi"/>
          <w:b/>
          <w:color w:val="000000" w:themeColor="text1"/>
          <w:u w:val="single"/>
          <w:lang w:eastAsia="mk-MK"/>
        </w:rPr>
        <w:t xml:space="preserve">OF PENALTY </w:t>
      </w:r>
      <w:r w:rsidRPr="004A3B3B">
        <w:rPr>
          <w:rFonts w:eastAsia="Times New Roman" w:cstheme="minorHAnsi"/>
          <w:b/>
          <w:color w:val="000000" w:themeColor="text1"/>
          <w:u w:val="single"/>
          <w:lang w:eastAsia="mk-MK"/>
        </w:rPr>
        <w:t>T</w:t>
      </w:r>
      <w:r w:rsidR="00B617FD" w:rsidRPr="004A3B3B">
        <w:rPr>
          <w:rFonts w:eastAsia="Times New Roman" w:cstheme="minorHAnsi"/>
          <w:b/>
          <w:color w:val="000000" w:themeColor="text1"/>
          <w:u w:val="single"/>
          <w:lang w:eastAsia="mk-MK"/>
        </w:rPr>
        <w:t xml:space="preserve">O BE PAID </w:t>
      </w:r>
      <w:r w:rsidR="004A3B3B" w:rsidRPr="004A3B3B">
        <w:rPr>
          <w:rFonts w:eastAsia="Times New Roman" w:cstheme="minorHAnsi"/>
          <w:b/>
          <w:color w:val="000000" w:themeColor="text1"/>
          <w:u w:val="single"/>
          <w:lang w:eastAsia="mk-MK"/>
        </w:rPr>
        <w:t>UN</w:t>
      </w:r>
      <w:r w:rsidR="00044009" w:rsidRPr="004A3B3B">
        <w:rPr>
          <w:rFonts w:eastAsia="Times New Roman" w:cstheme="minorHAnsi"/>
          <w:b/>
          <w:color w:val="000000" w:themeColor="text1"/>
          <w:u w:val="single"/>
          <w:lang w:eastAsia="mk-MK"/>
        </w:rPr>
        <w:t>DER THE RECONCILIATION PROCESS</w:t>
      </w:r>
    </w:p>
    <w:p w:rsidR="006F36CE" w:rsidRDefault="006F36CE" w:rsidP="00050786">
      <w:pPr>
        <w:spacing w:after="0" w:line="240" w:lineRule="auto"/>
        <w:ind w:left="90"/>
        <w:jc w:val="both"/>
        <w:textAlignment w:val="baseline"/>
        <w:rPr>
          <w:rFonts w:eastAsia="Times New Roman" w:cstheme="minorHAnsi"/>
          <w:color w:val="FF0000"/>
          <w:lang w:eastAsia="mk-MK"/>
        </w:rPr>
      </w:pPr>
    </w:p>
    <w:p w:rsidR="006F36CE" w:rsidRPr="0001180B" w:rsidRDefault="0001180B" w:rsidP="00050786">
      <w:pPr>
        <w:spacing w:after="0" w:line="240" w:lineRule="auto"/>
        <w:ind w:left="9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 xml:space="preserve">The </w:t>
      </w:r>
      <w:r w:rsidR="006F36CE" w:rsidRPr="0001180B">
        <w:rPr>
          <w:rFonts w:eastAsia="Times New Roman" w:cstheme="minorHAnsi"/>
          <w:color w:val="000000" w:themeColor="text1"/>
          <w:lang w:eastAsia="mk-MK"/>
        </w:rPr>
        <w:t xml:space="preserve">Customs </w:t>
      </w:r>
      <w:r w:rsidRPr="0001180B">
        <w:rPr>
          <w:rFonts w:eastAsia="Times New Roman" w:cstheme="minorHAnsi"/>
          <w:color w:val="000000" w:themeColor="text1"/>
          <w:lang w:eastAsia="mk-MK"/>
        </w:rPr>
        <w:t>Administration takes the final</w:t>
      </w:r>
      <w:r w:rsidR="003D0AE0" w:rsidRPr="0001180B">
        <w:rPr>
          <w:rFonts w:eastAsia="Times New Roman" w:cstheme="minorHAnsi"/>
          <w:color w:val="000000" w:themeColor="text1"/>
          <w:lang w:eastAsia="mk-MK"/>
        </w:rPr>
        <w:t xml:space="preserve"> </w:t>
      </w:r>
      <w:r w:rsidRPr="0001180B">
        <w:rPr>
          <w:rFonts w:eastAsia="Times New Roman" w:cstheme="minorHAnsi"/>
          <w:color w:val="000000" w:themeColor="text1"/>
          <w:lang w:eastAsia="mk-MK"/>
        </w:rPr>
        <w:t>decision on the amount of penalty to be paid under the reconciliation process.</w:t>
      </w:r>
      <w:r w:rsidRPr="0001180B">
        <w:rPr>
          <w:rFonts w:eastAsia="Times New Roman" w:cstheme="minorHAnsi"/>
          <w:color w:val="000000" w:themeColor="text1"/>
          <w:lang w:eastAsia="en-GB"/>
        </w:rPr>
        <w:t xml:space="preserve"> Most, but not all, of the monetary penalties are prescribed in Article 423.  </w:t>
      </w:r>
    </w:p>
    <w:p w:rsidR="0001180B" w:rsidRPr="0001180B" w:rsidRDefault="0001180B" w:rsidP="00050786">
      <w:pPr>
        <w:spacing w:after="0" w:line="240" w:lineRule="auto"/>
        <w:ind w:left="90"/>
        <w:jc w:val="both"/>
        <w:textAlignment w:val="baseline"/>
        <w:rPr>
          <w:rFonts w:eastAsia="Times New Roman" w:cstheme="minorHAnsi"/>
          <w:color w:val="000000" w:themeColor="text1"/>
          <w:lang w:eastAsia="mk-MK"/>
        </w:rPr>
      </w:pPr>
    </w:p>
    <w:p w:rsidR="0001180B" w:rsidRPr="0001180B" w:rsidRDefault="0001180B" w:rsidP="0001180B">
      <w:pPr>
        <w:spacing w:after="0" w:line="240" w:lineRule="auto"/>
        <w:ind w:left="9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In deciding the size of the penalty to be paid, Customs will consider a number of issues, including the circumstances which contributed to the contravention. Customs will, for instance, take account of:</w:t>
      </w:r>
    </w:p>
    <w:p w:rsidR="0001180B" w:rsidRPr="0001180B" w:rsidRDefault="0001180B" w:rsidP="0001180B">
      <w:pPr>
        <w:spacing w:after="0" w:line="240" w:lineRule="auto"/>
        <w:ind w:left="9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The person’s previous compliance history</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The nature of the goods</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The intention of the person</w:t>
      </w:r>
      <w:r>
        <w:rPr>
          <w:rFonts w:eastAsia="Times New Roman" w:cstheme="minorHAnsi"/>
          <w:color w:val="000000" w:themeColor="text1"/>
          <w:lang w:eastAsia="mk-MK"/>
        </w:rPr>
        <w:t xml:space="preserve"> when committing the violation</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The person’s social and financial circumstances</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The degree of co-operation given to Officers once the person’s liability to a penalty has been established</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Any remedial action the person undertakes to prevent similar contraventions in the future</w:t>
      </w:r>
    </w:p>
    <w:p w:rsidR="0001180B" w:rsidRPr="0001180B" w:rsidRDefault="0001180B" w:rsidP="0001180B">
      <w:pPr>
        <w:spacing w:after="0" w:line="240" w:lineRule="auto"/>
        <w:ind w:left="540" w:hanging="450"/>
        <w:jc w:val="both"/>
        <w:textAlignment w:val="baseline"/>
        <w:rPr>
          <w:rFonts w:eastAsia="Times New Roman" w:cstheme="minorHAnsi"/>
          <w:color w:val="000000" w:themeColor="text1"/>
          <w:lang w:eastAsia="mk-MK"/>
        </w:rPr>
      </w:pPr>
    </w:p>
    <w:p w:rsidR="0001180B" w:rsidRPr="0001180B" w:rsidRDefault="0001180B" w:rsidP="0001180B">
      <w:pPr>
        <w:pStyle w:val="ListParagraph"/>
        <w:numPr>
          <w:ilvl w:val="0"/>
          <w:numId w:val="35"/>
        </w:numPr>
        <w:spacing w:after="0" w:line="240" w:lineRule="auto"/>
        <w:ind w:left="540" w:hanging="450"/>
        <w:jc w:val="both"/>
        <w:textAlignment w:val="baseline"/>
        <w:rPr>
          <w:rFonts w:eastAsia="Times New Roman" w:cstheme="minorHAnsi"/>
          <w:color w:val="000000" w:themeColor="text1"/>
          <w:lang w:eastAsia="mk-MK"/>
        </w:rPr>
      </w:pPr>
      <w:r w:rsidRPr="0001180B">
        <w:rPr>
          <w:rFonts w:eastAsia="Times New Roman" w:cstheme="minorHAnsi"/>
          <w:color w:val="000000" w:themeColor="text1"/>
          <w:lang w:eastAsia="mk-MK"/>
        </w:rPr>
        <w:t>Any other relevant circumstances</w:t>
      </w:r>
    </w:p>
    <w:p w:rsidR="0001180B" w:rsidRDefault="0001180B" w:rsidP="00050786">
      <w:pPr>
        <w:spacing w:after="0" w:line="240" w:lineRule="auto"/>
        <w:ind w:left="90"/>
        <w:jc w:val="both"/>
        <w:textAlignment w:val="baseline"/>
        <w:rPr>
          <w:rFonts w:eastAsia="Times New Roman" w:cstheme="minorHAnsi"/>
          <w:color w:val="FF0000"/>
          <w:lang w:eastAsia="mk-MK"/>
        </w:rPr>
      </w:pPr>
    </w:p>
    <w:p w:rsidR="00973F86" w:rsidRPr="00973F86" w:rsidRDefault="00973F86" w:rsidP="00973F86">
      <w:pPr>
        <w:spacing w:after="0" w:line="240" w:lineRule="auto"/>
        <w:ind w:left="90"/>
        <w:jc w:val="both"/>
        <w:textAlignment w:val="baseline"/>
        <w:outlineLvl w:val="1"/>
        <w:rPr>
          <w:rFonts w:eastAsia="Times New Roman" w:cstheme="minorHAnsi"/>
          <w:color w:val="000000" w:themeColor="text1"/>
          <w:lang w:eastAsia="mk-MK"/>
        </w:rPr>
      </w:pPr>
      <w:bookmarkStart w:id="37" w:name="_Hlk526930982"/>
      <w:r w:rsidRPr="00973F86">
        <w:rPr>
          <w:rFonts w:eastAsia="Times New Roman" w:cstheme="minorHAnsi"/>
          <w:color w:val="000000" w:themeColor="text1"/>
          <w:lang w:eastAsia="mk-MK"/>
        </w:rPr>
        <w:lastRenderedPageBreak/>
        <w:t xml:space="preserve">The reconciliation agreement </w:t>
      </w:r>
      <w:bookmarkEnd w:id="37"/>
      <w:r w:rsidRPr="00973F86">
        <w:rPr>
          <w:rFonts w:eastAsia="Times New Roman" w:cstheme="minorHAnsi"/>
          <w:color w:val="000000" w:themeColor="text1"/>
          <w:lang w:eastAsia="mk-MK"/>
        </w:rPr>
        <w:t xml:space="preserve">only applies to the Customs action, and </w:t>
      </w:r>
      <w:r w:rsidR="00A6379C">
        <w:rPr>
          <w:rFonts w:eastAsia="Times New Roman" w:cstheme="minorHAnsi"/>
          <w:color w:val="000000" w:themeColor="text1"/>
          <w:lang w:eastAsia="mk-MK"/>
        </w:rPr>
        <w:t xml:space="preserve">takes </w:t>
      </w:r>
      <w:r w:rsidR="009E12D2">
        <w:rPr>
          <w:rFonts w:eastAsia="Times New Roman" w:cstheme="minorHAnsi"/>
          <w:color w:val="000000" w:themeColor="text1"/>
          <w:lang w:eastAsia="mk-MK"/>
        </w:rPr>
        <w:t>account of</w:t>
      </w:r>
      <w:r w:rsidRPr="00973F86">
        <w:rPr>
          <w:rFonts w:eastAsia="Times New Roman" w:cstheme="minorHAnsi"/>
          <w:color w:val="000000" w:themeColor="text1"/>
          <w:lang w:eastAsia="mk-MK"/>
        </w:rPr>
        <w:t>:</w:t>
      </w:r>
    </w:p>
    <w:p w:rsidR="00973F86" w:rsidRPr="00973F86" w:rsidRDefault="00973F86" w:rsidP="00973F86">
      <w:pPr>
        <w:spacing w:after="0" w:line="240" w:lineRule="auto"/>
        <w:ind w:left="90"/>
        <w:jc w:val="both"/>
        <w:textAlignment w:val="baseline"/>
        <w:outlineLvl w:val="1"/>
        <w:rPr>
          <w:rFonts w:eastAsia="Times New Roman" w:cstheme="minorHAnsi"/>
          <w:color w:val="000000" w:themeColor="text1"/>
          <w:lang w:eastAsia="mk-MK"/>
        </w:rPr>
      </w:pPr>
    </w:p>
    <w:p w:rsidR="00973F86" w:rsidRPr="00973F86" w:rsidRDefault="00973F86" w:rsidP="00973F86">
      <w:pPr>
        <w:pStyle w:val="ListParagraph"/>
        <w:numPr>
          <w:ilvl w:val="0"/>
          <w:numId w:val="45"/>
        </w:numPr>
        <w:spacing w:after="0" w:line="240" w:lineRule="auto"/>
        <w:ind w:left="540" w:hanging="450"/>
        <w:jc w:val="both"/>
        <w:textAlignment w:val="baseline"/>
        <w:outlineLvl w:val="1"/>
        <w:rPr>
          <w:rFonts w:eastAsia="Times New Roman" w:cstheme="minorHAnsi"/>
          <w:color w:val="000000" w:themeColor="text1"/>
          <w:lang w:eastAsia="mk-MK"/>
        </w:rPr>
      </w:pPr>
      <w:r w:rsidRPr="00973F86">
        <w:rPr>
          <w:rFonts w:eastAsia="Times New Roman" w:cstheme="minorHAnsi"/>
          <w:color w:val="000000" w:themeColor="text1"/>
          <w:lang w:eastAsia="mk-MK"/>
        </w:rPr>
        <w:t>Customs Duties / Taxes</w:t>
      </w:r>
    </w:p>
    <w:p w:rsidR="00973F86" w:rsidRPr="00973F86" w:rsidRDefault="00973F86" w:rsidP="00973F86">
      <w:pPr>
        <w:spacing w:after="0" w:line="240" w:lineRule="auto"/>
        <w:ind w:left="540" w:hanging="450"/>
        <w:jc w:val="both"/>
        <w:textAlignment w:val="baseline"/>
        <w:outlineLvl w:val="1"/>
        <w:rPr>
          <w:rFonts w:eastAsia="Times New Roman" w:cstheme="minorHAnsi"/>
          <w:color w:val="000000" w:themeColor="text1"/>
          <w:lang w:eastAsia="mk-MK"/>
        </w:rPr>
      </w:pPr>
    </w:p>
    <w:p w:rsidR="00973F86" w:rsidRPr="00973F86" w:rsidRDefault="00973F86" w:rsidP="00973F86">
      <w:pPr>
        <w:pStyle w:val="ListParagraph"/>
        <w:numPr>
          <w:ilvl w:val="0"/>
          <w:numId w:val="45"/>
        </w:numPr>
        <w:spacing w:after="0" w:line="240" w:lineRule="auto"/>
        <w:ind w:left="540" w:hanging="450"/>
        <w:jc w:val="both"/>
        <w:textAlignment w:val="baseline"/>
        <w:outlineLvl w:val="1"/>
        <w:rPr>
          <w:rFonts w:eastAsia="Times New Roman" w:cstheme="minorHAnsi"/>
          <w:color w:val="000000" w:themeColor="text1"/>
          <w:lang w:eastAsia="mk-MK"/>
        </w:rPr>
      </w:pPr>
      <w:r w:rsidRPr="00973F86">
        <w:rPr>
          <w:rFonts w:eastAsia="Times New Roman" w:cstheme="minorHAnsi"/>
          <w:color w:val="000000" w:themeColor="text1"/>
          <w:lang w:eastAsia="mk-MK"/>
        </w:rPr>
        <w:t xml:space="preserve">The </w:t>
      </w:r>
      <w:r>
        <w:rPr>
          <w:rFonts w:eastAsia="Times New Roman" w:cstheme="minorHAnsi"/>
          <w:color w:val="000000" w:themeColor="text1"/>
          <w:lang w:eastAsia="mk-MK"/>
        </w:rPr>
        <w:t>m</w:t>
      </w:r>
      <w:r w:rsidRPr="00973F86">
        <w:rPr>
          <w:rFonts w:eastAsia="Times New Roman" w:cstheme="minorHAnsi"/>
          <w:color w:val="000000" w:themeColor="text1"/>
          <w:lang w:eastAsia="mk-MK"/>
        </w:rPr>
        <w:t xml:space="preserve">onetary </w:t>
      </w:r>
      <w:r>
        <w:rPr>
          <w:rFonts w:eastAsia="Times New Roman" w:cstheme="minorHAnsi"/>
          <w:color w:val="000000" w:themeColor="text1"/>
          <w:lang w:eastAsia="mk-MK"/>
        </w:rPr>
        <w:t>p</w:t>
      </w:r>
      <w:r w:rsidRPr="00973F86">
        <w:rPr>
          <w:rFonts w:eastAsia="Times New Roman" w:cstheme="minorHAnsi"/>
          <w:color w:val="000000" w:themeColor="text1"/>
          <w:lang w:eastAsia="mk-MK"/>
        </w:rPr>
        <w:t>enalty</w:t>
      </w:r>
    </w:p>
    <w:p w:rsidR="00973F86" w:rsidRPr="00973F86" w:rsidRDefault="00973F86" w:rsidP="00973F86">
      <w:pPr>
        <w:spacing w:after="0" w:line="240" w:lineRule="auto"/>
        <w:ind w:left="540" w:hanging="450"/>
        <w:jc w:val="both"/>
        <w:textAlignment w:val="baseline"/>
        <w:outlineLvl w:val="1"/>
        <w:rPr>
          <w:rFonts w:eastAsia="Times New Roman" w:cstheme="minorHAnsi"/>
          <w:color w:val="000000" w:themeColor="text1"/>
          <w:lang w:eastAsia="mk-MK"/>
        </w:rPr>
      </w:pPr>
    </w:p>
    <w:p w:rsidR="00973F86" w:rsidRPr="00973F86" w:rsidRDefault="00973F86" w:rsidP="00973F86">
      <w:pPr>
        <w:pStyle w:val="ListParagraph"/>
        <w:numPr>
          <w:ilvl w:val="0"/>
          <w:numId w:val="45"/>
        </w:numPr>
        <w:spacing w:after="0" w:line="240" w:lineRule="auto"/>
        <w:ind w:left="540" w:hanging="450"/>
        <w:jc w:val="both"/>
        <w:textAlignment w:val="baseline"/>
        <w:outlineLvl w:val="1"/>
        <w:rPr>
          <w:rFonts w:eastAsia="Times New Roman" w:cstheme="minorHAnsi"/>
          <w:color w:val="000000" w:themeColor="text1"/>
          <w:lang w:eastAsia="mk-MK"/>
        </w:rPr>
      </w:pPr>
      <w:r w:rsidRPr="00973F86">
        <w:rPr>
          <w:rFonts w:eastAsia="Times New Roman" w:cstheme="minorHAnsi"/>
          <w:color w:val="000000" w:themeColor="text1"/>
          <w:lang w:eastAsia="mk-MK"/>
        </w:rPr>
        <w:t>The nature of the violation</w:t>
      </w:r>
    </w:p>
    <w:p w:rsidR="00973F86" w:rsidRPr="00973F86" w:rsidRDefault="00973F86" w:rsidP="00973F86">
      <w:pPr>
        <w:spacing w:after="0" w:line="240" w:lineRule="auto"/>
        <w:ind w:left="540" w:hanging="450"/>
        <w:jc w:val="both"/>
        <w:textAlignment w:val="baseline"/>
        <w:outlineLvl w:val="1"/>
        <w:rPr>
          <w:rFonts w:eastAsia="Times New Roman" w:cstheme="minorHAnsi"/>
          <w:color w:val="000000" w:themeColor="text1"/>
          <w:lang w:eastAsia="mk-MK"/>
        </w:rPr>
      </w:pPr>
    </w:p>
    <w:p w:rsidR="00973F86" w:rsidRPr="00973F86" w:rsidRDefault="00973F86" w:rsidP="00973F86">
      <w:pPr>
        <w:pStyle w:val="ListParagraph"/>
        <w:numPr>
          <w:ilvl w:val="0"/>
          <w:numId w:val="45"/>
        </w:numPr>
        <w:spacing w:after="0" w:line="240" w:lineRule="auto"/>
        <w:ind w:left="540" w:hanging="450"/>
        <w:jc w:val="both"/>
        <w:textAlignment w:val="baseline"/>
        <w:outlineLvl w:val="1"/>
        <w:rPr>
          <w:rFonts w:eastAsia="Times New Roman" w:cstheme="minorHAnsi"/>
          <w:color w:val="000000" w:themeColor="text1"/>
          <w:lang w:eastAsia="mk-MK"/>
        </w:rPr>
      </w:pPr>
      <w:r w:rsidRPr="00973F86">
        <w:rPr>
          <w:rFonts w:eastAsia="Times New Roman" w:cstheme="minorHAnsi"/>
          <w:color w:val="000000" w:themeColor="text1"/>
          <w:lang w:eastAsia="mk-MK"/>
        </w:rPr>
        <w:t>The nature of the goods</w:t>
      </w:r>
    </w:p>
    <w:p w:rsidR="00973F86" w:rsidRPr="00973F86" w:rsidRDefault="00973F86" w:rsidP="00973F86">
      <w:pPr>
        <w:spacing w:after="0" w:line="240" w:lineRule="auto"/>
        <w:ind w:left="540" w:hanging="450"/>
        <w:jc w:val="both"/>
        <w:textAlignment w:val="baseline"/>
        <w:outlineLvl w:val="1"/>
        <w:rPr>
          <w:rFonts w:eastAsia="Times New Roman" w:cstheme="minorHAnsi"/>
          <w:color w:val="000000" w:themeColor="text1"/>
          <w:lang w:eastAsia="mk-MK"/>
        </w:rPr>
      </w:pPr>
    </w:p>
    <w:p w:rsidR="00973F86" w:rsidRPr="00973F86" w:rsidRDefault="00973F86" w:rsidP="00973F86">
      <w:pPr>
        <w:pStyle w:val="ListParagraph"/>
        <w:numPr>
          <w:ilvl w:val="0"/>
          <w:numId w:val="45"/>
        </w:numPr>
        <w:spacing w:after="0" w:line="240" w:lineRule="auto"/>
        <w:ind w:left="540" w:hanging="450"/>
        <w:jc w:val="both"/>
        <w:textAlignment w:val="baseline"/>
        <w:outlineLvl w:val="1"/>
        <w:rPr>
          <w:rFonts w:eastAsia="Times New Roman" w:cstheme="minorHAnsi"/>
          <w:color w:val="000000" w:themeColor="text1"/>
          <w:lang w:eastAsia="mk-MK"/>
        </w:rPr>
      </w:pPr>
      <w:r w:rsidRPr="00973F86">
        <w:rPr>
          <w:rFonts w:eastAsia="Times New Roman" w:cstheme="minorHAnsi"/>
          <w:color w:val="000000" w:themeColor="text1"/>
          <w:lang w:eastAsia="mk-MK"/>
        </w:rPr>
        <w:t>The means of transport</w:t>
      </w:r>
    </w:p>
    <w:p w:rsidR="00973F86" w:rsidRDefault="00973F86" w:rsidP="00973F86">
      <w:pPr>
        <w:spacing w:after="0" w:line="240" w:lineRule="auto"/>
        <w:ind w:left="90"/>
        <w:jc w:val="both"/>
        <w:textAlignment w:val="baseline"/>
        <w:outlineLvl w:val="1"/>
        <w:rPr>
          <w:rFonts w:eastAsia="Times New Roman" w:cstheme="minorHAnsi"/>
          <w:color w:val="FF0000"/>
          <w:lang w:eastAsia="mk-MK"/>
        </w:rPr>
      </w:pPr>
    </w:p>
    <w:p w:rsidR="00973F86" w:rsidRPr="00E433B0" w:rsidRDefault="00973F86" w:rsidP="00973F86">
      <w:pPr>
        <w:spacing w:after="0" w:line="240" w:lineRule="auto"/>
        <w:ind w:left="90"/>
        <w:jc w:val="both"/>
        <w:textAlignment w:val="baseline"/>
        <w:outlineLvl w:val="1"/>
        <w:rPr>
          <w:rFonts w:eastAsia="Times New Roman" w:cstheme="minorHAnsi"/>
          <w:color w:val="000000" w:themeColor="text1"/>
          <w:lang w:eastAsia="mk-MK"/>
        </w:rPr>
      </w:pPr>
      <w:r w:rsidRPr="00E433B0">
        <w:rPr>
          <w:rFonts w:eastAsia="Times New Roman" w:cstheme="minorHAnsi"/>
          <w:color w:val="000000" w:themeColor="text1"/>
          <w:lang w:eastAsia="mk-MK"/>
        </w:rPr>
        <w:t>The reconciliation agreement might specify the timescale in which the penalty must be paid, and the conditions under which the means of transport will be returned, together with the person’s agreement to waive his rights to the goods.</w:t>
      </w:r>
      <w:r w:rsidR="00E433B0" w:rsidRPr="00E433B0">
        <w:rPr>
          <w:rFonts w:eastAsia="Times New Roman" w:cstheme="minorHAnsi"/>
          <w:color w:val="000000" w:themeColor="text1"/>
          <w:lang w:eastAsia="mk-MK"/>
        </w:rPr>
        <w:t xml:space="preserve">  The duty / taxes must always be paid.</w:t>
      </w:r>
    </w:p>
    <w:p w:rsidR="0001180B" w:rsidRPr="00E433B0" w:rsidRDefault="0001180B" w:rsidP="00050786">
      <w:pPr>
        <w:spacing w:after="0" w:line="240" w:lineRule="auto"/>
        <w:ind w:left="90"/>
        <w:jc w:val="both"/>
        <w:textAlignment w:val="baseline"/>
        <w:rPr>
          <w:rFonts w:eastAsia="Times New Roman" w:cstheme="minorHAnsi"/>
          <w:color w:val="000000" w:themeColor="text1"/>
          <w:lang w:eastAsia="mk-MK"/>
        </w:rPr>
      </w:pPr>
    </w:p>
    <w:p w:rsidR="00973F86" w:rsidRPr="00E433B0" w:rsidRDefault="00973F86" w:rsidP="00973F86">
      <w:pPr>
        <w:spacing w:after="0" w:line="240" w:lineRule="auto"/>
        <w:ind w:left="90"/>
        <w:jc w:val="both"/>
        <w:textAlignment w:val="baseline"/>
        <w:outlineLvl w:val="1"/>
        <w:rPr>
          <w:rFonts w:eastAsia="Times New Roman" w:cstheme="minorHAnsi"/>
          <w:color w:val="000000" w:themeColor="text1"/>
          <w:lang w:eastAsia="mk-MK"/>
        </w:rPr>
      </w:pPr>
      <w:r w:rsidRPr="00E433B0">
        <w:rPr>
          <w:rFonts w:eastAsia="Times New Roman" w:cstheme="minorHAnsi"/>
          <w:color w:val="000000" w:themeColor="text1"/>
          <w:lang w:eastAsia="mk-MK"/>
        </w:rPr>
        <w:t>Once the monetary penalty, and any other conditions, have been advised in writing to the person, the person may – if he wishes – submit a written “mercy” request to the competent authority that decided the penalty</w:t>
      </w:r>
      <w:r w:rsidR="00E433B0" w:rsidRPr="00E433B0">
        <w:rPr>
          <w:rFonts w:eastAsia="Times New Roman" w:cstheme="minorHAnsi"/>
          <w:color w:val="000000" w:themeColor="text1"/>
          <w:lang w:eastAsia="mk-MK"/>
        </w:rPr>
        <w:t>. The request might, for example</w:t>
      </w:r>
      <w:r w:rsidRPr="00E433B0">
        <w:rPr>
          <w:rFonts w:eastAsia="Times New Roman" w:cstheme="minorHAnsi"/>
          <w:color w:val="000000" w:themeColor="text1"/>
          <w:lang w:eastAsia="mk-MK"/>
        </w:rPr>
        <w:t xml:space="preserve">, </w:t>
      </w:r>
      <w:r w:rsidR="00E433B0" w:rsidRPr="00E433B0">
        <w:rPr>
          <w:rFonts w:eastAsia="Times New Roman" w:cstheme="minorHAnsi"/>
          <w:color w:val="000000" w:themeColor="text1"/>
          <w:lang w:eastAsia="mk-MK"/>
        </w:rPr>
        <w:t xml:space="preserve">ask </w:t>
      </w:r>
      <w:r w:rsidRPr="00E433B0">
        <w:rPr>
          <w:rFonts w:eastAsia="Times New Roman" w:cstheme="minorHAnsi"/>
          <w:color w:val="000000" w:themeColor="text1"/>
          <w:lang w:eastAsia="mk-MK"/>
        </w:rPr>
        <w:t>for the penalty to be re-evaluated for compassionate reasons</w:t>
      </w:r>
      <w:r w:rsidR="00E433B0" w:rsidRPr="00E433B0">
        <w:rPr>
          <w:rFonts w:eastAsia="Times New Roman" w:cstheme="minorHAnsi"/>
          <w:color w:val="000000" w:themeColor="text1"/>
          <w:lang w:eastAsia="mk-MK"/>
        </w:rPr>
        <w:t xml:space="preserve">, such as </w:t>
      </w:r>
      <w:r w:rsidRPr="00E433B0">
        <w:rPr>
          <w:rFonts w:eastAsia="Times New Roman" w:cstheme="minorHAnsi"/>
          <w:color w:val="000000" w:themeColor="text1"/>
          <w:lang w:eastAsia="mk-MK"/>
        </w:rPr>
        <w:t xml:space="preserve">his financial </w:t>
      </w:r>
      <w:r w:rsidR="00E433B0" w:rsidRPr="00E433B0">
        <w:rPr>
          <w:rFonts w:eastAsia="Times New Roman" w:cstheme="minorHAnsi"/>
          <w:color w:val="000000" w:themeColor="text1"/>
          <w:lang w:eastAsia="mk-MK"/>
        </w:rPr>
        <w:t xml:space="preserve">or social </w:t>
      </w:r>
      <w:r w:rsidRPr="00E433B0">
        <w:rPr>
          <w:rFonts w:eastAsia="Times New Roman" w:cstheme="minorHAnsi"/>
          <w:color w:val="000000" w:themeColor="text1"/>
          <w:lang w:eastAsia="mk-MK"/>
        </w:rPr>
        <w:t>circumstances, social circumstances, together with his proposals for payments by instalments</w:t>
      </w:r>
      <w:r w:rsidR="00E433B0" w:rsidRPr="00E433B0">
        <w:rPr>
          <w:rFonts w:eastAsia="Times New Roman" w:cstheme="minorHAnsi"/>
          <w:color w:val="000000" w:themeColor="text1"/>
          <w:lang w:eastAsia="mk-MK"/>
        </w:rPr>
        <w:t xml:space="preserve">.  </w:t>
      </w:r>
      <w:r w:rsidRPr="00E433B0">
        <w:rPr>
          <w:rFonts w:eastAsia="Times New Roman" w:cstheme="minorHAnsi"/>
          <w:color w:val="000000" w:themeColor="text1"/>
          <w:lang w:eastAsia="mk-MK"/>
        </w:rPr>
        <w:t>The competent authority will review the person’s request, and may accept or refuse the request.</w:t>
      </w:r>
    </w:p>
    <w:p w:rsidR="00973F86" w:rsidRPr="00E433B0" w:rsidRDefault="00973F86" w:rsidP="00973F86">
      <w:pPr>
        <w:spacing w:after="0" w:line="240" w:lineRule="auto"/>
        <w:ind w:left="90"/>
        <w:jc w:val="both"/>
        <w:textAlignment w:val="baseline"/>
        <w:outlineLvl w:val="1"/>
        <w:rPr>
          <w:rFonts w:eastAsia="Times New Roman" w:cstheme="minorHAnsi"/>
          <w:color w:val="000000" w:themeColor="text1"/>
          <w:lang w:eastAsia="mk-MK"/>
        </w:rPr>
      </w:pPr>
    </w:p>
    <w:p w:rsidR="00973F86" w:rsidRDefault="00973F86" w:rsidP="00973F86">
      <w:pPr>
        <w:spacing w:after="0" w:line="240" w:lineRule="auto"/>
        <w:ind w:left="90"/>
        <w:jc w:val="both"/>
        <w:textAlignment w:val="baseline"/>
        <w:outlineLvl w:val="1"/>
        <w:rPr>
          <w:rFonts w:eastAsia="Times New Roman" w:cstheme="minorHAnsi"/>
          <w:lang w:eastAsia="mk-MK"/>
        </w:rPr>
      </w:pPr>
      <w:r>
        <w:rPr>
          <w:rFonts w:eastAsia="Times New Roman" w:cstheme="minorHAnsi"/>
          <w:lang w:eastAsia="mk-MK"/>
        </w:rPr>
        <w:t xml:space="preserve">If </w:t>
      </w:r>
      <w:r w:rsidR="00E433B0">
        <w:rPr>
          <w:rFonts w:eastAsia="Times New Roman" w:cstheme="minorHAnsi"/>
          <w:lang w:eastAsia="mk-MK"/>
        </w:rPr>
        <w:t>the person</w:t>
      </w:r>
      <w:r>
        <w:rPr>
          <w:rFonts w:eastAsia="Times New Roman" w:cstheme="minorHAnsi"/>
          <w:lang w:eastAsia="mk-MK"/>
        </w:rPr>
        <w:t xml:space="preserve"> agrees to </w:t>
      </w:r>
      <w:r w:rsidR="00E433B0">
        <w:rPr>
          <w:rFonts w:eastAsia="Times New Roman" w:cstheme="minorHAnsi"/>
          <w:lang w:eastAsia="mk-MK"/>
        </w:rPr>
        <w:t xml:space="preserve">a </w:t>
      </w:r>
      <w:r>
        <w:rPr>
          <w:rFonts w:eastAsia="Times New Roman" w:cstheme="minorHAnsi"/>
          <w:lang w:eastAsia="mk-MK"/>
        </w:rPr>
        <w:t>reconciliation</w:t>
      </w:r>
      <w:r w:rsidR="00E433B0">
        <w:rPr>
          <w:rFonts w:eastAsia="Times New Roman" w:cstheme="minorHAnsi"/>
          <w:lang w:eastAsia="mk-MK"/>
        </w:rPr>
        <w:t xml:space="preserve"> procedure</w:t>
      </w:r>
      <w:r>
        <w:rPr>
          <w:rFonts w:eastAsia="Times New Roman" w:cstheme="minorHAnsi"/>
          <w:lang w:eastAsia="mk-MK"/>
        </w:rPr>
        <w:t xml:space="preserve">, but </w:t>
      </w:r>
      <w:r w:rsidR="00E433B0">
        <w:rPr>
          <w:rFonts w:eastAsia="Times New Roman" w:cstheme="minorHAnsi"/>
          <w:lang w:eastAsia="mk-MK"/>
        </w:rPr>
        <w:t xml:space="preserve">does </w:t>
      </w:r>
      <w:r>
        <w:rPr>
          <w:rFonts w:eastAsia="Times New Roman" w:cstheme="minorHAnsi"/>
          <w:lang w:eastAsia="mk-MK"/>
        </w:rPr>
        <w:t xml:space="preserve">not </w:t>
      </w:r>
      <w:r w:rsidR="00E433B0">
        <w:rPr>
          <w:rFonts w:eastAsia="Times New Roman" w:cstheme="minorHAnsi"/>
          <w:lang w:eastAsia="mk-MK"/>
        </w:rPr>
        <w:t xml:space="preserve">agree </w:t>
      </w:r>
      <w:r>
        <w:rPr>
          <w:rFonts w:eastAsia="Times New Roman" w:cstheme="minorHAnsi"/>
          <w:lang w:eastAsia="mk-MK"/>
        </w:rPr>
        <w:t xml:space="preserve">the </w:t>
      </w:r>
      <w:r w:rsidR="00E433B0">
        <w:rPr>
          <w:rFonts w:eastAsia="Times New Roman" w:cstheme="minorHAnsi"/>
          <w:lang w:eastAsia="mk-MK"/>
        </w:rPr>
        <w:t>monetary penalty</w:t>
      </w:r>
      <w:r>
        <w:rPr>
          <w:rFonts w:eastAsia="Times New Roman" w:cstheme="minorHAnsi"/>
          <w:lang w:eastAsia="mk-MK"/>
        </w:rPr>
        <w:t xml:space="preserve">, Customs </w:t>
      </w:r>
      <w:r w:rsidR="00E433B0">
        <w:rPr>
          <w:rFonts w:eastAsia="Times New Roman" w:cstheme="minorHAnsi"/>
          <w:lang w:eastAsia="mk-MK"/>
        </w:rPr>
        <w:t xml:space="preserve">must immediately </w:t>
      </w:r>
      <w:r>
        <w:rPr>
          <w:rFonts w:eastAsia="Times New Roman" w:cstheme="minorHAnsi"/>
          <w:lang w:eastAsia="mk-MK"/>
        </w:rPr>
        <w:t xml:space="preserve">send </w:t>
      </w:r>
      <w:r w:rsidR="00E433B0">
        <w:rPr>
          <w:rFonts w:eastAsia="Times New Roman" w:cstheme="minorHAnsi"/>
          <w:lang w:eastAsia="mk-MK"/>
        </w:rPr>
        <w:t xml:space="preserve">the case </w:t>
      </w:r>
      <w:r>
        <w:rPr>
          <w:rFonts w:eastAsia="Times New Roman" w:cstheme="minorHAnsi"/>
          <w:lang w:eastAsia="mk-MK"/>
        </w:rPr>
        <w:t>to the Customs Court.</w:t>
      </w:r>
    </w:p>
    <w:p w:rsidR="001F312E" w:rsidRPr="00A97580" w:rsidRDefault="001F312E" w:rsidP="004A3B3B">
      <w:pPr>
        <w:spacing w:after="0" w:line="240" w:lineRule="auto"/>
        <w:jc w:val="both"/>
        <w:textAlignment w:val="baseline"/>
        <w:rPr>
          <w:rFonts w:eastAsia="Times New Roman" w:cstheme="minorHAnsi"/>
          <w:lang w:eastAsia="mk-MK"/>
        </w:rPr>
      </w:pPr>
    </w:p>
    <w:p w:rsidR="00EE0ECF" w:rsidRPr="00A97580" w:rsidRDefault="00EE0ECF" w:rsidP="004A3B3B">
      <w:pPr>
        <w:pStyle w:val="ListParagraph"/>
        <w:numPr>
          <w:ilvl w:val="0"/>
          <w:numId w:val="19"/>
        </w:numPr>
        <w:spacing w:after="0" w:line="240" w:lineRule="auto"/>
        <w:jc w:val="both"/>
        <w:rPr>
          <w:rFonts w:eastAsia="Times New Roman" w:cstheme="minorHAnsi"/>
          <w:b/>
          <w:u w:val="single"/>
          <w:lang w:eastAsia="mk-MK"/>
        </w:rPr>
      </w:pPr>
      <w:bookmarkStart w:id="38" w:name="_Hlk518602913"/>
      <w:r w:rsidRPr="00A97580">
        <w:rPr>
          <w:rFonts w:eastAsia="Times New Roman" w:cstheme="minorHAnsi"/>
          <w:b/>
          <w:u w:val="single"/>
          <w:lang w:eastAsia="mk-MK"/>
        </w:rPr>
        <w:t>CRIMINAL PROSECUTION</w:t>
      </w:r>
    </w:p>
    <w:bookmarkEnd w:id="38"/>
    <w:p w:rsidR="00EE0ECF" w:rsidRPr="00A97580" w:rsidRDefault="00EE0ECF" w:rsidP="00050786">
      <w:pPr>
        <w:spacing w:after="0" w:line="240" w:lineRule="auto"/>
        <w:jc w:val="both"/>
        <w:rPr>
          <w:rFonts w:eastAsia="Times New Roman" w:cstheme="minorHAnsi"/>
          <w:lang w:eastAsia="mk-MK"/>
        </w:rPr>
      </w:pPr>
    </w:p>
    <w:p w:rsidR="001F312E" w:rsidRPr="00A97580" w:rsidRDefault="001F312E" w:rsidP="009A5268">
      <w:pPr>
        <w:spacing w:after="0" w:line="240" w:lineRule="auto"/>
        <w:ind w:left="360"/>
        <w:jc w:val="both"/>
        <w:rPr>
          <w:rFonts w:eastAsia="Times New Roman" w:cstheme="minorHAnsi"/>
          <w:sz w:val="21"/>
          <w:szCs w:val="21"/>
          <w:lang w:eastAsia="mk-MK"/>
        </w:rPr>
      </w:pPr>
      <w:r w:rsidRPr="00A97580">
        <w:rPr>
          <w:rFonts w:eastAsia="Times New Roman" w:cstheme="minorHAnsi"/>
          <w:lang w:eastAsia="mk-MK"/>
        </w:rPr>
        <w:t xml:space="preserve">Criminal prosecution is generally </w:t>
      </w:r>
      <w:bookmarkStart w:id="39" w:name="_Hlk522809660"/>
      <w:r w:rsidRPr="00A97580">
        <w:rPr>
          <w:rFonts w:eastAsia="Times New Roman" w:cstheme="minorHAnsi"/>
          <w:lang w:eastAsia="mk-MK"/>
        </w:rPr>
        <w:t xml:space="preserve">reserved for </w:t>
      </w:r>
      <w:r w:rsidR="00CB0129" w:rsidRPr="00A97580">
        <w:rPr>
          <w:rFonts w:eastAsia="Times New Roman" w:cstheme="minorHAnsi"/>
          <w:lang w:eastAsia="mk-MK"/>
        </w:rPr>
        <w:t xml:space="preserve">the </w:t>
      </w:r>
      <w:r w:rsidR="00E433B0">
        <w:rPr>
          <w:rFonts w:eastAsia="Times New Roman" w:cstheme="minorHAnsi"/>
          <w:lang w:eastAsia="mk-MK"/>
        </w:rPr>
        <w:t>more</w:t>
      </w:r>
      <w:r w:rsidR="00CB0129" w:rsidRPr="00A97580">
        <w:rPr>
          <w:rFonts w:eastAsia="Times New Roman" w:cstheme="minorHAnsi"/>
          <w:lang w:eastAsia="mk-MK"/>
        </w:rPr>
        <w:t xml:space="preserve"> serious offences</w:t>
      </w:r>
      <w:bookmarkEnd w:id="39"/>
      <w:r w:rsidR="00232FDB">
        <w:rPr>
          <w:rFonts w:eastAsia="Times New Roman" w:cstheme="minorHAnsi"/>
          <w:lang w:eastAsia="mk-MK"/>
        </w:rPr>
        <w:t xml:space="preserve">. </w:t>
      </w:r>
      <w:r w:rsidRPr="00A97580">
        <w:rPr>
          <w:rFonts w:eastAsia="Times New Roman" w:cstheme="minorHAnsi"/>
          <w:lang w:eastAsia="mk-MK"/>
        </w:rPr>
        <w:t xml:space="preserve">The Customs </w:t>
      </w:r>
      <w:r w:rsidR="00C86B13">
        <w:rPr>
          <w:rFonts w:eastAsia="Times New Roman" w:cstheme="minorHAnsi"/>
          <w:lang w:eastAsia="mk-MK"/>
        </w:rPr>
        <w:t>Administration</w:t>
      </w:r>
      <w:r w:rsidRPr="00A97580">
        <w:rPr>
          <w:rFonts w:eastAsia="Times New Roman" w:cstheme="minorHAnsi"/>
          <w:lang w:eastAsia="mk-MK"/>
        </w:rPr>
        <w:t xml:space="preserve"> does not take charge of any criminal prosecution actions.  </w:t>
      </w:r>
    </w:p>
    <w:p w:rsidR="00C86B13" w:rsidRDefault="00C86B13" w:rsidP="00905A86">
      <w:pPr>
        <w:spacing w:after="0" w:line="240" w:lineRule="auto"/>
        <w:ind w:left="360" w:right="35"/>
        <w:jc w:val="both"/>
        <w:rPr>
          <w:rFonts w:eastAsia="Times New Roman" w:cstheme="minorHAnsi"/>
          <w:lang w:eastAsia="mk-MK"/>
        </w:rPr>
      </w:pPr>
    </w:p>
    <w:p w:rsidR="00C86B13" w:rsidRDefault="00EE0ECF" w:rsidP="00905A86">
      <w:pPr>
        <w:spacing w:after="0" w:line="240" w:lineRule="auto"/>
        <w:ind w:left="360" w:right="35"/>
        <w:jc w:val="both"/>
        <w:rPr>
          <w:rFonts w:eastAsia="Times New Roman" w:cstheme="minorHAnsi"/>
          <w:lang w:eastAsia="mk-MK"/>
        </w:rPr>
      </w:pPr>
      <w:r w:rsidRPr="00A97580">
        <w:rPr>
          <w:rFonts w:eastAsia="Times New Roman" w:cstheme="minorHAnsi"/>
          <w:lang w:eastAsia="mk-MK"/>
        </w:rPr>
        <w:t xml:space="preserve">If the investigation is conducted with a view to </w:t>
      </w:r>
      <w:r w:rsidR="00181AE8" w:rsidRPr="00A97580">
        <w:rPr>
          <w:rFonts w:eastAsia="Times New Roman" w:cstheme="minorHAnsi"/>
          <w:lang w:eastAsia="mk-MK"/>
        </w:rPr>
        <w:t xml:space="preserve">bringing criminal charges against a person, the Customs Officer will liaise with the appropriate Public Prosecutor in the appropriate Court, </w:t>
      </w:r>
      <w:r w:rsidR="00905A86">
        <w:rPr>
          <w:rFonts w:eastAsia="Times New Roman" w:cstheme="minorHAnsi"/>
          <w:lang w:eastAsia="mk-MK"/>
        </w:rPr>
        <w:t xml:space="preserve">to determine who will </w:t>
      </w:r>
      <w:r w:rsidR="00905A86" w:rsidRPr="00A97580">
        <w:rPr>
          <w:rFonts w:eastAsia="Times New Roman" w:cstheme="minorHAnsi"/>
          <w:lang w:eastAsia="mk-MK"/>
        </w:rPr>
        <w:t>take charge of</w:t>
      </w:r>
      <w:r w:rsidR="00905A86">
        <w:rPr>
          <w:rFonts w:eastAsia="Times New Roman" w:cstheme="minorHAnsi"/>
          <w:lang w:eastAsia="mk-MK"/>
        </w:rPr>
        <w:t xml:space="preserve"> </w:t>
      </w:r>
      <w:r w:rsidR="00905A86" w:rsidRPr="00A97580">
        <w:rPr>
          <w:rFonts w:eastAsia="Times New Roman" w:cstheme="minorHAnsi"/>
          <w:lang w:eastAsia="mk-MK"/>
        </w:rPr>
        <w:t>the primary offence</w:t>
      </w:r>
      <w:r w:rsidR="00905A86">
        <w:rPr>
          <w:rFonts w:eastAsia="Times New Roman" w:cstheme="minorHAnsi"/>
          <w:lang w:eastAsia="mk-MK"/>
        </w:rPr>
        <w:t>.</w:t>
      </w:r>
      <w:r w:rsidR="00905A86" w:rsidRPr="00A97580">
        <w:rPr>
          <w:rFonts w:eastAsia="Times New Roman" w:cstheme="minorHAnsi"/>
          <w:lang w:eastAsia="mk-MK"/>
        </w:rPr>
        <w:t xml:space="preserve"> </w:t>
      </w:r>
    </w:p>
    <w:p w:rsidR="00C86B13" w:rsidRDefault="00C86B13" w:rsidP="00905A86">
      <w:pPr>
        <w:spacing w:after="0" w:line="240" w:lineRule="auto"/>
        <w:ind w:left="360" w:right="35"/>
        <w:jc w:val="both"/>
        <w:rPr>
          <w:rFonts w:eastAsia="Times New Roman" w:cstheme="minorHAnsi"/>
          <w:lang w:eastAsia="mk-MK"/>
        </w:rPr>
      </w:pPr>
    </w:p>
    <w:p w:rsidR="00905A86" w:rsidRPr="00A97580" w:rsidRDefault="00905A86" w:rsidP="00905A86">
      <w:pPr>
        <w:spacing w:after="0" w:line="240" w:lineRule="auto"/>
        <w:ind w:left="360" w:right="35"/>
        <w:jc w:val="both"/>
        <w:rPr>
          <w:rFonts w:eastAsia="Times New Roman" w:cstheme="minorHAnsi"/>
          <w:lang w:eastAsia="mk-MK"/>
        </w:rPr>
      </w:pPr>
      <w:r w:rsidRPr="00A97580">
        <w:rPr>
          <w:rFonts w:eastAsia="Times New Roman" w:cstheme="minorHAnsi"/>
          <w:lang w:eastAsia="mk-MK"/>
        </w:rPr>
        <w:t xml:space="preserve">The Customs Brigade is left to take charge of the secondary offence – the Customs offence element – </w:t>
      </w:r>
      <w:r>
        <w:rPr>
          <w:rFonts w:eastAsia="Times New Roman" w:cstheme="minorHAnsi"/>
          <w:lang w:eastAsia="mk-MK"/>
        </w:rPr>
        <w:t>which, f</w:t>
      </w:r>
      <w:r w:rsidRPr="00A97580">
        <w:rPr>
          <w:rFonts w:eastAsia="Times New Roman" w:cstheme="minorHAnsi"/>
          <w:lang w:eastAsia="mk-MK"/>
        </w:rPr>
        <w:t xml:space="preserve">or example, </w:t>
      </w:r>
      <w:r>
        <w:rPr>
          <w:rFonts w:eastAsia="Times New Roman" w:cstheme="minorHAnsi"/>
          <w:lang w:eastAsia="mk-MK"/>
        </w:rPr>
        <w:t xml:space="preserve">might be </w:t>
      </w:r>
      <w:r w:rsidRPr="00A97580">
        <w:rPr>
          <w:rFonts w:eastAsia="Times New Roman" w:cstheme="minorHAnsi"/>
          <w:lang w:eastAsia="mk-MK"/>
        </w:rPr>
        <w:t>the importation of prohibited goods (Article 421 of the Customs Act)</w:t>
      </w:r>
      <w:r>
        <w:rPr>
          <w:rFonts w:eastAsia="Times New Roman" w:cstheme="minorHAnsi"/>
          <w:lang w:eastAsia="mk-MK"/>
        </w:rPr>
        <w:t>.</w:t>
      </w:r>
    </w:p>
    <w:p w:rsidR="00905A86" w:rsidRDefault="00905A86" w:rsidP="00181AE8">
      <w:pPr>
        <w:spacing w:after="0" w:line="240" w:lineRule="auto"/>
        <w:ind w:left="360" w:right="35"/>
        <w:jc w:val="both"/>
        <w:rPr>
          <w:rFonts w:eastAsia="Times New Roman" w:cstheme="minorHAnsi"/>
          <w:lang w:eastAsia="mk-MK"/>
        </w:rPr>
      </w:pPr>
    </w:p>
    <w:p w:rsidR="00905A86" w:rsidRDefault="00905A86" w:rsidP="00181AE8">
      <w:pPr>
        <w:spacing w:after="0" w:line="240" w:lineRule="auto"/>
        <w:ind w:left="360" w:right="35"/>
        <w:jc w:val="both"/>
        <w:rPr>
          <w:rFonts w:eastAsia="Times New Roman" w:cstheme="minorHAnsi"/>
          <w:lang w:eastAsia="mk-MK"/>
        </w:rPr>
      </w:pPr>
      <w:r>
        <w:rPr>
          <w:rFonts w:eastAsia="Times New Roman" w:cstheme="minorHAnsi"/>
          <w:lang w:eastAsia="mk-MK"/>
        </w:rPr>
        <w:t>E</w:t>
      </w:r>
      <w:r w:rsidR="00181AE8" w:rsidRPr="00A97580">
        <w:rPr>
          <w:rFonts w:eastAsia="Times New Roman" w:cstheme="minorHAnsi"/>
          <w:lang w:eastAsia="mk-MK"/>
        </w:rPr>
        <w:t>xample</w:t>
      </w:r>
      <w:r>
        <w:rPr>
          <w:rFonts w:eastAsia="Times New Roman" w:cstheme="minorHAnsi"/>
          <w:lang w:eastAsia="mk-MK"/>
        </w:rPr>
        <w:t xml:space="preserve">s of </w:t>
      </w:r>
      <w:r w:rsidRPr="00A97580">
        <w:rPr>
          <w:rFonts w:eastAsia="Times New Roman" w:cstheme="minorHAnsi"/>
          <w:lang w:eastAsia="mk-MK"/>
        </w:rPr>
        <w:t>the appropriate Public Prosecutor in the appropriate Court</w:t>
      </w:r>
      <w:r>
        <w:rPr>
          <w:rFonts w:eastAsia="Times New Roman" w:cstheme="minorHAnsi"/>
          <w:lang w:eastAsia="mk-MK"/>
        </w:rPr>
        <w:t xml:space="preserve"> </w:t>
      </w:r>
      <w:r w:rsidR="00302257">
        <w:rPr>
          <w:rFonts w:eastAsia="Times New Roman" w:cstheme="minorHAnsi"/>
          <w:lang w:eastAsia="mk-MK"/>
        </w:rPr>
        <w:t>that</w:t>
      </w:r>
      <w:r>
        <w:rPr>
          <w:rFonts w:eastAsia="Times New Roman" w:cstheme="minorHAnsi"/>
          <w:lang w:eastAsia="mk-MK"/>
        </w:rPr>
        <w:t xml:space="preserve"> </w:t>
      </w:r>
      <w:r w:rsidRPr="00A97580">
        <w:rPr>
          <w:rFonts w:eastAsia="Times New Roman" w:cstheme="minorHAnsi"/>
          <w:lang w:eastAsia="mk-MK"/>
        </w:rPr>
        <w:t xml:space="preserve">the Customs Officer </w:t>
      </w:r>
      <w:r w:rsidR="000D35EE">
        <w:rPr>
          <w:rFonts w:eastAsia="Times New Roman" w:cstheme="minorHAnsi"/>
          <w:lang w:eastAsia="mk-MK"/>
        </w:rPr>
        <w:t>must</w:t>
      </w:r>
      <w:r w:rsidRPr="00A97580">
        <w:rPr>
          <w:rFonts w:eastAsia="Times New Roman" w:cstheme="minorHAnsi"/>
          <w:lang w:eastAsia="mk-MK"/>
        </w:rPr>
        <w:t xml:space="preserve"> </w:t>
      </w:r>
      <w:r w:rsidR="00302257">
        <w:rPr>
          <w:rFonts w:eastAsia="Times New Roman" w:cstheme="minorHAnsi"/>
          <w:lang w:eastAsia="mk-MK"/>
        </w:rPr>
        <w:t xml:space="preserve">contact </w:t>
      </w:r>
      <w:r>
        <w:rPr>
          <w:rFonts w:eastAsia="Times New Roman" w:cstheme="minorHAnsi"/>
          <w:lang w:eastAsia="mk-MK"/>
        </w:rPr>
        <w:t>are as follows:</w:t>
      </w:r>
    </w:p>
    <w:p w:rsidR="00181AE8" w:rsidRPr="00A97580" w:rsidRDefault="00905A86" w:rsidP="00181AE8">
      <w:pPr>
        <w:spacing w:after="0" w:line="240" w:lineRule="auto"/>
        <w:ind w:left="360" w:right="35"/>
        <w:jc w:val="both"/>
        <w:rPr>
          <w:rFonts w:eastAsia="Times New Roman" w:cstheme="minorHAnsi"/>
          <w:lang w:eastAsia="mk-MK"/>
        </w:rPr>
      </w:pPr>
      <w:r w:rsidRPr="00A97580">
        <w:rPr>
          <w:rFonts w:eastAsia="Times New Roman" w:cstheme="minorHAnsi"/>
          <w:lang w:eastAsia="mk-MK"/>
        </w:rPr>
        <w:t xml:space="preserve"> </w:t>
      </w:r>
    </w:p>
    <w:p w:rsidR="00181AE8" w:rsidRPr="009E12D2" w:rsidRDefault="00181AE8" w:rsidP="009E12D2">
      <w:pPr>
        <w:pStyle w:val="ListParagraph"/>
        <w:numPr>
          <w:ilvl w:val="0"/>
          <w:numId w:val="38"/>
        </w:numPr>
        <w:spacing w:after="0" w:line="240" w:lineRule="auto"/>
        <w:ind w:right="35"/>
        <w:jc w:val="both"/>
        <w:rPr>
          <w:rFonts w:eastAsia="Times New Roman" w:cstheme="minorHAnsi"/>
          <w:lang w:eastAsia="mk-MK"/>
        </w:rPr>
      </w:pPr>
      <w:r w:rsidRPr="009E12D2">
        <w:rPr>
          <w:rFonts w:eastAsia="Times New Roman" w:cstheme="minorHAnsi"/>
          <w:lang w:eastAsia="mk-MK"/>
        </w:rPr>
        <w:t xml:space="preserve">Drugs: </w:t>
      </w:r>
      <w:bookmarkStart w:id="40" w:name="_Hlk526767374"/>
      <w:proofErr w:type="gramStart"/>
      <w:r w:rsidR="00C86B13" w:rsidRPr="009E12D2">
        <w:rPr>
          <w:rFonts w:eastAsia="Times New Roman" w:cstheme="minorHAnsi"/>
          <w:lang w:eastAsia="mk-MK"/>
        </w:rPr>
        <w:t>the</w:t>
      </w:r>
      <w:proofErr w:type="gramEnd"/>
      <w:r w:rsidR="00C86B13" w:rsidRPr="009E12D2">
        <w:rPr>
          <w:rFonts w:eastAsia="Times New Roman" w:cstheme="minorHAnsi"/>
          <w:lang w:eastAsia="mk-MK"/>
        </w:rPr>
        <w:t xml:space="preserve"> </w:t>
      </w:r>
      <w:r w:rsidRPr="009E12D2">
        <w:rPr>
          <w:rFonts w:eastAsia="Times New Roman" w:cstheme="minorHAnsi"/>
          <w:lang w:eastAsia="mk-MK"/>
        </w:rPr>
        <w:t>Appeal</w:t>
      </w:r>
      <w:r w:rsidR="00516B20" w:rsidRPr="009E12D2">
        <w:rPr>
          <w:rFonts w:eastAsia="Times New Roman" w:cstheme="minorHAnsi"/>
          <w:lang w:eastAsia="mk-MK"/>
        </w:rPr>
        <w:t xml:space="preserve"> Public Prosecutor</w:t>
      </w:r>
      <w:r w:rsidRPr="009E12D2">
        <w:rPr>
          <w:rFonts w:eastAsia="Times New Roman" w:cstheme="minorHAnsi"/>
          <w:lang w:eastAsia="mk-MK"/>
        </w:rPr>
        <w:t xml:space="preserve">. </w:t>
      </w:r>
      <w:bookmarkEnd w:id="40"/>
      <w:r w:rsidR="00516B20" w:rsidRPr="009E12D2">
        <w:rPr>
          <w:rFonts w:eastAsia="Times New Roman" w:cstheme="minorHAnsi"/>
          <w:lang w:eastAsia="mk-MK"/>
        </w:rPr>
        <w:t>The c</w:t>
      </w:r>
      <w:r w:rsidRPr="009E12D2">
        <w:rPr>
          <w:rFonts w:eastAsia="Times New Roman" w:cstheme="minorHAnsi"/>
          <w:lang w:eastAsia="mk-MK"/>
        </w:rPr>
        <w:t xml:space="preserve">riminal offence </w:t>
      </w:r>
      <w:r w:rsidR="00516B20" w:rsidRPr="009E12D2">
        <w:rPr>
          <w:rFonts w:eastAsia="Times New Roman" w:cstheme="minorHAnsi"/>
          <w:lang w:eastAsia="mk-MK"/>
        </w:rPr>
        <w:t xml:space="preserve">(the primary offence) will be </w:t>
      </w:r>
      <w:r w:rsidRPr="009E12D2">
        <w:rPr>
          <w:rFonts w:eastAsia="Times New Roman" w:cstheme="minorHAnsi"/>
          <w:lang w:eastAsia="mk-MK"/>
        </w:rPr>
        <w:t xml:space="preserve">sent to </w:t>
      </w:r>
      <w:r w:rsidR="00516B20" w:rsidRPr="009E12D2">
        <w:rPr>
          <w:rFonts w:eastAsia="Times New Roman" w:cstheme="minorHAnsi"/>
          <w:lang w:eastAsia="mk-MK"/>
        </w:rPr>
        <w:t xml:space="preserve">the </w:t>
      </w:r>
      <w:r w:rsidRPr="009E12D2">
        <w:rPr>
          <w:rFonts w:eastAsia="Times New Roman" w:cstheme="minorHAnsi"/>
          <w:lang w:eastAsia="mk-MK"/>
        </w:rPr>
        <w:t>Central Office for Drug Control</w:t>
      </w:r>
      <w:r w:rsidR="00516B20" w:rsidRPr="009E12D2">
        <w:rPr>
          <w:rFonts w:eastAsia="Times New Roman" w:cstheme="minorHAnsi"/>
          <w:lang w:eastAsia="mk-MK"/>
        </w:rPr>
        <w:t>, Internal Security Force</w:t>
      </w:r>
      <w:r w:rsidR="00C86B13" w:rsidRPr="009E12D2">
        <w:rPr>
          <w:rFonts w:eastAsia="Times New Roman" w:cstheme="minorHAnsi"/>
          <w:lang w:eastAsia="mk-MK"/>
        </w:rPr>
        <w:t>s</w:t>
      </w:r>
    </w:p>
    <w:p w:rsidR="00EA7F57" w:rsidRPr="009E12D2" w:rsidRDefault="00EA7F57" w:rsidP="009E12D2">
      <w:pPr>
        <w:pStyle w:val="ListParagraph"/>
        <w:spacing w:after="0" w:line="240" w:lineRule="auto"/>
        <w:ind w:right="35"/>
        <w:jc w:val="both"/>
        <w:rPr>
          <w:rFonts w:eastAsia="Times New Roman" w:cstheme="minorHAnsi"/>
          <w:lang w:eastAsia="mk-MK"/>
        </w:rPr>
      </w:pPr>
    </w:p>
    <w:p w:rsidR="00516B20" w:rsidRPr="009E12D2" w:rsidRDefault="000D35EE" w:rsidP="009E12D2">
      <w:pPr>
        <w:pStyle w:val="ListParagraph"/>
        <w:numPr>
          <w:ilvl w:val="0"/>
          <w:numId w:val="38"/>
        </w:numPr>
        <w:spacing w:after="0" w:line="240" w:lineRule="auto"/>
        <w:ind w:right="35"/>
        <w:jc w:val="both"/>
        <w:rPr>
          <w:rFonts w:eastAsia="Times New Roman" w:cstheme="minorHAnsi"/>
          <w:lang w:eastAsia="mk-MK"/>
        </w:rPr>
      </w:pPr>
      <w:r w:rsidRPr="009E12D2">
        <w:rPr>
          <w:rFonts w:eastAsia="Times New Roman" w:cstheme="minorHAnsi"/>
          <w:lang w:eastAsia="mk-MK"/>
        </w:rPr>
        <w:t xml:space="preserve">Arms </w:t>
      </w:r>
      <w:r w:rsidR="00C86B13" w:rsidRPr="009E12D2">
        <w:rPr>
          <w:rFonts w:eastAsia="Times New Roman" w:cstheme="minorHAnsi"/>
          <w:lang w:eastAsia="mk-MK"/>
        </w:rPr>
        <w:t>and</w:t>
      </w:r>
      <w:r w:rsidRPr="009E12D2">
        <w:rPr>
          <w:rFonts w:eastAsia="Times New Roman" w:cstheme="minorHAnsi"/>
          <w:lang w:eastAsia="mk-MK"/>
        </w:rPr>
        <w:t xml:space="preserve"> ammunition</w:t>
      </w:r>
      <w:r w:rsidR="00516B20" w:rsidRPr="009E12D2">
        <w:rPr>
          <w:rFonts w:eastAsia="Times New Roman" w:cstheme="minorHAnsi"/>
          <w:lang w:eastAsia="mk-MK"/>
        </w:rPr>
        <w:t xml:space="preserve">: </w:t>
      </w:r>
      <w:bookmarkStart w:id="41" w:name="_Hlk526767750"/>
      <w:proofErr w:type="gramStart"/>
      <w:r w:rsidR="00C86B13" w:rsidRPr="009E12D2">
        <w:rPr>
          <w:rFonts w:eastAsia="Times New Roman" w:cstheme="minorHAnsi"/>
          <w:lang w:eastAsia="mk-MK"/>
        </w:rPr>
        <w:t>the</w:t>
      </w:r>
      <w:proofErr w:type="gramEnd"/>
      <w:r w:rsidR="00C86B13" w:rsidRPr="009E12D2">
        <w:rPr>
          <w:rFonts w:eastAsia="Times New Roman" w:cstheme="minorHAnsi"/>
          <w:lang w:eastAsia="mk-MK"/>
        </w:rPr>
        <w:t xml:space="preserve"> </w:t>
      </w:r>
      <w:r w:rsidR="00516B20" w:rsidRPr="009E12D2">
        <w:rPr>
          <w:rFonts w:eastAsia="Times New Roman" w:cstheme="minorHAnsi"/>
          <w:lang w:eastAsia="mk-MK"/>
        </w:rPr>
        <w:t>Military Public Prosecutor</w:t>
      </w:r>
      <w:bookmarkEnd w:id="41"/>
    </w:p>
    <w:p w:rsidR="00302257" w:rsidRPr="009E12D2" w:rsidRDefault="00302257" w:rsidP="009E12D2">
      <w:pPr>
        <w:pStyle w:val="ListParagraph"/>
        <w:spacing w:after="0" w:line="240" w:lineRule="auto"/>
        <w:rPr>
          <w:rFonts w:eastAsia="Times New Roman" w:cstheme="minorHAnsi"/>
          <w:lang w:eastAsia="mk-MK"/>
        </w:rPr>
      </w:pPr>
    </w:p>
    <w:p w:rsidR="00302257" w:rsidRPr="009E12D2" w:rsidRDefault="00302257" w:rsidP="009E12D2">
      <w:pPr>
        <w:pStyle w:val="ListParagraph"/>
        <w:numPr>
          <w:ilvl w:val="0"/>
          <w:numId w:val="38"/>
        </w:numPr>
        <w:spacing w:after="0" w:line="240" w:lineRule="auto"/>
        <w:ind w:right="35"/>
        <w:jc w:val="both"/>
        <w:rPr>
          <w:rFonts w:eastAsia="Times New Roman" w:cstheme="minorHAnsi"/>
          <w:lang w:eastAsia="mk-MK"/>
        </w:rPr>
      </w:pPr>
      <w:r w:rsidRPr="009E12D2">
        <w:rPr>
          <w:rFonts w:eastAsia="Times New Roman" w:cstheme="minorHAnsi"/>
          <w:lang w:eastAsia="en-GB"/>
        </w:rPr>
        <w:t xml:space="preserve">A military person involved in smuggling: </w:t>
      </w:r>
      <w:proofErr w:type="gramStart"/>
      <w:r w:rsidRPr="009E12D2">
        <w:rPr>
          <w:rFonts w:eastAsia="Times New Roman" w:cstheme="minorHAnsi"/>
          <w:lang w:eastAsia="en-GB"/>
        </w:rPr>
        <w:t>the</w:t>
      </w:r>
      <w:proofErr w:type="gramEnd"/>
      <w:r w:rsidRPr="009E12D2">
        <w:rPr>
          <w:rFonts w:eastAsia="Times New Roman" w:cstheme="minorHAnsi"/>
          <w:lang w:eastAsia="en-GB"/>
        </w:rPr>
        <w:t xml:space="preserve"> </w:t>
      </w:r>
      <w:r w:rsidRPr="009E12D2">
        <w:rPr>
          <w:rFonts w:eastAsia="Times New Roman" w:cstheme="minorHAnsi"/>
          <w:lang w:eastAsia="mk-MK"/>
        </w:rPr>
        <w:t>Military Public Prosecutor</w:t>
      </w:r>
    </w:p>
    <w:p w:rsidR="00516B20" w:rsidRPr="009E12D2" w:rsidRDefault="00516B20" w:rsidP="009E12D2">
      <w:pPr>
        <w:spacing w:after="0" w:line="240" w:lineRule="auto"/>
        <w:ind w:left="360" w:right="35"/>
        <w:jc w:val="both"/>
        <w:rPr>
          <w:rFonts w:eastAsia="Times New Roman" w:cstheme="minorHAnsi"/>
          <w:lang w:eastAsia="mk-MK"/>
        </w:rPr>
      </w:pPr>
    </w:p>
    <w:p w:rsidR="00516B20" w:rsidRPr="009E12D2" w:rsidRDefault="00C86B13" w:rsidP="009E12D2">
      <w:pPr>
        <w:pStyle w:val="ListParagraph"/>
        <w:numPr>
          <w:ilvl w:val="0"/>
          <w:numId w:val="38"/>
        </w:numPr>
        <w:spacing w:after="0" w:line="240" w:lineRule="auto"/>
        <w:ind w:right="35"/>
        <w:jc w:val="both"/>
        <w:rPr>
          <w:rFonts w:eastAsia="Times New Roman" w:cstheme="minorHAnsi"/>
          <w:lang w:eastAsia="mk-MK"/>
        </w:rPr>
      </w:pPr>
      <w:r w:rsidRPr="009E12D2">
        <w:rPr>
          <w:rFonts w:cstheme="minorHAnsi"/>
          <w:color w:val="000000"/>
        </w:rPr>
        <w:t>Fraudulent medicines (these pose a considerable public health threat as they can fail to cure, may harm and even kill patients)</w:t>
      </w:r>
      <w:r w:rsidR="000D35EE" w:rsidRPr="009E12D2">
        <w:rPr>
          <w:rFonts w:eastAsia="Times New Roman" w:cstheme="minorHAnsi"/>
          <w:lang w:eastAsia="mk-MK"/>
        </w:rPr>
        <w:t xml:space="preserve">: </w:t>
      </w:r>
      <w:proofErr w:type="gramStart"/>
      <w:r w:rsidRPr="009E12D2">
        <w:rPr>
          <w:rFonts w:eastAsia="Times New Roman" w:cstheme="minorHAnsi"/>
          <w:lang w:eastAsia="mk-MK"/>
        </w:rPr>
        <w:t>the</w:t>
      </w:r>
      <w:proofErr w:type="gramEnd"/>
      <w:r w:rsidRPr="009E12D2">
        <w:rPr>
          <w:rFonts w:eastAsia="Times New Roman" w:cstheme="minorHAnsi"/>
          <w:lang w:eastAsia="mk-MK"/>
        </w:rPr>
        <w:t xml:space="preserve"> </w:t>
      </w:r>
      <w:r w:rsidR="000D35EE" w:rsidRPr="009E12D2">
        <w:rPr>
          <w:rFonts w:eastAsia="Times New Roman" w:cstheme="minorHAnsi"/>
          <w:lang w:eastAsia="mk-MK"/>
        </w:rPr>
        <w:t>Appeal Public Prosecutor</w:t>
      </w:r>
    </w:p>
    <w:p w:rsidR="00516B20" w:rsidRPr="009E12D2" w:rsidRDefault="00516B20" w:rsidP="009E12D2">
      <w:pPr>
        <w:spacing w:after="0" w:line="240" w:lineRule="auto"/>
        <w:ind w:left="360" w:right="35"/>
        <w:jc w:val="both"/>
        <w:rPr>
          <w:rFonts w:eastAsia="Times New Roman" w:cstheme="minorHAnsi"/>
          <w:lang w:eastAsia="mk-MK"/>
        </w:rPr>
      </w:pPr>
    </w:p>
    <w:p w:rsidR="00516B20" w:rsidRPr="009E12D2" w:rsidRDefault="00516B20" w:rsidP="009E12D2">
      <w:pPr>
        <w:pStyle w:val="ListParagraph"/>
        <w:numPr>
          <w:ilvl w:val="0"/>
          <w:numId w:val="38"/>
        </w:numPr>
        <w:spacing w:after="0" w:line="240" w:lineRule="auto"/>
        <w:ind w:right="35"/>
        <w:jc w:val="both"/>
        <w:rPr>
          <w:rFonts w:eastAsia="Times New Roman" w:cstheme="minorHAnsi"/>
          <w:lang w:eastAsia="mk-MK"/>
        </w:rPr>
      </w:pPr>
      <w:r w:rsidRPr="009E12D2">
        <w:rPr>
          <w:rFonts w:eastAsia="Times New Roman" w:cstheme="minorHAnsi"/>
          <w:lang w:eastAsia="mk-MK"/>
        </w:rPr>
        <w:t>Out of date (expired)</w:t>
      </w:r>
      <w:r w:rsidR="00C86B13" w:rsidRPr="009E12D2">
        <w:rPr>
          <w:rFonts w:eastAsia="Times New Roman" w:cstheme="minorHAnsi"/>
          <w:lang w:eastAsia="mk-MK"/>
        </w:rPr>
        <w:t xml:space="preserve"> food products</w:t>
      </w:r>
      <w:r w:rsidR="000D35EE" w:rsidRPr="009E12D2">
        <w:rPr>
          <w:rFonts w:eastAsia="Times New Roman" w:cstheme="minorHAnsi"/>
          <w:lang w:eastAsia="mk-MK"/>
        </w:rPr>
        <w:t xml:space="preserve">: </w:t>
      </w:r>
      <w:proofErr w:type="gramStart"/>
      <w:r w:rsidR="00C86B13" w:rsidRPr="009E12D2">
        <w:rPr>
          <w:rFonts w:eastAsia="Times New Roman" w:cstheme="minorHAnsi"/>
          <w:lang w:eastAsia="mk-MK"/>
        </w:rPr>
        <w:t>the</w:t>
      </w:r>
      <w:proofErr w:type="gramEnd"/>
      <w:r w:rsidR="00C86B13" w:rsidRPr="009E12D2">
        <w:rPr>
          <w:rFonts w:eastAsia="Times New Roman" w:cstheme="minorHAnsi"/>
          <w:lang w:eastAsia="mk-MK"/>
        </w:rPr>
        <w:t xml:space="preserve"> </w:t>
      </w:r>
      <w:r w:rsidR="000D35EE" w:rsidRPr="009E12D2">
        <w:rPr>
          <w:rFonts w:eastAsia="Times New Roman" w:cstheme="minorHAnsi"/>
          <w:lang w:eastAsia="mk-MK"/>
        </w:rPr>
        <w:t>Appeal Public Prosecutor.</w:t>
      </w:r>
    </w:p>
    <w:p w:rsidR="00181AE8" w:rsidRPr="009E12D2" w:rsidRDefault="00181AE8" w:rsidP="009E12D2">
      <w:pPr>
        <w:spacing w:after="0" w:line="240" w:lineRule="auto"/>
        <w:ind w:left="360" w:right="35"/>
        <w:jc w:val="both"/>
        <w:rPr>
          <w:rFonts w:eastAsia="Times New Roman" w:cstheme="minorHAnsi"/>
          <w:lang w:eastAsia="mk-MK"/>
        </w:rPr>
      </w:pPr>
    </w:p>
    <w:p w:rsidR="000D35EE" w:rsidRPr="009E12D2" w:rsidRDefault="00516B20" w:rsidP="009E12D2">
      <w:pPr>
        <w:pStyle w:val="ListParagraph"/>
        <w:numPr>
          <w:ilvl w:val="0"/>
          <w:numId w:val="38"/>
        </w:numPr>
        <w:tabs>
          <w:tab w:val="left" w:pos="1530"/>
        </w:tabs>
        <w:spacing w:after="0" w:line="240" w:lineRule="auto"/>
        <w:jc w:val="both"/>
        <w:rPr>
          <w:rFonts w:eastAsia="Times New Roman" w:cstheme="minorHAnsi"/>
          <w:lang w:eastAsia="en-GB"/>
        </w:rPr>
      </w:pPr>
      <w:r w:rsidRPr="009E12D2">
        <w:rPr>
          <w:rFonts w:eastAsia="Times New Roman" w:cstheme="minorHAnsi"/>
          <w:lang w:eastAsia="mk-MK"/>
        </w:rPr>
        <w:t xml:space="preserve">Intellectual </w:t>
      </w:r>
      <w:r w:rsidR="00EA7F57" w:rsidRPr="009E12D2">
        <w:rPr>
          <w:rFonts w:eastAsia="Times New Roman" w:cstheme="minorHAnsi"/>
          <w:lang w:eastAsia="mk-MK"/>
        </w:rPr>
        <w:t>P</w:t>
      </w:r>
      <w:r w:rsidRPr="009E12D2">
        <w:rPr>
          <w:rFonts w:eastAsia="Times New Roman" w:cstheme="minorHAnsi"/>
          <w:lang w:eastAsia="mk-MK"/>
        </w:rPr>
        <w:t xml:space="preserve">roperty Rights: </w:t>
      </w:r>
      <w:proofErr w:type="gramStart"/>
      <w:r w:rsidR="00C86B13" w:rsidRPr="009E12D2">
        <w:rPr>
          <w:rFonts w:eastAsia="Times New Roman" w:cstheme="minorHAnsi"/>
          <w:lang w:eastAsia="mk-MK"/>
        </w:rPr>
        <w:t>the</w:t>
      </w:r>
      <w:proofErr w:type="gramEnd"/>
      <w:r w:rsidR="00C86B13" w:rsidRPr="009E12D2">
        <w:rPr>
          <w:rFonts w:eastAsia="Times New Roman" w:cstheme="minorHAnsi"/>
          <w:lang w:eastAsia="mk-MK"/>
        </w:rPr>
        <w:t xml:space="preserve"> </w:t>
      </w:r>
      <w:r w:rsidR="000D35EE" w:rsidRPr="009E12D2">
        <w:rPr>
          <w:rFonts w:eastAsia="Times New Roman" w:cstheme="minorHAnsi"/>
          <w:lang w:eastAsia="mk-MK"/>
        </w:rPr>
        <w:t>Appeal Public Prosecutor.</w:t>
      </w:r>
    </w:p>
    <w:p w:rsidR="000D35EE" w:rsidRPr="000D35EE" w:rsidRDefault="000D35EE" w:rsidP="000D35EE">
      <w:pPr>
        <w:pStyle w:val="ListParagraph"/>
        <w:rPr>
          <w:rFonts w:eastAsia="Times New Roman" w:cstheme="minorHAnsi"/>
          <w:lang w:eastAsia="en-GB"/>
        </w:rPr>
      </w:pPr>
    </w:p>
    <w:p w:rsidR="007F352D" w:rsidRPr="00A97580" w:rsidRDefault="009A47A8" w:rsidP="00302257">
      <w:pPr>
        <w:spacing w:after="0" w:line="240" w:lineRule="auto"/>
        <w:jc w:val="center"/>
        <w:rPr>
          <w:rFonts w:cstheme="minorHAnsi"/>
          <w:b/>
        </w:rPr>
      </w:pPr>
      <w:r w:rsidRPr="00A97580">
        <w:rPr>
          <w:rFonts w:cstheme="minorHAnsi"/>
          <w:b/>
        </w:rPr>
        <w:t>-----------------------------------------------------</w:t>
      </w:r>
    </w:p>
    <w:sectPr w:rsidR="007F352D" w:rsidRPr="00A97580" w:rsidSect="00656B3C">
      <w:headerReference w:type="default" r:id="rId12"/>
      <w:footerReference w:type="default" r:id="rId13"/>
      <w:headerReference w:type="first" r:id="rId14"/>
      <w:footerReference w:type="first" r:id="rId15"/>
      <w:pgSz w:w="11909" w:h="16834" w:code="9"/>
      <w:pgMar w:top="450" w:right="1077" w:bottom="630" w:left="1077" w:header="425" w:footer="32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268" w:rsidRDefault="00376268">
      <w:pPr>
        <w:spacing w:after="0" w:line="240" w:lineRule="auto"/>
      </w:pPr>
      <w:r>
        <w:separator/>
      </w:r>
    </w:p>
  </w:endnote>
  <w:endnote w:type="continuationSeparator" w:id="0">
    <w:p w:rsidR="00376268" w:rsidRDefault="00376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Demi">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35949"/>
      <w:docPartObj>
        <w:docPartGallery w:val="Page Numbers (Bottom of Page)"/>
        <w:docPartUnique/>
      </w:docPartObj>
    </w:sdtPr>
    <w:sdtEndPr>
      <w:rPr>
        <w:noProof/>
      </w:rPr>
    </w:sdtEndPr>
    <w:sdtContent>
      <w:p w:rsidR="00870993" w:rsidRDefault="0087099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70993" w:rsidRDefault="008709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57349"/>
      <w:docPartObj>
        <w:docPartGallery w:val="Page Numbers (Bottom of Page)"/>
        <w:docPartUnique/>
      </w:docPartObj>
    </w:sdtPr>
    <w:sdtEndPr>
      <w:rPr>
        <w:noProof/>
        <w:sz w:val="18"/>
        <w:szCs w:val="18"/>
      </w:rPr>
    </w:sdtEndPr>
    <w:sdtContent>
      <w:p w:rsidR="00870993" w:rsidRPr="00656B3C" w:rsidRDefault="00870993">
        <w:pPr>
          <w:pStyle w:val="Footer"/>
          <w:jc w:val="right"/>
          <w:rPr>
            <w:sz w:val="18"/>
            <w:szCs w:val="18"/>
          </w:rPr>
        </w:pPr>
        <w:r w:rsidRPr="00656B3C">
          <w:rPr>
            <w:sz w:val="18"/>
            <w:szCs w:val="18"/>
          </w:rPr>
          <w:fldChar w:fldCharType="begin"/>
        </w:r>
        <w:r w:rsidRPr="00656B3C">
          <w:rPr>
            <w:sz w:val="18"/>
            <w:szCs w:val="18"/>
          </w:rPr>
          <w:instrText xml:space="preserve"> PAGE   \* MERGEFORMAT </w:instrText>
        </w:r>
        <w:r w:rsidRPr="00656B3C">
          <w:rPr>
            <w:sz w:val="18"/>
            <w:szCs w:val="18"/>
          </w:rPr>
          <w:fldChar w:fldCharType="separate"/>
        </w:r>
        <w:r w:rsidRPr="00656B3C">
          <w:rPr>
            <w:noProof/>
            <w:sz w:val="18"/>
            <w:szCs w:val="18"/>
          </w:rPr>
          <w:t>2</w:t>
        </w:r>
        <w:r w:rsidRPr="00656B3C">
          <w:rPr>
            <w:noProof/>
            <w:sz w:val="18"/>
            <w:szCs w:val="18"/>
          </w:rPr>
          <w:fldChar w:fldCharType="end"/>
        </w:r>
      </w:p>
    </w:sdtContent>
  </w:sdt>
  <w:p w:rsidR="00870993" w:rsidRDefault="00870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268" w:rsidRDefault="00376268">
      <w:pPr>
        <w:spacing w:after="0" w:line="240" w:lineRule="auto"/>
      </w:pPr>
      <w:r>
        <w:separator/>
      </w:r>
    </w:p>
  </w:footnote>
  <w:footnote w:type="continuationSeparator" w:id="0">
    <w:p w:rsidR="00376268" w:rsidRDefault="00376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4709421"/>
      <w:docPartObj>
        <w:docPartGallery w:val="Watermarks"/>
        <w:docPartUnique/>
      </w:docPartObj>
    </w:sdtPr>
    <w:sdtEndPr/>
    <w:sdtContent>
      <w:p w:rsidR="00870993" w:rsidRDefault="003762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993" w:rsidRPr="003428C2" w:rsidRDefault="00870993" w:rsidP="005120BF">
    <w:pPr>
      <w:spacing w:line="240" w:lineRule="atLeast"/>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33089"/>
    <w:multiLevelType w:val="hybridMultilevel"/>
    <w:tmpl w:val="5BFC67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360DE1"/>
    <w:multiLevelType w:val="hybridMultilevel"/>
    <w:tmpl w:val="B69E5CCA"/>
    <w:lvl w:ilvl="0" w:tplc="33C2F73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4C38F7"/>
    <w:multiLevelType w:val="hybridMultilevel"/>
    <w:tmpl w:val="DA4C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26864"/>
    <w:multiLevelType w:val="multilevel"/>
    <w:tmpl w:val="269ECD42"/>
    <w:lvl w:ilvl="0">
      <w:start w:val="1"/>
      <w:numFmt w:val="none"/>
      <w:lvlText w:val="10."/>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815075"/>
    <w:multiLevelType w:val="multilevel"/>
    <w:tmpl w:val="FCDC0B7E"/>
    <w:lvl w:ilvl="0">
      <w:start w:val="1"/>
      <w:numFmt w:val="none"/>
      <w:lvlText w:val="9."/>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04406F"/>
    <w:multiLevelType w:val="hybridMultilevel"/>
    <w:tmpl w:val="236E8978"/>
    <w:lvl w:ilvl="0" w:tplc="FB66222A">
      <w:start w:val="1"/>
      <w:numFmt w:val="upperLetter"/>
      <w:lvlText w:val="%1-"/>
      <w:lvlJc w:val="left"/>
      <w:pPr>
        <w:ind w:left="518" w:hanging="360"/>
      </w:pPr>
      <w:rPr>
        <w:rFonts w:hint="default"/>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6" w15:restartNumberingAfterBreak="0">
    <w:nsid w:val="191453AE"/>
    <w:multiLevelType w:val="multilevel"/>
    <w:tmpl w:val="63E4B006"/>
    <w:lvl w:ilvl="0">
      <w:start w:val="1"/>
      <w:numFmt w:val="none"/>
      <w:lvlText w:val="1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EF3FFD"/>
    <w:multiLevelType w:val="hybridMultilevel"/>
    <w:tmpl w:val="23282E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0C6118"/>
    <w:multiLevelType w:val="multilevel"/>
    <w:tmpl w:val="B6625BA0"/>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B31F3E"/>
    <w:multiLevelType w:val="hybridMultilevel"/>
    <w:tmpl w:val="8818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825266"/>
    <w:multiLevelType w:val="multilevel"/>
    <w:tmpl w:val="B13CB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881579"/>
    <w:multiLevelType w:val="multilevel"/>
    <w:tmpl w:val="C8F4CF7C"/>
    <w:lvl w:ilvl="0">
      <w:start w:val="1"/>
      <w:numFmt w:val="bullet"/>
      <w:lvlText w:val=""/>
      <w:lvlJc w:val="left"/>
      <w:pPr>
        <w:ind w:left="360" w:hanging="360"/>
      </w:pPr>
      <w:rPr>
        <w:rFonts w:ascii="Wingdings" w:hAnsi="Wingdings" w:hint="default"/>
      </w:rPr>
    </w:lvl>
    <w:lvl w:ilvl="1">
      <w:start w:val="1"/>
      <w:numFmt w:val="none"/>
      <w:lvlText w:val="10.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DAF5BD0"/>
    <w:multiLevelType w:val="hybridMultilevel"/>
    <w:tmpl w:val="EAFA06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A63CC"/>
    <w:multiLevelType w:val="hybridMultilevel"/>
    <w:tmpl w:val="C050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280E78"/>
    <w:multiLevelType w:val="multilevel"/>
    <w:tmpl w:val="6BEE28D2"/>
    <w:lvl w:ilvl="0">
      <w:start w:val="1"/>
      <w:numFmt w:val="none"/>
      <w:lvlText w:val="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6E0098"/>
    <w:multiLevelType w:val="multilevel"/>
    <w:tmpl w:val="2FA67FBC"/>
    <w:lvl w:ilvl="0">
      <w:start w:val="1"/>
      <w:numFmt w:val="none"/>
      <w:lvlText w:val="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CA7B77"/>
    <w:multiLevelType w:val="hybridMultilevel"/>
    <w:tmpl w:val="B0B480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5E54C96"/>
    <w:multiLevelType w:val="multilevel"/>
    <w:tmpl w:val="3B7A2874"/>
    <w:lvl w:ilvl="0">
      <w:start w:val="1"/>
      <w:numFmt w:val="none"/>
      <w:lvlText w:val="14.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93414C"/>
    <w:multiLevelType w:val="hybridMultilevel"/>
    <w:tmpl w:val="617C4F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846C0"/>
    <w:multiLevelType w:val="hybridMultilevel"/>
    <w:tmpl w:val="75A82258"/>
    <w:lvl w:ilvl="0" w:tplc="D1B6EB6E">
      <w:start w:val="1"/>
      <w:numFmt w:val="upperLetter"/>
      <w:lvlText w:val="%1-"/>
      <w:lvlJc w:val="left"/>
      <w:pPr>
        <w:ind w:left="816" w:hanging="360"/>
      </w:pPr>
      <w:rPr>
        <w:rFonts w:hint="default"/>
        <w:b w:val="0"/>
      </w:rPr>
    </w:lvl>
    <w:lvl w:ilvl="1" w:tplc="08090019" w:tentative="1">
      <w:start w:val="1"/>
      <w:numFmt w:val="lowerLetter"/>
      <w:lvlText w:val="%2."/>
      <w:lvlJc w:val="left"/>
      <w:pPr>
        <w:ind w:left="1536" w:hanging="360"/>
      </w:pPr>
    </w:lvl>
    <w:lvl w:ilvl="2" w:tplc="0809001B" w:tentative="1">
      <w:start w:val="1"/>
      <w:numFmt w:val="lowerRoman"/>
      <w:lvlText w:val="%3."/>
      <w:lvlJc w:val="right"/>
      <w:pPr>
        <w:ind w:left="2256" w:hanging="180"/>
      </w:pPr>
    </w:lvl>
    <w:lvl w:ilvl="3" w:tplc="0809000F" w:tentative="1">
      <w:start w:val="1"/>
      <w:numFmt w:val="decimal"/>
      <w:lvlText w:val="%4."/>
      <w:lvlJc w:val="left"/>
      <w:pPr>
        <w:ind w:left="2976" w:hanging="360"/>
      </w:pPr>
    </w:lvl>
    <w:lvl w:ilvl="4" w:tplc="08090019" w:tentative="1">
      <w:start w:val="1"/>
      <w:numFmt w:val="lowerLetter"/>
      <w:lvlText w:val="%5."/>
      <w:lvlJc w:val="left"/>
      <w:pPr>
        <w:ind w:left="3696" w:hanging="360"/>
      </w:pPr>
    </w:lvl>
    <w:lvl w:ilvl="5" w:tplc="0809001B" w:tentative="1">
      <w:start w:val="1"/>
      <w:numFmt w:val="lowerRoman"/>
      <w:lvlText w:val="%6."/>
      <w:lvlJc w:val="right"/>
      <w:pPr>
        <w:ind w:left="4416" w:hanging="180"/>
      </w:pPr>
    </w:lvl>
    <w:lvl w:ilvl="6" w:tplc="0809000F" w:tentative="1">
      <w:start w:val="1"/>
      <w:numFmt w:val="decimal"/>
      <w:lvlText w:val="%7."/>
      <w:lvlJc w:val="left"/>
      <w:pPr>
        <w:ind w:left="5136" w:hanging="360"/>
      </w:pPr>
    </w:lvl>
    <w:lvl w:ilvl="7" w:tplc="08090019" w:tentative="1">
      <w:start w:val="1"/>
      <w:numFmt w:val="lowerLetter"/>
      <w:lvlText w:val="%8."/>
      <w:lvlJc w:val="left"/>
      <w:pPr>
        <w:ind w:left="5856" w:hanging="360"/>
      </w:pPr>
    </w:lvl>
    <w:lvl w:ilvl="8" w:tplc="0809001B" w:tentative="1">
      <w:start w:val="1"/>
      <w:numFmt w:val="lowerRoman"/>
      <w:lvlText w:val="%9."/>
      <w:lvlJc w:val="right"/>
      <w:pPr>
        <w:ind w:left="6576" w:hanging="180"/>
      </w:pPr>
    </w:lvl>
  </w:abstractNum>
  <w:abstractNum w:abstractNumId="20" w15:restartNumberingAfterBreak="0">
    <w:nsid w:val="3C6B1B4A"/>
    <w:multiLevelType w:val="multilevel"/>
    <w:tmpl w:val="49BC3D68"/>
    <w:lvl w:ilvl="0">
      <w:start w:val="1"/>
      <w:numFmt w:val="bullet"/>
      <w:lvlText w:val=""/>
      <w:lvlJc w:val="left"/>
      <w:pPr>
        <w:ind w:left="360" w:hanging="360"/>
      </w:pPr>
      <w:rPr>
        <w:rFonts w:ascii="Wingdings" w:hAnsi="Wingdings" w:hint="default"/>
      </w:rPr>
    </w:lvl>
    <w:lvl w:ilvl="1">
      <w:start w:val="1"/>
      <w:numFmt w:val="none"/>
      <w:lvlText w:val="10.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A13710"/>
    <w:multiLevelType w:val="multilevel"/>
    <w:tmpl w:val="1EC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753F71"/>
    <w:multiLevelType w:val="multilevel"/>
    <w:tmpl w:val="B6C09B80"/>
    <w:lvl w:ilvl="0">
      <w:start w:val="1"/>
      <w:numFmt w:val="none"/>
      <w:lvlText w:val="12."/>
      <w:lvlJc w:val="left"/>
      <w:pPr>
        <w:ind w:left="360" w:hanging="360"/>
      </w:pPr>
      <w:rPr>
        <w:rFonts w:hint="default"/>
      </w:rPr>
    </w:lvl>
    <w:lvl w:ilvl="1">
      <w:start w:val="1"/>
      <w:numFmt w:val="none"/>
      <w:lvlText w:val="19."/>
      <w:lvlJc w:val="left"/>
      <w:pPr>
        <w:ind w:left="720" w:hanging="360"/>
      </w:pPr>
      <w:rPr>
        <w:rFonts w:hint="default"/>
      </w:rPr>
    </w:lvl>
    <w:lvl w:ilvl="2">
      <w:start w:val="1"/>
      <w:numFmt w:val="none"/>
      <w:lvlText w:val="21."/>
      <w:lvlJc w:val="left"/>
      <w:pPr>
        <w:ind w:left="1080" w:hanging="360"/>
      </w:pPr>
      <w:rPr>
        <w:rFonts w:hint="default"/>
      </w:rPr>
    </w:lvl>
    <w:lvl w:ilvl="3">
      <w:start w:val="1"/>
      <w:numFmt w:val="none"/>
      <w:lvlText w:val="16."/>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ED821FA"/>
    <w:multiLevelType w:val="hybridMultilevel"/>
    <w:tmpl w:val="4F6AE7AA"/>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4" w15:restartNumberingAfterBreak="0">
    <w:nsid w:val="428F2086"/>
    <w:multiLevelType w:val="hybridMultilevel"/>
    <w:tmpl w:val="B8DA3D2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2668E"/>
    <w:multiLevelType w:val="hybridMultilevel"/>
    <w:tmpl w:val="4D0415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E40CDE"/>
    <w:multiLevelType w:val="hybridMultilevel"/>
    <w:tmpl w:val="A566B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1A1622"/>
    <w:multiLevelType w:val="multilevel"/>
    <w:tmpl w:val="E092EB44"/>
    <w:lvl w:ilvl="0">
      <w:start w:val="1"/>
      <w:numFmt w:val="none"/>
      <w:lvlText w:val="14.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B0D7C29"/>
    <w:multiLevelType w:val="multilevel"/>
    <w:tmpl w:val="B59C9F88"/>
    <w:lvl w:ilvl="0">
      <w:start w:val="1"/>
      <w:numFmt w:val="none"/>
      <w:lvlText w:val="13."/>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1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D94171"/>
    <w:multiLevelType w:val="multilevel"/>
    <w:tmpl w:val="B0EC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09F1711"/>
    <w:multiLevelType w:val="hybridMultilevel"/>
    <w:tmpl w:val="497C74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0F666D"/>
    <w:multiLevelType w:val="multilevel"/>
    <w:tmpl w:val="3B441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6B30BD"/>
    <w:multiLevelType w:val="multilevel"/>
    <w:tmpl w:val="E1B680C8"/>
    <w:lvl w:ilvl="0">
      <w:start w:val="1"/>
      <w:numFmt w:val="none"/>
      <w:lvlText w:val="1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81178B"/>
    <w:multiLevelType w:val="multilevel"/>
    <w:tmpl w:val="01CE7A2A"/>
    <w:lvl w:ilvl="0">
      <w:start w:val="1"/>
      <w:numFmt w:val="none"/>
      <w:lvlText w:val="10."/>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28C0345"/>
    <w:multiLevelType w:val="hybridMultilevel"/>
    <w:tmpl w:val="26B2D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DD07E4"/>
    <w:multiLevelType w:val="multilevel"/>
    <w:tmpl w:val="402E90A6"/>
    <w:lvl w:ilvl="0">
      <w:start w:val="1"/>
      <w:numFmt w:val="none"/>
      <w:lvlText w:val="1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53A4894"/>
    <w:multiLevelType w:val="multilevel"/>
    <w:tmpl w:val="583EA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767497D"/>
    <w:multiLevelType w:val="hybridMultilevel"/>
    <w:tmpl w:val="E17CF4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3615B84"/>
    <w:multiLevelType w:val="hybridMultilevel"/>
    <w:tmpl w:val="F726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E3557A"/>
    <w:multiLevelType w:val="multilevel"/>
    <w:tmpl w:val="7196ECA0"/>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15."/>
      <w:lvlJc w:val="left"/>
      <w:pPr>
        <w:ind w:left="1080" w:hanging="360"/>
      </w:pPr>
      <w:rPr>
        <w:rFonts w:hint="default"/>
      </w:rPr>
    </w:lvl>
    <w:lvl w:ilvl="3">
      <w:start w:val="1"/>
      <w:numFmt w:val="none"/>
      <w:lvlText w:val="16."/>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3F75920"/>
    <w:multiLevelType w:val="multilevel"/>
    <w:tmpl w:val="1B8E6CEC"/>
    <w:lvl w:ilvl="0">
      <w:start w:val="1"/>
      <w:numFmt w:val="none"/>
      <w:lvlText w:val="14.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92504C5"/>
    <w:multiLevelType w:val="hybridMultilevel"/>
    <w:tmpl w:val="48F4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B963B3"/>
    <w:multiLevelType w:val="hybridMultilevel"/>
    <w:tmpl w:val="485452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D140FA"/>
    <w:multiLevelType w:val="hybridMultilevel"/>
    <w:tmpl w:val="A560F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D94CC1"/>
    <w:multiLevelType w:val="multilevel"/>
    <w:tmpl w:val="875097EA"/>
    <w:lvl w:ilvl="0">
      <w:start w:val="1"/>
      <w:numFmt w:val="bullet"/>
      <w:lvlText w:val=""/>
      <w:lvlJc w:val="left"/>
      <w:pPr>
        <w:ind w:left="360" w:hanging="360"/>
      </w:pPr>
      <w:rPr>
        <w:rFonts w:ascii="Symbol" w:hAnsi="Symbol" w:hint="default"/>
      </w:rPr>
    </w:lvl>
    <w:lvl w:ilvl="1">
      <w:start w:val="1"/>
      <w:numFmt w:val="none"/>
      <w:lvlText w:val="10.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41"/>
  </w:num>
  <w:num w:numId="3">
    <w:abstractNumId w:val="1"/>
  </w:num>
  <w:num w:numId="4">
    <w:abstractNumId w:val="13"/>
  </w:num>
  <w:num w:numId="5">
    <w:abstractNumId w:val="43"/>
  </w:num>
  <w:num w:numId="6">
    <w:abstractNumId w:val="25"/>
  </w:num>
  <w:num w:numId="7">
    <w:abstractNumId w:val="24"/>
  </w:num>
  <w:num w:numId="8">
    <w:abstractNumId w:val="30"/>
  </w:num>
  <w:num w:numId="9">
    <w:abstractNumId w:val="7"/>
  </w:num>
  <w:num w:numId="10">
    <w:abstractNumId w:val="12"/>
  </w:num>
  <w:num w:numId="11">
    <w:abstractNumId w:val="42"/>
  </w:num>
  <w:num w:numId="12">
    <w:abstractNumId w:val="9"/>
  </w:num>
  <w:num w:numId="13">
    <w:abstractNumId w:val="14"/>
  </w:num>
  <w:num w:numId="14">
    <w:abstractNumId w:val="38"/>
  </w:num>
  <w:num w:numId="15">
    <w:abstractNumId w:val="35"/>
  </w:num>
  <w:num w:numId="16">
    <w:abstractNumId w:val="8"/>
  </w:num>
  <w:num w:numId="17">
    <w:abstractNumId w:val="15"/>
  </w:num>
  <w:num w:numId="18">
    <w:abstractNumId w:val="4"/>
  </w:num>
  <w:num w:numId="19">
    <w:abstractNumId w:val="6"/>
  </w:num>
  <w:num w:numId="20">
    <w:abstractNumId w:val="3"/>
  </w:num>
  <w:num w:numId="21">
    <w:abstractNumId w:val="27"/>
  </w:num>
  <w:num w:numId="22">
    <w:abstractNumId w:val="40"/>
  </w:num>
  <w:num w:numId="23">
    <w:abstractNumId w:val="17"/>
  </w:num>
  <w:num w:numId="24">
    <w:abstractNumId w:val="44"/>
  </w:num>
  <w:num w:numId="25">
    <w:abstractNumId w:val="20"/>
  </w:num>
  <w:num w:numId="26">
    <w:abstractNumId w:val="11"/>
  </w:num>
  <w:num w:numId="27">
    <w:abstractNumId w:val="10"/>
  </w:num>
  <w:num w:numId="28">
    <w:abstractNumId w:val="29"/>
  </w:num>
  <w:num w:numId="29">
    <w:abstractNumId w:val="36"/>
  </w:num>
  <w:num w:numId="30">
    <w:abstractNumId w:val="39"/>
  </w:num>
  <w:num w:numId="31">
    <w:abstractNumId w:val="32"/>
  </w:num>
  <w:num w:numId="32">
    <w:abstractNumId w:val="5"/>
  </w:num>
  <w:num w:numId="33">
    <w:abstractNumId w:val="19"/>
  </w:num>
  <w:num w:numId="34">
    <w:abstractNumId w:val="37"/>
  </w:num>
  <w:num w:numId="35">
    <w:abstractNumId w:val="0"/>
  </w:num>
  <w:num w:numId="36">
    <w:abstractNumId w:val="2"/>
  </w:num>
  <w:num w:numId="37">
    <w:abstractNumId w:val="33"/>
  </w:num>
  <w:num w:numId="38">
    <w:abstractNumId w:val="26"/>
  </w:num>
  <w:num w:numId="39">
    <w:abstractNumId w:val="31"/>
  </w:num>
  <w:num w:numId="40">
    <w:abstractNumId w:val="18"/>
  </w:num>
  <w:num w:numId="41">
    <w:abstractNumId w:val="28"/>
  </w:num>
  <w:num w:numId="42">
    <w:abstractNumId w:val="22"/>
  </w:num>
  <w:num w:numId="43">
    <w:abstractNumId w:val="34"/>
  </w:num>
  <w:num w:numId="44">
    <w:abstractNumId w:val="16"/>
  </w:num>
  <w:num w:numId="45">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C36"/>
    <w:rsid w:val="0001180B"/>
    <w:rsid w:val="00015F12"/>
    <w:rsid w:val="00024A3B"/>
    <w:rsid w:val="0003051C"/>
    <w:rsid w:val="00031C4D"/>
    <w:rsid w:val="000324BE"/>
    <w:rsid w:val="00044009"/>
    <w:rsid w:val="00050786"/>
    <w:rsid w:val="00085D05"/>
    <w:rsid w:val="000A6B1E"/>
    <w:rsid w:val="000B2AE2"/>
    <w:rsid w:val="000C5845"/>
    <w:rsid w:val="000D1D6E"/>
    <w:rsid w:val="000D35EE"/>
    <w:rsid w:val="000D6E6E"/>
    <w:rsid w:val="000D6F39"/>
    <w:rsid w:val="000F0C6F"/>
    <w:rsid w:val="000F193D"/>
    <w:rsid w:val="00104F1A"/>
    <w:rsid w:val="00132664"/>
    <w:rsid w:val="00132F72"/>
    <w:rsid w:val="0014181C"/>
    <w:rsid w:val="00143D4B"/>
    <w:rsid w:val="00170C36"/>
    <w:rsid w:val="00177229"/>
    <w:rsid w:val="00181AE8"/>
    <w:rsid w:val="00185761"/>
    <w:rsid w:val="001A60A6"/>
    <w:rsid w:val="001B2D60"/>
    <w:rsid w:val="001D1720"/>
    <w:rsid w:val="001E09D6"/>
    <w:rsid w:val="001E3220"/>
    <w:rsid w:val="001F2500"/>
    <w:rsid w:val="001F2767"/>
    <w:rsid w:val="001F312E"/>
    <w:rsid w:val="0020537F"/>
    <w:rsid w:val="00207422"/>
    <w:rsid w:val="00207E55"/>
    <w:rsid w:val="002123A6"/>
    <w:rsid w:val="0021379A"/>
    <w:rsid w:val="00222494"/>
    <w:rsid w:val="00232FDB"/>
    <w:rsid w:val="002361EF"/>
    <w:rsid w:val="00261C6E"/>
    <w:rsid w:val="002846DB"/>
    <w:rsid w:val="002C4A79"/>
    <w:rsid w:val="002D1C0A"/>
    <w:rsid w:val="002D69B0"/>
    <w:rsid w:val="002E5AA3"/>
    <w:rsid w:val="002E5CF0"/>
    <w:rsid w:val="002F119B"/>
    <w:rsid w:val="00302257"/>
    <w:rsid w:val="00351F50"/>
    <w:rsid w:val="00364E21"/>
    <w:rsid w:val="00372D98"/>
    <w:rsid w:val="00376268"/>
    <w:rsid w:val="0038558F"/>
    <w:rsid w:val="003877BF"/>
    <w:rsid w:val="00393AF0"/>
    <w:rsid w:val="003952D2"/>
    <w:rsid w:val="003A0EBB"/>
    <w:rsid w:val="003B016B"/>
    <w:rsid w:val="003B2519"/>
    <w:rsid w:val="003D058F"/>
    <w:rsid w:val="003D0AE0"/>
    <w:rsid w:val="003D4E55"/>
    <w:rsid w:val="00407A00"/>
    <w:rsid w:val="00432F08"/>
    <w:rsid w:val="004450F2"/>
    <w:rsid w:val="004537F8"/>
    <w:rsid w:val="00463030"/>
    <w:rsid w:val="00496BA1"/>
    <w:rsid w:val="004A3B3B"/>
    <w:rsid w:val="004A7973"/>
    <w:rsid w:val="004B00B2"/>
    <w:rsid w:val="004B70FF"/>
    <w:rsid w:val="004D131C"/>
    <w:rsid w:val="004E21F5"/>
    <w:rsid w:val="004F619F"/>
    <w:rsid w:val="005120BF"/>
    <w:rsid w:val="00516B20"/>
    <w:rsid w:val="00520114"/>
    <w:rsid w:val="00525567"/>
    <w:rsid w:val="005302C3"/>
    <w:rsid w:val="00530BF0"/>
    <w:rsid w:val="00537E1E"/>
    <w:rsid w:val="005431A7"/>
    <w:rsid w:val="00545655"/>
    <w:rsid w:val="0055133B"/>
    <w:rsid w:val="00557125"/>
    <w:rsid w:val="005B02A9"/>
    <w:rsid w:val="005C2C8B"/>
    <w:rsid w:val="005F6E24"/>
    <w:rsid w:val="005F7D9A"/>
    <w:rsid w:val="006416E4"/>
    <w:rsid w:val="00650B0D"/>
    <w:rsid w:val="0065107E"/>
    <w:rsid w:val="00656B3C"/>
    <w:rsid w:val="006636F3"/>
    <w:rsid w:val="00663D6D"/>
    <w:rsid w:val="00663DA1"/>
    <w:rsid w:val="00667CB8"/>
    <w:rsid w:val="006A02C7"/>
    <w:rsid w:val="006A30F3"/>
    <w:rsid w:val="006A4B2D"/>
    <w:rsid w:val="006C6711"/>
    <w:rsid w:val="006D5DE6"/>
    <w:rsid w:val="006E55C9"/>
    <w:rsid w:val="006F36CE"/>
    <w:rsid w:val="007135CF"/>
    <w:rsid w:val="007210CA"/>
    <w:rsid w:val="00723148"/>
    <w:rsid w:val="00735CF1"/>
    <w:rsid w:val="007525E3"/>
    <w:rsid w:val="00752B55"/>
    <w:rsid w:val="00764C70"/>
    <w:rsid w:val="00776889"/>
    <w:rsid w:val="0078103E"/>
    <w:rsid w:val="0079528A"/>
    <w:rsid w:val="007975D5"/>
    <w:rsid w:val="007A0A3C"/>
    <w:rsid w:val="007B0371"/>
    <w:rsid w:val="007B7377"/>
    <w:rsid w:val="007C021B"/>
    <w:rsid w:val="007C5C20"/>
    <w:rsid w:val="007C6A7A"/>
    <w:rsid w:val="007E5AF0"/>
    <w:rsid w:val="007E7264"/>
    <w:rsid w:val="007E77A9"/>
    <w:rsid w:val="007F0E5A"/>
    <w:rsid w:val="007F352D"/>
    <w:rsid w:val="007F4AB8"/>
    <w:rsid w:val="00802C4A"/>
    <w:rsid w:val="00820CDA"/>
    <w:rsid w:val="0084086D"/>
    <w:rsid w:val="00842C9C"/>
    <w:rsid w:val="00843C9D"/>
    <w:rsid w:val="00847035"/>
    <w:rsid w:val="00852667"/>
    <w:rsid w:val="008619EA"/>
    <w:rsid w:val="0086327C"/>
    <w:rsid w:val="00870993"/>
    <w:rsid w:val="0088311E"/>
    <w:rsid w:val="0089449A"/>
    <w:rsid w:val="00896918"/>
    <w:rsid w:val="008B0205"/>
    <w:rsid w:val="008B483B"/>
    <w:rsid w:val="008B5D06"/>
    <w:rsid w:val="008C0885"/>
    <w:rsid w:val="008C53D1"/>
    <w:rsid w:val="008D411E"/>
    <w:rsid w:val="008E0B3D"/>
    <w:rsid w:val="008E1D12"/>
    <w:rsid w:val="008E445D"/>
    <w:rsid w:val="008E76A6"/>
    <w:rsid w:val="00905A86"/>
    <w:rsid w:val="0093337E"/>
    <w:rsid w:val="00946F68"/>
    <w:rsid w:val="009710FD"/>
    <w:rsid w:val="00973F86"/>
    <w:rsid w:val="009743B5"/>
    <w:rsid w:val="00976973"/>
    <w:rsid w:val="00990313"/>
    <w:rsid w:val="009A2C83"/>
    <w:rsid w:val="009A45B4"/>
    <w:rsid w:val="009A47A8"/>
    <w:rsid w:val="009A5268"/>
    <w:rsid w:val="009E12D2"/>
    <w:rsid w:val="009E7F6F"/>
    <w:rsid w:val="009F6038"/>
    <w:rsid w:val="00A13474"/>
    <w:rsid w:val="00A142F9"/>
    <w:rsid w:val="00A536CA"/>
    <w:rsid w:val="00A6379C"/>
    <w:rsid w:val="00A736F2"/>
    <w:rsid w:val="00A85217"/>
    <w:rsid w:val="00A9121E"/>
    <w:rsid w:val="00A97580"/>
    <w:rsid w:val="00AA1E93"/>
    <w:rsid w:val="00AA6EC1"/>
    <w:rsid w:val="00B113D8"/>
    <w:rsid w:val="00B30025"/>
    <w:rsid w:val="00B44453"/>
    <w:rsid w:val="00B444F2"/>
    <w:rsid w:val="00B617FD"/>
    <w:rsid w:val="00B654E1"/>
    <w:rsid w:val="00B7196B"/>
    <w:rsid w:val="00B72E74"/>
    <w:rsid w:val="00B80183"/>
    <w:rsid w:val="00B8502B"/>
    <w:rsid w:val="00B94D24"/>
    <w:rsid w:val="00BA1F9E"/>
    <w:rsid w:val="00BD39B5"/>
    <w:rsid w:val="00BD6906"/>
    <w:rsid w:val="00BD6D0C"/>
    <w:rsid w:val="00BE7144"/>
    <w:rsid w:val="00BF0F72"/>
    <w:rsid w:val="00C16EEF"/>
    <w:rsid w:val="00C27F42"/>
    <w:rsid w:val="00C3189A"/>
    <w:rsid w:val="00C34649"/>
    <w:rsid w:val="00C459FB"/>
    <w:rsid w:val="00C47E28"/>
    <w:rsid w:val="00C53A8E"/>
    <w:rsid w:val="00C56873"/>
    <w:rsid w:val="00C643B9"/>
    <w:rsid w:val="00C67962"/>
    <w:rsid w:val="00C759E7"/>
    <w:rsid w:val="00C8126A"/>
    <w:rsid w:val="00C84D68"/>
    <w:rsid w:val="00C85E0E"/>
    <w:rsid w:val="00C86B13"/>
    <w:rsid w:val="00CA3456"/>
    <w:rsid w:val="00CA35D3"/>
    <w:rsid w:val="00CA635B"/>
    <w:rsid w:val="00CB0129"/>
    <w:rsid w:val="00CB4773"/>
    <w:rsid w:val="00CD3199"/>
    <w:rsid w:val="00CD476C"/>
    <w:rsid w:val="00CD6BAD"/>
    <w:rsid w:val="00CE79DA"/>
    <w:rsid w:val="00D012BD"/>
    <w:rsid w:val="00D33467"/>
    <w:rsid w:val="00D407E9"/>
    <w:rsid w:val="00D425D7"/>
    <w:rsid w:val="00D4414F"/>
    <w:rsid w:val="00D47017"/>
    <w:rsid w:val="00D53DAA"/>
    <w:rsid w:val="00D60319"/>
    <w:rsid w:val="00D60D51"/>
    <w:rsid w:val="00D64929"/>
    <w:rsid w:val="00D74BC1"/>
    <w:rsid w:val="00D77BEA"/>
    <w:rsid w:val="00D806A9"/>
    <w:rsid w:val="00D9146A"/>
    <w:rsid w:val="00DA1B20"/>
    <w:rsid w:val="00DA750F"/>
    <w:rsid w:val="00DA7788"/>
    <w:rsid w:val="00DC7D4A"/>
    <w:rsid w:val="00DE295E"/>
    <w:rsid w:val="00DE5541"/>
    <w:rsid w:val="00DF1C9D"/>
    <w:rsid w:val="00E037EE"/>
    <w:rsid w:val="00E0488C"/>
    <w:rsid w:val="00E23DD4"/>
    <w:rsid w:val="00E433B0"/>
    <w:rsid w:val="00E55C04"/>
    <w:rsid w:val="00E66E51"/>
    <w:rsid w:val="00E7172A"/>
    <w:rsid w:val="00E77EFF"/>
    <w:rsid w:val="00EA7F57"/>
    <w:rsid w:val="00EC414B"/>
    <w:rsid w:val="00EE0ECF"/>
    <w:rsid w:val="00F01A8B"/>
    <w:rsid w:val="00F0543F"/>
    <w:rsid w:val="00F12159"/>
    <w:rsid w:val="00F23DE1"/>
    <w:rsid w:val="00F24B04"/>
    <w:rsid w:val="00F35161"/>
    <w:rsid w:val="00F84CA5"/>
    <w:rsid w:val="00F85A03"/>
    <w:rsid w:val="00F90242"/>
    <w:rsid w:val="00F954BF"/>
    <w:rsid w:val="00F9647C"/>
    <w:rsid w:val="00FA30DC"/>
    <w:rsid w:val="00FA475E"/>
    <w:rsid w:val="00FB6F91"/>
    <w:rsid w:val="00FC1300"/>
    <w:rsid w:val="00FC2313"/>
    <w:rsid w:val="00FE2061"/>
    <w:rsid w:val="00FE21C7"/>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91A2AE4-5611-4C17-9F11-464F35BD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7A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C36"/>
    <w:pPr>
      <w:ind w:left="720"/>
      <w:contextualSpacing/>
    </w:pPr>
  </w:style>
  <w:style w:type="table" w:styleId="TableGrid">
    <w:name w:val="Table Grid"/>
    <w:basedOn w:val="TableNormal"/>
    <w:uiPriority w:val="59"/>
    <w:rsid w:val="003B251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09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9D6"/>
  </w:style>
  <w:style w:type="paragraph" w:styleId="Footer">
    <w:name w:val="footer"/>
    <w:basedOn w:val="Normal"/>
    <w:link w:val="FooterChar"/>
    <w:uiPriority w:val="99"/>
    <w:unhideWhenUsed/>
    <w:rsid w:val="001E09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9D6"/>
  </w:style>
  <w:style w:type="paragraph" w:customStyle="1" w:styleId="Pa4">
    <w:name w:val="Pa4"/>
    <w:basedOn w:val="Normal"/>
    <w:next w:val="Normal"/>
    <w:uiPriority w:val="99"/>
    <w:rsid w:val="00525567"/>
    <w:pPr>
      <w:autoSpaceDE w:val="0"/>
      <w:autoSpaceDN w:val="0"/>
      <w:adjustRightInd w:val="0"/>
      <w:spacing w:after="0" w:line="241" w:lineRule="atLeast"/>
    </w:pPr>
    <w:rPr>
      <w:rFonts w:ascii="Franklin Gothic Demi" w:eastAsia="Calibri" w:hAnsi="Franklin Gothic Demi" w:cs="Times New Roman"/>
      <w:sz w:val="24"/>
      <w:szCs w:val="24"/>
      <w:lang w:val="en-US"/>
    </w:rPr>
  </w:style>
  <w:style w:type="table" w:customStyle="1" w:styleId="TableGrid1">
    <w:name w:val="Table Grid1"/>
    <w:basedOn w:val="TableNormal"/>
    <w:next w:val="TableGrid"/>
    <w:uiPriority w:val="59"/>
    <w:rsid w:val="00663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0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324BE"/>
    <w:rPr>
      <w:color w:val="0000FF"/>
      <w:u w:val="single"/>
    </w:rPr>
  </w:style>
  <w:style w:type="character" w:styleId="Emphasis">
    <w:name w:val="Emphasis"/>
    <w:basedOn w:val="DefaultParagraphFont"/>
    <w:uiPriority w:val="20"/>
    <w:qFormat/>
    <w:rsid w:val="000F0C6F"/>
    <w:rPr>
      <w:i/>
      <w:iCs/>
    </w:rPr>
  </w:style>
  <w:style w:type="table" w:customStyle="1" w:styleId="TableGrid10">
    <w:name w:val="Table Grid10"/>
    <w:basedOn w:val="TableNormal"/>
    <w:next w:val="TableGrid"/>
    <w:uiPriority w:val="39"/>
    <w:rsid w:val="00DA77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781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8103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143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143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43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80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8B77B-7E58-429A-BBB8-BBD14AB1C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6130</Words>
  <Characters>34943</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SOP – Penalties and Prosecution</vt:lpstr>
    </vt:vector>
  </TitlesOfParts>
  <Company>Crown Agents</Company>
  <LinksUpToDate>false</LinksUpToDate>
  <CharactersWithSpaces>40992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 Penalties and Prosecution</dc:title>
  <dc:subject>Lebanon FINAL - ENG</dc:subject>
  <dc:creator>Peter Woosnam</dc:creator>
  <cp:keywords/>
  <dc:description/>
  <cp:lastModifiedBy>Peter Woosnam</cp:lastModifiedBy>
  <cp:revision>2</cp:revision>
  <dcterms:created xsi:type="dcterms:W3CDTF">2018-10-15T12:46:00Z</dcterms:created>
  <dcterms:modified xsi:type="dcterms:W3CDTF">2018-10-15T12:46:00Z</dcterms:modified>
</cp:coreProperties>
</file>