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3445F" w14:textId="77777777" w:rsidR="00B572A6" w:rsidRPr="00F951F0" w:rsidRDefault="00280EAC" w:rsidP="00CF7C27">
      <w:pPr>
        <w:jc w:val="both"/>
        <w:rPr>
          <w:rFonts w:eastAsia="PMingLiU" w:cs="Arial"/>
          <w:lang w:val="fr-FR" w:eastAsia="zh-TW" w:bidi="he-IL"/>
        </w:rPr>
      </w:pPr>
      <w:bookmarkStart w:id="0" w:name="_GoBack"/>
      <w:bookmarkEnd w:id="0"/>
      <w:r>
        <w:rPr>
          <w:rFonts w:eastAsia="PMingLiU" w:cs="Arial"/>
          <w:noProof/>
          <w:lang w:val="en-US"/>
        </w:rPr>
        <w:drawing>
          <wp:anchor distT="0" distB="0" distL="114300" distR="114300" simplePos="0" relativeHeight="251636736" behindDoc="0" locked="0" layoutInCell="1" allowOverlap="1" wp14:anchorId="0EDDDA11" wp14:editId="70038521">
            <wp:simplePos x="0" y="0"/>
            <wp:positionH relativeFrom="column">
              <wp:posOffset>-975995</wp:posOffset>
            </wp:positionH>
            <wp:positionV relativeFrom="paragraph">
              <wp:posOffset>-914400</wp:posOffset>
            </wp:positionV>
            <wp:extent cx="8171815" cy="1600200"/>
            <wp:effectExtent l="0" t="0" r="635" b="0"/>
            <wp:wrapNone/>
            <wp:docPr id="262" name="Picture 1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1815" cy="1600200"/>
                    </a:xfrm>
                    <a:prstGeom prst="rect">
                      <a:avLst/>
                    </a:prstGeom>
                    <a:noFill/>
                  </pic:spPr>
                </pic:pic>
              </a:graphicData>
            </a:graphic>
            <wp14:sizeRelH relativeFrom="page">
              <wp14:pctWidth>0</wp14:pctWidth>
            </wp14:sizeRelH>
            <wp14:sizeRelV relativeFrom="page">
              <wp14:pctHeight>0</wp14:pctHeight>
            </wp14:sizeRelV>
          </wp:anchor>
        </w:drawing>
      </w:r>
    </w:p>
    <w:p w14:paraId="16F2E8ED" w14:textId="77777777" w:rsidR="00B572A6" w:rsidRPr="00F951F0" w:rsidRDefault="00B572A6" w:rsidP="00CF7C27">
      <w:pPr>
        <w:jc w:val="both"/>
        <w:rPr>
          <w:rFonts w:eastAsia="PMingLiU" w:cs="Arial"/>
          <w:lang w:val="fr-FR" w:eastAsia="zh-TW" w:bidi="he-IL"/>
        </w:rPr>
      </w:pPr>
    </w:p>
    <w:p w14:paraId="7FDE7BAC" w14:textId="77777777" w:rsidR="00B572A6" w:rsidRPr="00F951F0" w:rsidRDefault="00280EAC" w:rsidP="00CF7C27">
      <w:pPr>
        <w:jc w:val="both"/>
        <w:rPr>
          <w:rFonts w:eastAsia="PMingLiU" w:cs="Arial"/>
          <w:lang w:val="fr-FR" w:eastAsia="zh-TW" w:bidi="he-IL"/>
        </w:rPr>
      </w:pPr>
      <w:r>
        <w:rPr>
          <w:rFonts w:eastAsia="PMingLiU" w:cs="Arial"/>
          <w:noProof/>
          <w:lang w:val="en-US"/>
        </w:rPr>
        <mc:AlternateContent>
          <mc:Choice Requires="wps">
            <w:drawing>
              <wp:anchor distT="0" distB="0" distL="114300" distR="114300" simplePos="0" relativeHeight="251638784" behindDoc="0" locked="0" layoutInCell="1" allowOverlap="1" wp14:anchorId="521743B7" wp14:editId="618D9FB7">
                <wp:simplePos x="0" y="0"/>
                <wp:positionH relativeFrom="column">
                  <wp:posOffset>375920</wp:posOffset>
                </wp:positionH>
                <wp:positionV relativeFrom="paragraph">
                  <wp:posOffset>37465</wp:posOffset>
                </wp:positionV>
                <wp:extent cx="5686425" cy="1141095"/>
                <wp:effectExtent l="4445" t="0" r="0" b="2540"/>
                <wp:wrapSquare wrapText="bothSides"/>
                <wp:docPr id="2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31D5" w14:textId="77777777" w:rsidR="00334776" w:rsidRPr="00C43A69" w:rsidRDefault="00334776" w:rsidP="00B572A6">
                            <w:pPr>
                              <w:pStyle w:val="CoverTitle"/>
                              <w:spacing w:before="120" w:after="120" w:line="276" w:lineRule="auto"/>
                              <w:ind w:right="368"/>
                              <w:jc w:val="center"/>
                              <w:rPr>
                                <w:sz w:val="40"/>
                                <w:szCs w:val="40"/>
                                <w:lang w:val="en-US"/>
                              </w:rPr>
                            </w:pPr>
                            <w:r w:rsidRPr="00C43A69">
                              <w:rPr>
                                <w:rFonts w:ascii="Arial" w:hAnsi="Arial" w:cs="Arial"/>
                                <w:bCs/>
                                <w:color w:val="auto"/>
                                <w:sz w:val="40"/>
                                <w:szCs w:val="40"/>
                                <w:lang w:val="en-US"/>
                              </w:rPr>
                              <w:t>Strengthening Human Resources Management Capacities in the Lebanese Public Sector (</w:t>
                            </w:r>
                            <w:r w:rsidRPr="00C43A69">
                              <w:rPr>
                                <w:rFonts w:ascii="Arial" w:hAnsi="Arial"/>
                                <w:bCs/>
                                <w:color w:val="auto"/>
                                <w:sz w:val="40"/>
                                <w:szCs w:val="40"/>
                                <w:lang w:val="en-US"/>
                              </w:rPr>
                              <w:t>ENPI/2013/327-618)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9.6pt;margin-top:2.95pt;width:447.75pt;height:89.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" filled="f" stroked="f">
                <v:textbox>
                  <w:txbxContent>
                    <w:p w14:paraId="096931D5" w14:textId="77777777" w:rsidR="00334776" w:rsidRPr="00C43A69" w:rsidRDefault="00334776" w:rsidP="00B572A6">
                      <w:pPr>
                        <w:pStyle w:val="CoverTitle"/>
                        <w:spacing w:before="120" w:after="120" w:line="276" w:lineRule="auto"/>
                        <w:ind w:right="368"/>
                        <w:jc w:val="center"/>
                        <w:rPr>
                          <w:sz w:val="40"/>
                          <w:szCs w:val="40"/>
                          <w:lang w:val="en-US"/>
                        </w:rPr>
                      </w:pPr>
                      <w:r w:rsidRPr="00C43A69">
                        <w:rPr>
                          <w:rFonts w:ascii="Arial" w:hAnsi="Arial" w:cs="Arial"/>
                          <w:bCs/>
                          <w:color w:val="auto"/>
                          <w:sz w:val="40"/>
                          <w:szCs w:val="40"/>
                          <w:lang w:val="en-US"/>
                        </w:rPr>
                        <w:t>Strengthening Human Resources Management Capacities in the Lebanese Public Sector (</w:t>
                      </w:r>
                      <w:r w:rsidRPr="00C43A69">
                        <w:rPr>
                          <w:rFonts w:ascii="Arial" w:hAnsi="Arial"/>
                          <w:bCs/>
                          <w:color w:val="auto"/>
                          <w:sz w:val="40"/>
                          <w:szCs w:val="40"/>
                          <w:lang w:val="en-US"/>
                        </w:rPr>
                        <w:t>ENPI/2013/327-618)</w:t>
                      </w:r>
                    </w:p>
                  </w:txbxContent>
                </v:textbox>
                <w10:wrap type="square"/>
              </v:shape>
            </w:pict>
          </mc:Fallback>
        </mc:AlternateContent>
      </w:r>
      <w:r>
        <w:rPr>
          <w:rFonts w:eastAsia="PMingLiU" w:cs="Arial"/>
          <w:noProof/>
          <w:lang w:val="en-US"/>
        </w:rPr>
        <mc:AlternateContent>
          <mc:Choice Requires="wps">
            <w:drawing>
              <wp:anchor distT="0" distB="0" distL="114300" distR="114300" simplePos="0" relativeHeight="251637760" behindDoc="0" locked="0" layoutInCell="1" allowOverlap="1" wp14:anchorId="11352053" wp14:editId="3E25D8C2">
                <wp:simplePos x="0" y="0"/>
                <wp:positionH relativeFrom="column">
                  <wp:posOffset>-975995</wp:posOffset>
                </wp:positionH>
                <wp:positionV relativeFrom="paragraph">
                  <wp:posOffset>37465</wp:posOffset>
                </wp:positionV>
                <wp:extent cx="9144000" cy="1183005"/>
                <wp:effectExtent l="0" t="0" r="4445" b="0"/>
                <wp:wrapNone/>
                <wp:docPr id="2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8300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E113C" w14:textId="77777777" w:rsidR="00334776" w:rsidRPr="00BA342D" w:rsidRDefault="00334776" w:rsidP="00687F41">
                            <w:pPr>
                              <w:rPr>
                                <w:lang w:val="en-US"/>
                              </w:rPr>
                            </w:pPr>
                            <w:r>
                              <w:t xml:space="preserve">                          </w:t>
                            </w:r>
                            <w:r w:rsidRPr="00DD335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US" w:eastAsia="el-G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76.85pt;margin-top:2.95pt;width:10in;height:9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" fillcolor="#fc0" stroked="f">
                <v:textbox>
                  <w:txbxContent>
                    <w:p w14:paraId="344E113C" w14:textId="77777777" w:rsidR="00334776" w:rsidRPr="00BA342D" w:rsidRDefault="00334776" w:rsidP="00687F41">
                      <w:pPr>
                        <w:rPr>
                          <w:lang w:val="en-US"/>
                        </w:rPr>
                      </w:pPr>
                      <w:r>
                        <w:t xml:space="preserve">                          </w:t>
                      </w:r>
                      <w:r w:rsidRPr="00DD335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US" w:eastAsia="el-GR"/>
                        </w:rPr>
                        <w:t xml:space="preserve">   </w:t>
                      </w:r>
                    </w:p>
                  </w:txbxContent>
                </v:textbox>
              </v:rect>
            </w:pict>
          </mc:Fallback>
        </mc:AlternateContent>
      </w:r>
    </w:p>
    <w:p w14:paraId="153B82CD" w14:textId="77777777" w:rsidR="00B572A6" w:rsidRPr="00F951F0" w:rsidRDefault="00B572A6" w:rsidP="00CF7C27">
      <w:pPr>
        <w:jc w:val="both"/>
        <w:rPr>
          <w:rFonts w:eastAsia="PMingLiU" w:cs="Arial"/>
          <w:lang w:val="fr-FR" w:eastAsia="zh-TW" w:bidi="he-IL"/>
        </w:rPr>
      </w:pPr>
    </w:p>
    <w:p w14:paraId="2715BC21" w14:textId="77777777" w:rsidR="00B572A6" w:rsidRPr="00F951F0" w:rsidRDefault="00280EAC" w:rsidP="00942CF0">
      <w:pPr>
        <w:ind w:left="0"/>
        <w:jc w:val="both"/>
        <w:rPr>
          <w:rFonts w:eastAsia="PMingLiU" w:cs="Arial"/>
          <w:lang w:eastAsia="it-IT" w:bidi="he-IL"/>
        </w:rPr>
      </w:pPr>
      <w:r>
        <w:rPr>
          <w:rFonts w:eastAsia="PMingLiU" w:cs="Arial"/>
          <w:noProof/>
          <w:lang w:val="en-US"/>
        </w:rPr>
        <mc:AlternateContent>
          <mc:Choice Requires="wps">
            <w:drawing>
              <wp:anchor distT="0" distB="0" distL="114300" distR="114300" simplePos="0" relativeHeight="251655168" behindDoc="1" locked="0" layoutInCell="1" allowOverlap="1" wp14:anchorId="4CF964B1" wp14:editId="1698A874">
                <wp:simplePos x="0" y="0"/>
                <wp:positionH relativeFrom="column">
                  <wp:posOffset>-1318895</wp:posOffset>
                </wp:positionH>
                <wp:positionV relativeFrom="paragraph">
                  <wp:posOffset>412750</wp:posOffset>
                </wp:positionV>
                <wp:extent cx="13294995" cy="9256395"/>
                <wp:effectExtent l="0" t="3175" r="0" b="0"/>
                <wp:wrapNone/>
                <wp:docPr id="2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4995" cy="92563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A49051" id="Rectangle 20" o:spid="_x0000_s1026" style="position:absolute;margin-left:-103.85pt;margin-top:32.5pt;width:1046.85pt;height:7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" fillcolor="navy" stroked="f"/>
            </w:pict>
          </mc:Fallback>
        </mc:AlternateContent>
      </w:r>
    </w:p>
    <w:p w14:paraId="07DF06AC" w14:textId="77777777" w:rsidR="00B572A6" w:rsidRPr="00F951F0" w:rsidRDefault="00B572A6" w:rsidP="00CF7C27">
      <w:pPr>
        <w:jc w:val="both"/>
        <w:rPr>
          <w:rFonts w:eastAsia="PMingLiU" w:cs="Arial"/>
          <w:lang w:eastAsia="it-IT" w:bidi="he-IL"/>
        </w:rPr>
      </w:pPr>
    </w:p>
    <w:p w14:paraId="120FAF4E" w14:textId="77777777" w:rsidR="00B572A6" w:rsidRPr="00F951F0" w:rsidRDefault="00B572A6" w:rsidP="00CF7C27">
      <w:pPr>
        <w:jc w:val="both"/>
        <w:rPr>
          <w:rFonts w:cs="Arial"/>
          <w:lang w:eastAsia="en-GB"/>
        </w:rPr>
      </w:pPr>
      <w:bookmarkStart w:id="1" w:name="_Toc263366450"/>
      <w:bookmarkStart w:id="2" w:name="_Toc263369316"/>
      <w:bookmarkStart w:id="3" w:name="_Toc278870064"/>
      <w:bookmarkStart w:id="4" w:name="_Toc278870397"/>
    </w:p>
    <w:bookmarkEnd w:id="1"/>
    <w:bookmarkEnd w:id="2"/>
    <w:bookmarkEnd w:id="3"/>
    <w:bookmarkEnd w:id="4"/>
    <w:p w14:paraId="7EC50D5D" w14:textId="77777777" w:rsidR="00492DBB" w:rsidRDefault="00492DBB" w:rsidP="00184AC7">
      <w:pPr>
        <w:tabs>
          <w:tab w:val="left" w:pos="1977"/>
        </w:tabs>
        <w:spacing w:line="276" w:lineRule="auto"/>
        <w:ind w:left="0"/>
        <w:jc w:val="center"/>
        <w:rPr>
          <w:rFonts w:eastAsia="PMingLiU" w:cs="Arial"/>
          <w:b/>
          <w:bCs/>
          <w:color w:val="FFFFFF"/>
          <w:sz w:val="40"/>
          <w:szCs w:val="40"/>
          <w:lang w:val="en-US" w:eastAsia="zh-TW" w:bidi="he-IL"/>
        </w:rPr>
      </w:pPr>
    </w:p>
    <w:p w14:paraId="689E944E" w14:textId="6C2B970F" w:rsidR="00184AC7" w:rsidRDefault="00B572A6" w:rsidP="00184AC7">
      <w:pPr>
        <w:tabs>
          <w:tab w:val="left" w:pos="1977"/>
        </w:tabs>
        <w:spacing w:line="276" w:lineRule="auto"/>
        <w:ind w:left="0"/>
        <w:jc w:val="center"/>
        <w:rPr>
          <w:rFonts w:eastAsia="PMingLiU" w:cs="Arial"/>
          <w:b/>
          <w:bCs/>
          <w:color w:val="FFFFFF"/>
          <w:sz w:val="40"/>
          <w:szCs w:val="40"/>
          <w:lang w:val="en-US" w:eastAsia="zh-TW" w:bidi="he-IL"/>
        </w:rPr>
      </w:pPr>
      <w:r w:rsidRPr="00F951F0">
        <w:rPr>
          <w:rFonts w:eastAsia="PMingLiU" w:cs="Arial"/>
          <w:b/>
          <w:bCs/>
          <w:color w:val="FFFFFF"/>
          <w:sz w:val="40"/>
          <w:szCs w:val="40"/>
          <w:lang w:val="en-US" w:eastAsia="zh-TW" w:bidi="he-IL"/>
        </w:rPr>
        <w:t xml:space="preserve">Deliverable </w:t>
      </w:r>
      <w:r w:rsidR="00851A13" w:rsidRPr="00F951F0">
        <w:rPr>
          <w:rFonts w:eastAsia="PMingLiU" w:cs="Arial"/>
          <w:b/>
          <w:bCs/>
          <w:color w:val="FFFFFF"/>
          <w:sz w:val="40"/>
          <w:szCs w:val="40"/>
          <w:lang w:val="en-US" w:eastAsia="zh-TW" w:bidi="he-IL"/>
        </w:rPr>
        <w:t>2</w:t>
      </w:r>
      <w:r w:rsidRPr="00F951F0">
        <w:rPr>
          <w:rFonts w:eastAsia="PMingLiU" w:cs="Arial"/>
          <w:b/>
          <w:bCs/>
          <w:color w:val="FFFFFF"/>
          <w:sz w:val="40"/>
          <w:szCs w:val="40"/>
          <w:lang w:val="en-US" w:eastAsia="zh-TW" w:bidi="he-IL"/>
        </w:rPr>
        <w:t>.</w:t>
      </w:r>
      <w:r w:rsidR="000B386A">
        <w:rPr>
          <w:rFonts w:eastAsia="PMingLiU" w:cs="Arial"/>
          <w:b/>
          <w:bCs/>
          <w:color w:val="FFFFFF"/>
          <w:sz w:val="40"/>
          <w:szCs w:val="40"/>
          <w:lang w:val="en-US" w:eastAsia="zh-TW" w:bidi="he-IL"/>
        </w:rPr>
        <w:t>7</w:t>
      </w:r>
      <w:r w:rsidRPr="00F951F0">
        <w:rPr>
          <w:rFonts w:eastAsia="PMingLiU" w:cs="Arial"/>
          <w:b/>
          <w:bCs/>
          <w:color w:val="FFFFFF"/>
          <w:sz w:val="40"/>
          <w:szCs w:val="40"/>
          <w:lang w:val="en-US" w:eastAsia="zh-TW" w:bidi="he-IL"/>
        </w:rPr>
        <w:t>:</w:t>
      </w:r>
      <w:r w:rsidR="00184AC7">
        <w:rPr>
          <w:rFonts w:eastAsia="PMingLiU" w:cs="Arial"/>
          <w:b/>
          <w:bCs/>
          <w:color w:val="FFFFFF"/>
          <w:sz w:val="40"/>
          <w:szCs w:val="40"/>
          <w:lang w:val="en-US" w:eastAsia="zh-TW" w:bidi="he-IL"/>
        </w:rPr>
        <w:t xml:space="preserve"> </w:t>
      </w:r>
    </w:p>
    <w:p w14:paraId="630F9F4D" w14:textId="77777777" w:rsidR="000B386A" w:rsidRDefault="000B386A" w:rsidP="000B386A">
      <w:pPr>
        <w:tabs>
          <w:tab w:val="left" w:pos="1977"/>
        </w:tabs>
        <w:spacing w:line="276" w:lineRule="auto"/>
        <w:ind w:left="0"/>
        <w:jc w:val="center"/>
        <w:rPr>
          <w:rFonts w:eastAsia="PMingLiU" w:cs="Arial"/>
          <w:b/>
          <w:bCs/>
          <w:color w:val="FFFFFF"/>
          <w:sz w:val="40"/>
          <w:szCs w:val="40"/>
          <w:lang w:val="en-US" w:eastAsia="zh-TW" w:bidi="he-IL"/>
        </w:rPr>
      </w:pPr>
      <w:r>
        <w:rPr>
          <w:rFonts w:eastAsia="PMingLiU" w:cs="Arial"/>
          <w:b/>
          <w:bCs/>
          <w:color w:val="FFFFFF"/>
          <w:sz w:val="40"/>
          <w:szCs w:val="40"/>
          <w:lang w:val="en-US" w:eastAsia="zh-TW" w:bidi="he-IL"/>
        </w:rPr>
        <w:t xml:space="preserve">Advancement and Promotion </w:t>
      </w:r>
    </w:p>
    <w:p w14:paraId="3F05BA91" w14:textId="695F399E" w:rsidR="00B572A6" w:rsidRDefault="00010070" w:rsidP="000B386A">
      <w:pPr>
        <w:tabs>
          <w:tab w:val="left" w:pos="1977"/>
        </w:tabs>
        <w:spacing w:line="276" w:lineRule="auto"/>
        <w:ind w:left="0"/>
        <w:jc w:val="center"/>
        <w:rPr>
          <w:rFonts w:eastAsia="PMingLiU" w:cs="Arial"/>
          <w:b/>
          <w:bCs/>
          <w:color w:val="FFFFFF"/>
          <w:sz w:val="40"/>
          <w:szCs w:val="40"/>
          <w:lang w:val="en-US" w:eastAsia="zh-TW" w:bidi="he-IL"/>
        </w:rPr>
      </w:pPr>
      <w:r>
        <w:rPr>
          <w:rFonts w:eastAsia="PMingLiU" w:cs="Arial"/>
          <w:b/>
          <w:bCs/>
          <w:color w:val="FFFFFF"/>
          <w:sz w:val="40"/>
          <w:szCs w:val="40"/>
          <w:lang w:val="en-US" w:eastAsia="zh-TW" w:bidi="he-IL"/>
        </w:rPr>
        <w:t>Procedure Manual</w:t>
      </w:r>
      <w:r w:rsidR="00184AC7">
        <w:rPr>
          <w:rFonts w:eastAsia="PMingLiU" w:cs="Arial"/>
          <w:b/>
          <w:bCs/>
          <w:color w:val="FFFFFF"/>
          <w:sz w:val="40"/>
          <w:szCs w:val="40"/>
          <w:lang w:val="en-US" w:eastAsia="zh-TW" w:bidi="he-IL"/>
        </w:rPr>
        <w:t xml:space="preserve"> </w:t>
      </w:r>
    </w:p>
    <w:p w14:paraId="59D32278" w14:textId="77777777" w:rsidR="00184AC7" w:rsidRPr="00F951F0" w:rsidRDefault="00184AC7" w:rsidP="00D47439">
      <w:pPr>
        <w:tabs>
          <w:tab w:val="left" w:pos="1977"/>
        </w:tabs>
        <w:spacing w:line="276" w:lineRule="auto"/>
        <w:ind w:left="0"/>
        <w:jc w:val="center"/>
        <w:rPr>
          <w:rFonts w:eastAsia="PMingLiU" w:cs="Arial"/>
          <w:b/>
          <w:bCs/>
          <w:color w:val="FFFFFF"/>
          <w:sz w:val="40"/>
          <w:szCs w:val="40"/>
          <w:lang w:val="en-US" w:eastAsia="zh-TW" w:bidi="he-IL"/>
        </w:rPr>
      </w:pPr>
    </w:p>
    <w:p w14:paraId="13DE2E9D" w14:textId="789A1CF4" w:rsidR="0089727A" w:rsidRPr="00F951F0" w:rsidRDefault="000B386A" w:rsidP="000B386A">
      <w:pPr>
        <w:tabs>
          <w:tab w:val="left" w:pos="1977"/>
        </w:tabs>
        <w:spacing w:line="276" w:lineRule="auto"/>
        <w:ind w:left="0"/>
        <w:jc w:val="center"/>
        <w:rPr>
          <w:rFonts w:eastAsia="PMingLiU" w:cs="Arial"/>
          <w:b/>
          <w:bCs/>
          <w:color w:val="FFFFFF"/>
          <w:sz w:val="40"/>
          <w:szCs w:val="40"/>
          <w:lang w:val="en-US" w:eastAsia="zh-TW" w:bidi="he-IL"/>
        </w:rPr>
      </w:pPr>
      <w:r>
        <w:rPr>
          <w:rFonts w:eastAsia="PMingLiU" w:cs="Arial"/>
          <w:b/>
          <w:bCs/>
          <w:color w:val="FFFFFF"/>
          <w:sz w:val="40"/>
          <w:szCs w:val="40"/>
          <w:lang w:val="en-US" w:eastAsia="zh-TW" w:bidi="he-IL"/>
        </w:rPr>
        <w:t>October</w:t>
      </w:r>
      <w:r w:rsidR="00B572A6" w:rsidRPr="00F951F0">
        <w:rPr>
          <w:rFonts w:eastAsia="PMingLiU" w:cs="Arial"/>
          <w:b/>
          <w:bCs/>
          <w:color w:val="FFFFFF"/>
          <w:sz w:val="40"/>
          <w:szCs w:val="40"/>
          <w:lang w:val="en-US" w:eastAsia="zh-TW" w:bidi="he-IL"/>
        </w:rPr>
        <w:t xml:space="preserve"> 201</w:t>
      </w:r>
      <w:r w:rsidR="00851A13" w:rsidRPr="00F951F0">
        <w:rPr>
          <w:rFonts w:eastAsia="PMingLiU" w:cs="Arial"/>
          <w:b/>
          <w:bCs/>
          <w:color w:val="FFFFFF"/>
          <w:sz w:val="40"/>
          <w:szCs w:val="40"/>
          <w:lang w:val="en-US" w:eastAsia="zh-TW" w:bidi="he-IL"/>
        </w:rPr>
        <w:t>5</w:t>
      </w:r>
    </w:p>
    <w:p w14:paraId="4DAEE86B" w14:textId="77777777" w:rsidR="0089727A" w:rsidRPr="00F951F0" w:rsidRDefault="0089727A" w:rsidP="00CF7C27">
      <w:pPr>
        <w:tabs>
          <w:tab w:val="left" w:pos="1977"/>
        </w:tabs>
        <w:spacing w:line="276" w:lineRule="auto"/>
        <w:ind w:left="0"/>
        <w:jc w:val="both"/>
        <w:rPr>
          <w:rFonts w:eastAsia="PMingLiU" w:cs="Arial"/>
          <w:b/>
          <w:bCs/>
          <w:color w:val="FFFFFF"/>
          <w:sz w:val="40"/>
          <w:szCs w:val="40"/>
          <w:lang w:val="en-US" w:eastAsia="zh-TW" w:bidi="he-IL"/>
        </w:rPr>
      </w:pPr>
    </w:p>
    <w:p w14:paraId="4A17313B" w14:textId="77777777" w:rsidR="0089727A" w:rsidRPr="00F951F0" w:rsidRDefault="0089727A" w:rsidP="00CF7C27">
      <w:pPr>
        <w:tabs>
          <w:tab w:val="left" w:pos="1977"/>
        </w:tabs>
        <w:spacing w:line="276" w:lineRule="auto"/>
        <w:ind w:left="0"/>
        <w:jc w:val="both"/>
        <w:rPr>
          <w:rFonts w:eastAsia="PMingLiU" w:cs="Arial"/>
          <w:b/>
          <w:bCs/>
          <w:color w:val="FFFFFF"/>
          <w:sz w:val="40"/>
          <w:szCs w:val="40"/>
          <w:lang w:val="en-US" w:eastAsia="zh-TW" w:bidi="he-IL"/>
        </w:rPr>
      </w:pPr>
    </w:p>
    <w:p w14:paraId="76C86E89" w14:textId="77777777" w:rsidR="0089727A" w:rsidRPr="00F951F0" w:rsidRDefault="0089727A" w:rsidP="00CF7C27">
      <w:pPr>
        <w:tabs>
          <w:tab w:val="left" w:pos="1977"/>
        </w:tabs>
        <w:spacing w:line="276" w:lineRule="auto"/>
        <w:ind w:left="0"/>
        <w:jc w:val="both"/>
        <w:rPr>
          <w:rFonts w:eastAsia="PMingLiU" w:cs="Arial"/>
          <w:b/>
          <w:bCs/>
          <w:color w:val="FFFFFF"/>
          <w:sz w:val="40"/>
          <w:szCs w:val="40"/>
          <w:lang w:val="en-US" w:eastAsia="zh-TW" w:bidi="he-IL"/>
        </w:rPr>
      </w:pPr>
    </w:p>
    <w:p w14:paraId="02457044" w14:textId="77777777" w:rsidR="00B572A6" w:rsidRPr="00F951F0" w:rsidRDefault="00B572A6" w:rsidP="00CF7C27">
      <w:pPr>
        <w:tabs>
          <w:tab w:val="left" w:pos="1977"/>
        </w:tabs>
        <w:spacing w:line="276" w:lineRule="auto"/>
        <w:ind w:left="0"/>
        <w:jc w:val="both"/>
        <w:rPr>
          <w:rFonts w:eastAsia="PMingLiU" w:cs="Arial"/>
          <w:b/>
          <w:bCs/>
          <w:color w:val="FFFFFF"/>
          <w:sz w:val="40"/>
          <w:szCs w:val="40"/>
          <w:lang w:val="en-US" w:eastAsia="zh-TW" w:bidi="he-IL"/>
        </w:rPr>
      </w:pPr>
    </w:p>
    <w:p w14:paraId="3CF082CC" w14:textId="77777777" w:rsidR="00B572A6" w:rsidRPr="00F951F0" w:rsidRDefault="00B572A6" w:rsidP="00CF7C27">
      <w:pPr>
        <w:jc w:val="both"/>
        <w:rPr>
          <w:rFonts w:eastAsia="PMingLiU" w:cs="Arial"/>
          <w:lang w:eastAsia="zh-TW" w:bidi="he-IL"/>
        </w:rPr>
      </w:pPr>
    </w:p>
    <w:p w14:paraId="71D69863" w14:textId="77777777" w:rsidR="00B572A6" w:rsidRPr="00F951F0" w:rsidRDefault="00B572A6" w:rsidP="00492DBB">
      <w:pPr>
        <w:ind w:left="0"/>
        <w:jc w:val="both"/>
        <w:rPr>
          <w:rFonts w:eastAsia="PMingLiU" w:cs="Arial"/>
          <w:lang w:eastAsia="zh-TW" w:bidi="he-IL"/>
        </w:rPr>
      </w:pPr>
    </w:p>
    <w:tbl>
      <w:tblPr>
        <w:tblW w:w="8789" w:type="dxa"/>
        <w:tblInd w:w="250" w:type="dxa"/>
        <w:tblLook w:val="0000" w:firstRow="0" w:lastRow="0" w:firstColumn="0" w:lastColumn="0" w:noHBand="0" w:noVBand="0"/>
      </w:tblPr>
      <w:tblGrid>
        <w:gridCol w:w="4253"/>
        <w:gridCol w:w="4536"/>
      </w:tblGrid>
      <w:tr w:rsidR="00B572A6" w:rsidRPr="00F951F0" w14:paraId="3202778C" w14:textId="77777777" w:rsidTr="00672A57">
        <w:trPr>
          <w:trHeight w:val="1186"/>
        </w:trPr>
        <w:tc>
          <w:tcPr>
            <w:tcW w:w="4253" w:type="dxa"/>
          </w:tcPr>
          <w:p w14:paraId="50A0FB5C" w14:textId="35D37A74" w:rsidR="00B572A6" w:rsidRPr="00F951F0" w:rsidRDefault="00B572A6" w:rsidP="00CF7C27">
            <w:pPr>
              <w:ind w:left="0"/>
              <w:jc w:val="both"/>
              <w:rPr>
                <w:rFonts w:eastAsia="PMingLiU" w:cs="Arial"/>
                <w:lang w:eastAsia="zh-TW" w:bidi="he-IL"/>
              </w:rPr>
            </w:pPr>
          </w:p>
          <w:p w14:paraId="4AD7D9C1" w14:textId="77777777" w:rsidR="00B572A6" w:rsidRPr="00F951F0" w:rsidRDefault="00B572A6" w:rsidP="00CF7C27">
            <w:pPr>
              <w:autoSpaceDE w:val="0"/>
              <w:autoSpaceDN w:val="0"/>
              <w:adjustRightInd w:val="0"/>
              <w:spacing w:before="0" w:after="200" w:line="276" w:lineRule="auto"/>
              <w:ind w:left="0"/>
              <w:jc w:val="both"/>
              <w:rPr>
                <w:rFonts w:eastAsia="PMingLiU" w:cs="Arial"/>
                <w:lang w:eastAsia="zh-TW" w:bidi="he-IL"/>
              </w:rPr>
            </w:pPr>
          </w:p>
        </w:tc>
        <w:tc>
          <w:tcPr>
            <w:tcW w:w="4536" w:type="dxa"/>
          </w:tcPr>
          <w:p w14:paraId="55C99914" w14:textId="277D838C" w:rsidR="00672A57" w:rsidRPr="00F951F0" w:rsidRDefault="00672A57" w:rsidP="00CF7C27">
            <w:pPr>
              <w:ind w:left="0"/>
              <w:jc w:val="both"/>
              <w:rPr>
                <w:rFonts w:eastAsia="PMingLiU" w:cs="Arial"/>
                <w:noProof/>
                <w:lang w:eastAsia="el-GR"/>
              </w:rPr>
            </w:pPr>
          </w:p>
        </w:tc>
      </w:tr>
      <w:tr w:rsidR="00147FD8" w:rsidRPr="00F951F0" w14:paraId="4626A636" w14:textId="77777777" w:rsidTr="00672A57">
        <w:trPr>
          <w:trHeight w:val="913"/>
        </w:trPr>
        <w:tc>
          <w:tcPr>
            <w:tcW w:w="4253" w:type="dxa"/>
          </w:tcPr>
          <w:p w14:paraId="58D40D4C" w14:textId="6B8B677E" w:rsidR="00147FD8" w:rsidRPr="00F951F0" w:rsidRDefault="00147FD8" w:rsidP="00CF7C27">
            <w:pPr>
              <w:autoSpaceDE w:val="0"/>
              <w:autoSpaceDN w:val="0"/>
              <w:adjustRightInd w:val="0"/>
              <w:spacing w:line="360" w:lineRule="auto"/>
              <w:ind w:left="0"/>
              <w:jc w:val="both"/>
              <w:rPr>
                <w:rFonts w:eastAsia="PMingLiU" w:cs="Arial"/>
                <w:b/>
                <w:bCs/>
                <w:color w:val="FFFFFF"/>
                <w:lang w:eastAsia="zh-TW" w:bidi="he-IL"/>
              </w:rPr>
            </w:pPr>
          </w:p>
        </w:tc>
        <w:tc>
          <w:tcPr>
            <w:tcW w:w="4536" w:type="dxa"/>
          </w:tcPr>
          <w:p w14:paraId="0AA7103D" w14:textId="2FA3854B" w:rsidR="00147FD8" w:rsidRPr="00F951F0" w:rsidRDefault="00147FD8" w:rsidP="00CF7C27">
            <w:pPr>
              <w:autoSpaceDE w:val="0"/>
              <w:autoSpaceDN w:val="0"/>
              <w:adjustRightInd w:val="0"/>
              <w:spacing w:line="360" w:lineRule="auto"/>
              <w:ind w:left="0"/>
              <w:jc w:val="both"/>
              <w:rPr>
                <w:rFonts w:eastAsia="PMingLiU" w:cs="Arial"/>
                <w:noProof/>
                <w:color w:val="FFFFFF"/>
                <w:lang w:eastAsia="el-GR"/>
              </w:rPr>
            </w:pPr>
          </w:p>
        </w:tc>
      </w:tr>
    </w:tbl>
    <w:p w14:paraId="53C34C58" w14:textId="77777777" w:rsidR="003A4FF4" w:rsidRPr="00F951F0" w:rsidRDefault="003A4FF4" w:rsidP="00CF7C27">
      <w:pPr>
        <w:ind w:left="708"/>
        <w:jc w:val="both"/>
        <w:rPr>
          <w:rFonts w:cs="Arial"/>
        </w:rPr>
      </w:pPr>
    </w:p>
    <w:p w14:paraId="0654A6EF" w14:textId="77777777" w:rsidR="003A4FF4" w:rsidRPr="00F951F0" w:rsidRDefault="003A4FF4" w:rsidP="00CF7C27">
      <w:pPr>
        <w:ind w:left="708"/>
        <w:jc w:val="both"/>
        <w:rPr>
          <w:rFonts w:cs="Arial"/>
        </w:rPr>
      </w:pPr>
    </w:p>
    <w:p w14:paraId="7894E5EE" w14:textId="77777777" w:rsidR="003A4FF4" w:rsidRPr="00F951F0" w:rsidRDefault="003A4FF4" w:rsidP="00CF7C27">
      <w:pPr>
        <w:ind w:left="708"/>
        <w:jc w:val="both"/>
        <w:rPr>
          <w:rFonts w:cs="Arial"/>
        </w:rPr>
      </w:pPr>
    </w:p>
    <w:p w14:paraId="0345C3C4" w14:textId="77777777" w:rsidR="003A4FF4" w:rsidRPr="00F951F0" w:rsidRDefault="003A4FF4" w:rsidP="00CF7C27">
      <w:pPr>
        <w:ind w:left="708"/>
        <w:jc w:val="both"/>
        <w:rPr>
          <w:rFonts w:cs="Arial"/>
        </w:rPr>
      </w:pPr>
    </w:p>
    <w:p w14:paraId="2673E3B0" w14:textId="77777777" w:rsidR="003A4FF4" w:rsidRPr="00F951F0" w:rsidRDefault="003A4FF4" w:rsidP="00CF7C27">
      <w:pPr>
        <w:ind w:left="708"/>
        <w:jc w:val="both"/>
        <w:rPr>
          <w:rFonts w:cs="Arial"/>
        </w:rPr>
      </w:pPr>
    </w:p>
    <w:p w14:paraId="46F2943B" w14:textId="77777777" w:rsidR="002C65D9" w:rsidRPr="00F951F0" w:rsidRDefault="002C65D9" w:rsidP="00CF7C27">
      <w:pPr>
        <w:ind w:left="708"/>
        <w:jc w:val="both"/>
        <w:rPr>
          <w:rFonts w:cs="Arial"/>
        </w:rPr>
      </w:pPr>
    </w:p>
    <w:p w14:paraId="632D7C3D" w14:textId="77777777" w:rsidR="002C65D9" w:rsidRPr="00F951F0" w:rsidRDefault="002C65D9" w:rsidP="00CF7C27">
      <w:pPr>
        <w:ind w:left="708"/>
        <w:jc w:val="both"/>
        <w:rPr>
          <w:rFonts w:cs="Arial"/>
        </w:rPr>
      </w:pPr>
    </w:p>
    <w:p w14:paraId="63042413" w14:textId="77777777" w:rsidR="002C65D9" w:rsidRPr="00F951F0" w:rsidRDefault="002C65D9" w:rsidP="00CF7C27">
      <w:pPr>
        <w:ind w:left="708"/>
        <w:jc w:val="both"/>
        <w:rPr>
          <w:rFonts w:cs="Arial"/>
        </w:rPr>
      </w:pPr>
    </w:p>
    <w:p w14:paraId="30E8C6AB" w14:textId="77777777" w:rsidR="002C65D9" w:rsidRPr="00F951F0" w:rsidRDefault="002C65D9" w:rsidP="00CF7C27">
      <w:pPr>
        <w:ind w:left="708"/>
        <w:jc w:val="both"/>
        <w:rPr>
          <w:rFonts w:cs="Arial"/>
        </w:rPr>
      </w:pPr>
    </w:p>
    <w:p w14:paraId="6D1A58D2" w14:textId="77777777" w:rsidR="002C65D9" w:rsidRPr="00F951F0" w:rsidRDefault="002C65D9" w:rsidP="00CF7C27">
      <w:pPr>
        <w:ind w:left="708"/>
        <w:jc w:val="both"/>
        <w:rPr>
          <w:rFonts w:cs="Arial"/>
        </w:rPr>
      </w:pPr>
    </w:p>
    <w:p w14:paraId="26CE742A" w14:textId="77777777" w:rsidR="002C65D9" w:rsidRPr="00F951F0" w:rsidRDefault="002C65D9" w:rsidP="00CF7C27">
      <w:pPr>
        <w:ind w:left="708"/>
        <w:jc w:val="both"/>
        <w:rPr>
          <w:rFonts w:cs="Arial"/>
        </w:rPr>
      </w:pPr>
    </w:p>
    <w:p w14:paraId="594B3D1B" w14:textId="77777777" w:rsidR="002C65D9" w:rsidRPr="00F951F0" w:rsidRDefault="002C65D9" w:rsidP="00CF7C27">
      <w:pPr>
        <w:ind w:left="708"/>
        <w:jc w:val="both"/>
        <w:rPr>
          <w:rFonts w:cs="Arial"/>
        </w:rPr>
      </w:pPr>
    </w:p>
    <w:p w14:paraId="36742A72" w14:textId="77777777" w:rsidR="002C65D9" w:rsidRPr="00F951F0" w:rsidRDefault="002C65D9" w:rsidP="00CF7C27">
      <w:pPr>
        <w:ind w:left="708"/>
        <w:jc w:val="both"/>
        <w:rPr>
          <w:rFonts w:cs="Arial"/>
        </w:rPr>
      </w:pPr>
    </w:p>
    <w:p w14:paraId="218D3800" w14:textId="77777777" w:rsidR="002C65D9" w:rsidRPr="00F951F0" w:rsidRDefault="002C65D9" w:rsidP="00CF7C27">
      <w:pPr>
        <w:ind w:left="708"/>
        <w:jc w:val="both"/>
        <w:rPr>
          <w:rFonts w:cs="Arial"/>
        </w:rPr>
      </w:pPr>
    </w:p>
    <w:p w14:paraId="41AA10A5" w14:textId="77777777" w:rsidR="002C65D9" w:rsidRPr="00F951F0" w:rsidRDefault="002C65D9" w:rsidP="00CF7C27">
      <w:pPr>
        <w:ind w:left="708"/>
        <w:jc w:val="both"/>
        <w:rPr>
          <w:rFonts w:cs="Arial"/>
        </w:rPr>
      </w:pPr>
    </w:p>
    <w:p w14:paraId="344D7012" w14:textId="77777777" w:rsidR="002C65D9" w:rsidRPr="00F951F0" w:rsidRDefault="002C65D9" w:rsidP="00CF7C27">
      <w:pPr>
        <w:ind w:left="708"/>
        <w:jc w:val="both"/>
        <w:rPr>
          <w:rFonts w:cs="Arial"/>
        </w:rPr>
      </w:pPr>
    </w:p>
    <w:p w14:paraId="19D12C1F" w14:textId="77777777" w:rsidR="002C65D9" w:rsidRPr="00F951F0" w:rsidRDefault="002C65D9" w:rsidP="00CF7C27">
      <w:pPr>
        <w:ind w:left="708"/>
        <w:jc w:val="both"/>
        <w:rPr>
          <w:rFonts w:cs="Arial"/>
        </w:rPr>
      </w:pPr>
    </w:p>
    <w:p w14:paraId="089662FA" w14:textId="12484408" w:rsidR="002C65D9" w:rsidRPr="00F951F0" w:rsidRDefault="002C65D9" w:rsidP="00CF7C27">
      <w:pPr>
        <w:ind w:left="708"/>
        <w:jc w:val="both"/>
        <w:rPr>
          <w:rFonts w:cs="Arial"/>
        </w:rPr>
      </w:pPr>
    </w:p>
    <w:p w14:paraId="0C5FCFC3" w14:textId="21BFF76B" w:rsidR="002C65D9" w:rsidRPr="00F951F0" w:rsidRDefault="002C65D9" w:rsidP="00CF7C27">
      <w:pPr>
        <w:ind w:left="708"/>
        <w:jc w:val="both"/>
        <w:rPr>
          <w:rFonts w:cs="Arial"/>
        </w:rPr>
      </w:pPr>
    </w:p>
    <w:p w14:paraId="52B2357E" w14:textId="100D11D6" w:rsidR="002C65D9" w:rsidRPr="00F951F0" w:rsidRDefault="002C65D9" w:rsidP="00CF7C27">
      <w:pPr>
        <w:ind w:left="708"/>
        <w:jc w:val="both"/>
        <w:rPr>
          <w:rFonts w:cs="Arial"/>
        </w:rPr>
      </w:pPr>
    </w:p>
    <w:p w14:paraId="19BB11D2" w14:textId="6071E601" w:rsidR="002C65D9" w:rsidRPr="00F951F0" w:rsidRDefault="000529F5" w:rsidP="00CF7C27">
      <w:pPr>
        <w:ind w:left="708"/>
        <w:jc w:val="both"/>
        <w:rPr>
          <w:rFonts w:cs="Arial"/>
        </w:rPr>
      </w:pPr>
      <w:r>
        <w:rPr>
          <w:rFonts w:eastAsia="PMingLiU" w:cs="Arial"/>
          <w:noProof/>
          <w:lang w:val="el-GR" w:eastAsia="el-GR"/>
        </w:rPr>
        <w:pict w14:anchorId="79832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65.7pt;margin-top:11.95pt;width:109.05pt;height:89.95pt;z-index:251639808">
            <v:imagedata r:id="rId10" o:title=""/>
          </v:shape>
          <o:OLEObject Type="Embed" ProgID="MSPhotoEd.3" ShapeID="_x0000_s1045" DrawAspect="Content" ObjectID="_1654333381" r:id="rId11"/>
        </w:pict>
      </w:r>
      <w:r w:rsidR="000B528A">
        <w:rPr>
          <w:noProof/>
          <w:lang w:val="en-US"/>
        </w:rPr>
        <w:drawing>
          <wp:inline distT="0" distB="0" distL="0" distR="0" wp14:anchorId="6F745D2C" wp14:editId="510E2BC9">
            <wp:extent cx="1224951" cy="1457864"/>
            <wp:effectExtent l="0" t="0" r="0" b="9525"/>
            <wp:docPr id="6" name="Picture 6" descr="C:\Users\shankir\AppData\Local\Microsoft\Windows\Temporary Internet Files\Content.Outlook\YKO5TN3S\OMSAR LOGO - small size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ir\AppData\Local\Microsoft\Windows\Temporary Internet Files\Content.Outlook\YKO5TN3S\OMSAR LOGO - small size - english.jpg"/>
                    <pic:cNvPicPr>
                      <a:picLocks noChangeAspect="1" noChangeArrowheads="1"/>
                    </pic:cNvPicPr>
                  </pic:nvPicPr>
                  <pic:blipFill>
                    <a:blip r:embed="rId12"/>
                    <a:srcRect/>
                    <a:stretch>
                      <a:fillRect/>
                    </a:stretch>
                  </pic:blipFill>
                  <pic:spPr bwMode="auto">
                    <a:xfrm>
                      <a:off x="0" y="0"/>
                      <a:ext cx="1226943" cy="1460235"/>
                    </a:xfrm>
                    <a:prstGeom prst="rect">
                      <a:avLst/>
                    </a:prstGeom>
                    <a:noFill/>
                    <a:ln w="9525">
                      <a:noFill/>
                      <a:miter lim="800000"/>
                      <a:headEnd/>
                      <a:tailEnd/>
                    </a:ln>
                  </pic:spPr>
                </pic:pic>
              </a:graphicData>
            </a:graphic>
          </wp:inline>
        </w:drawing>
      </w:r>
    </w:p>
    <w:p w14:paraId="38A7601C" w14:textId="77777777" w:rsidR="002C65D9" w:rsidRPr="00F951F0" w:rsidRDefault="002C65D9" w:rsidP="00CF7C27">
      <w:pPr>
        <w:ind w:left="708"/>
        <w:jc w:val="both"/>
        <w:rPr>
          <w:rFonts w:cs="Arial"/>
        </w:rPr>
      </w:pPr>
    </w:p>
    <w:p w14:paraId="081EDC34" w14:textId="5C838728" w:rsidR="002C65D9" w:rsidRPr="00F951F0" w:rsidRDefault="000B528A" w:rsidP="00CF7C27">
      <w:pPr>
        <w:ind w:left="708"/>
        <w:jc w:val="both"/>
        <w:rPr>
          <w:rFonts w:cs="Arial"/>
        </w:rPr>
      </w:pPr>
      <w:r>
        <w:rPr>
          <w:rFonts w:eastAsia="PMingLiU" w:cs="Arial"/>
          <w:noProof/>
          <w:lang w:val="en-US"/>
        </w:rPr>
        <w:drawing>
          <wp:inline distT="0" distB="0" distL="0" distR="0" wp14:anchorId="3CE4E7B7" wp14:editId="349A3DAF">
            <wp:extent cx="1000125" cy="276225"/>
            <wp:effectExtent l="0" t="0" r="9525" b="9525"/>
            <wp:docPr id="4" name="Picture 27" descr="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et"/>
                    <pic:cNvPicPr>
                      <a:picLocks noChangeAspect="1" noChangeArrowheads="1"/>
                    </pic:cNvPicPr>
                  </pic:nvPicPr>
                  <pic:blipFill>
                    <a:blip r:embed="rId13" cstate="print">
                      <a:extLst>
                        <a:ext uri="{28A0092B-C50C-407E-A947-70E740481C1C}">
                          <a14:useLocalDpi xmlns:a14="http://schemas.microsoft.com/office/drawing/2010/main" val="0"/>
                        </a:ext>
                      </a:extLst>
                    </a:blip>
                    <a:srcRect r="28378"/>
                    <a:stretch>
                      <a:fillRect/>
                    </a:stretch>
                  </pic:blipFill>
                  <pic:spPr bwMode="auto">
                    <a:xfrm>
                      <a:off x="0" y="0"/>
                      <a:ext cx="1000125" cy="276225"/>
                    </a:xfrm>
                    <a:prstGeom prst="rect">
                      <a:avLst/>
                    </a:prstGeom>
                    <a:noFill/>
                    <a:ln>
                      <a:noFill/>
                    </a:ln>
                  </pic:spPr>
                </pic:pic>
              </a:graphicData>
            </a:graphic>
          </wp:inline>
        </w:drawing>
      </w:r>
    </w:p>
    <w:p w14:paraId="22F27C0D" w14:textId="77777777" w:rsidR="002C65D9" w:rsidRPr="00F951F0" w:rsidRDefault="002C65D9" w:rsidP="00CF7C27">
      <w:pPr>
        <w:ind w:left="708"/>
        <w:jc w:val="both"/>
        <w:rPr>
          <w:rFonts w:cs="Arial"/>
        </w:rPr>
      </w:pPr>
    </w:p>
    <w:p w14:paraId="19BD14E1" w14:textId="77777777" w:rsidR="002C65D9" w:rsidRPr="00F951F0" w:rsidRDefault="002C65D9" w:rsidP="00CF7C27">
      <w:pPr>
        <w:ind w:left="708"/>
        <w:jc w:val="both"/>
        <w:rPr>
          <w:rFonts w:cs="Arial"/>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8"/>
      </w:tblGrid>
      <w:tr w:rsidR="003A4FF4" w:rsidRPr="00F951F0" w14:paraId="02CE94DA" w14:textId="77777777" w:rsidTr="00FD3196">
        <w:tc>
          <w:tcPr>
            <w:tcW w:w="8528" w:type="dxa"/>
          </w:tcPr>
          <w:p w14:paraId="4490D1D4" w14:textId="77777777" w:rsidR="003A4FF4" w:rsidRPr="00F951F0" w:rsidRDefault="003A4FF4" w:rsidP="00FD3196">
            <w:pPr>
              <w:ind w:left="0"/>
              <w:jc w:val="both"/>
              <w:rPr>
                <w:rFonts w:cs="Arial"/>
              </w:rPr>
            </w:pPr>
            <w:r w:rsidRPr="00F951F0">
              <w:rPr>
                <w:rFonts w:cs="Arial"/>
              </w:rPr>
              <w:t>This report has been prepared with financial assistance from the Commission of the European Communities. The views expressed herein are those of the consultant and therefore in no way reflect the official opinion of the European Commission.</w:t>
            </w:r>
          </w:p>
        </w:tc>
      </w:tr>
    </w:tbl>
    <w:p w14:paraId="4A3112B6" w14:textId="77777777" w:rsidR="00E57ADB" w:rsidRPr="00F951F0" w:rsidRDefault="00E57ADB" w:rsidP="00CF7C27">
      <w:pPr>
        <w:ind w:left="708"/>
        <w:jc w:val="both"/>
        <w:rPr>
          <w:rFonts w:cs="Arial"/>
        </w:rPr>
        <w:sectPr w:rsidR="00E57ADB" w:rsidRPr="00F951F0" w:rsidSect="00E1396D">
          <w:headerReference w:type="default" r:id="rId14"/>
          <w:pgSz w:w="11906" w:h="16838"/>
          <w:pgMar w:top="1417" w:right="1417" w:bottom="1417" w:left="1417" w:header="708" w:footer="708" w:gutter="0"/>
          <w:cols w:space="708"/>
          <w:docGrid w:linePitch="360"/>
        </w:sectPr>
      </w:pPr>
    </w:p>
    <w:p w14:paraId="57A7ADB4" w14:textId="77777777" w:rsidR="003A4FF4" w:rsidRPr="00F951F0" w:rsidRDefault="003A4FF4" w:rsidP="00CF7C27">
      <w:pPr>
        <w:ind w:left="708"/>
        <w:jc w:val="both"/>
        <w:rPr>
          <w:rFonts w:cs="Arial"/>
        </w:rPr>
      </w:pPr>
    </w:p>
    <w:tbl>
      <w:tblPr>
        <w:tblW w:w="878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6492"/>
      </w:tblGrid>
      <w:tr w:rsidR="00DB237E" w:rsidRPr="00DB237E" w14:paraId="1E3F89A0" w14:textId="77777777" w:rsidTr="00DB237E">
        <w:tc>
          <w:tcPr>
            <w:tcW w:w="8789" w:type="dxa"/>
            <w:gridSpan w:val="2"/>
            <w:shd w:val="clear" w:color="auto" w:fill="C6D9F1"/>
          </w:tcPr>
          <w:p w14:paraId="09084B5B" w14:textId="77777777" w:rsidR="00DB237E" w:rsidRPr="00DB237E" w:rsidRDefault="00DB237E" w:rsidP="00DB237E">
            <w:pPr>
              <w:spacing w:before="40" w:after="40" w:line="240" w:lineRule="auto"/>
              <w:ind w:left="0"/>
              <w:jc w:val="both"/>
              <w:rPr>
                <w:rFonts w:cs="Arial"/>
                <w:b/>
                <w:bCs/>
              </w:rPr>
            </w:pPr>
            <w:r w:rsidRPr="00DB237E">
              <w:rPr>
                <w:rFonts w:cs="Arial"/>
                <w:b/>
                <w:bCs/>
              </w:rPr>
              <w:t>ACRONYMS</w:t>
            </w:r>
            <w:r w:rsidRPr="00DB237E">
              <w:rPr>
                <w:rFonts w:cs="Arial"/>
                <w:b/>
                <w:bCs/>
                <w:vertAlign w:val="superscript"/>
              </w:rPr>
              <w:footnoteReference w:id="1"/>
            </w:r>
          </w:p>
        </w:tc>
      </w:tr>
      <w:tr w:rsidR="00DB237E" w:rsidRPr="00DB237E" w14:paraId="39C35F09" w14:textId="77777777" w:rsidTr="00DB237E">
        <w:tc>
          <w:tcPr>
            <w:tcW w:w="2297" w:type="dxa"/>
            <w:shd w:val="clear" w:color="auto" w:fill="auto"/>
          </w:tcPr>
          <w:p w14:paraId="068F6F02"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Appointment</w:t>
            </w:r>
          </w:p>
        </w:tc>
        <w:tc>
          <w:tcPr>
            <w:tcW w:w="6492" w:type="dxa"/>
            <w:shd w:val="clear" w:color="auto" w:fill="auto"/>
          </w:tcPr>
          <w:p w14:paraId="47A255D3"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Placement into a position indefinitely or for a finite period of time</w:t>
            </w:r>
          </w:p>
        </w:tc>
      </w:tr>
      <w:tr w:rsidR="00DB237E" w:rsidRPr="00DB237E" w14:paraId="33D19A11" w14:textId="77777777" w:rsidTr="00DB237E">
        <w:tc>
          <w:tcPr>
            <w:tcW w:w="2297" w:type="dxa"/>
            <w:shd w:val="clear" w:color="auto" w:fill="auto"/>
          </w:tcPr>
          <w:p w14:paraId="1721BEE1"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Assessment of merit</w:t>
            </w:r>
          </w:p>
        </w:tc>
        <w:tc>
          <w:tcPr>
            <w:tcW w:w="6492" w:type="dxa"/>
            <w:shd w:val="clear" w:color="auto" w:fill="auto"/>
          </w:tcPr>
          <w:p w14:paraId="04A472B7"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An assessment based on merit, that is free from bias, nepotism and patronage, and takes into account the full range of skills, knowledge and abilities relevant to the work  related requirements and outcomes sought in a particular work environment</w:t>
            </w:r>
          </w:p>
        </w:tc>
      </w:tr>
      <w:tr w:rsidR="00DB237E" w:rsidRPr="00DB237E" w14:paraId="0312B0FC" w14:textId="77777777" w:rsidTr="00DB237E">
        <w:tc>
          <w:tcPr>
            <w:tcW w:w="2297" w:type="dxa"/>
            <w:shd w:val="clear" w:color="auto" w:fill="auto"/>
          </w:tcPr>
          <w:p w14:paraId="0B1051E0"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Cadre</w:t>
            </w:r>
          </w:p>
        </w:tc>
        <w:tc>
          <w:tcPr>
            <w:tcW w:w="6492" w:type="dxa"/>
            <w:shd w:val="clear" w:color="auto" w:fill="auto"/>
          </w:tcPr>
          <w:p w14:paraId="0C21ADBC"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Positions in the Organizational Structure that are established by regulations</w:t>
            </w:r>
          </w:p>
        </w:tc>
      </w:tr>
      <w:tr w:rsidR="00DB237E" w:rsidRPr="00DB237E" w14:paraId="42170962" w14:textId="77777777" w:rsidTr="00DB237E">
        <w:tc>
          <w:tcPr>
            <w:tcW w:w="2297" w:type="dxa"/>
            <w:shd w:val="clear" w:color="auto" w:fill="auto"/>
          </w:tcPr>
          <w:p w14:paraId="7F1C630C"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CIB</w:t>
            </w:r>
          </w:p>
        </w:tc>
        <w:tc>
          <w:tcPr>
            <w:tcW w:w="6492" w:type="dxa"/>
            <w:shd w:val="clear" w:color="auto" w:fill="auto"/>
          </w:tcPr>
          <w:p w14:paraId="7F10C9B4"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Central Inspection Board</w:t>
            </w:r>
          </w:p>
        </w:tc>
      </w:tr>
      <w:tr w:rsidR="00DB237E" w:rsidRPr="00DB237E" w14:paraId="58027BA8" w14:textId="77777777" w:rsidTr="00DB237E">
        <w:tc>
          <w:tcPr>
            <w:tcW w:w="2297" w:type="dxa"/>
            <w:shd w:val="clear" w:color="auto" w:fill="auto"/>
          </w:tcPr>
          <w:p w14:paraId="08CFCC59"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Competitive  Assessment of Merit</w:t>
            </w:r>
          </w:p>
        </w:tc>
        <w:tc>
          <w:tcPr>
            <w:tcW w:w="6492" w:type="dxa"/>
            <w:shd w:val="clear" w:color="auto" w:fill="auto"/>
          </w:tcPr>
          <w:p w14:paraId="26DF1A58"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 process in which more than one person has their respective merit assessed for a vacancy</w:t>
            </w:r>
          </w:p>
        </w:tc>
      </w:tr>
      <w:tr w:rsidR="00DB237E" w:rsidRPr="00DB237E" w14:paraId="37F7BE50" w14:textId="77777777" w:rsidTr="00DB237E">
        <w:tc>
          <w:tcPr>
            <w:tcW w:w="2297" w:type="dxa"/>
            <w:shd w:val="clear" w:color="auto" w:fill="auto"/>
          </w:tcPr>
          <w:p w14:paraId="724EC621"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CSB</w:t>
            </w:r>
          </w:p>
        </w:tc>
        <w:tc>
          <w:tcPr>
            <w:tcW w:w="6492" w:type="dxa"/>
            <w:shd w:val="clear" w:color="auto" w:fill="auto"/>
          </w:tcPr>
          <w:p w14:paraId="5313C19E"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Civil Service Board</w:t>
            </w:r>
          </w:p>
        </w:tc>
      </w:tr>
      <w:tr w:rsidR="00DB237E" w:rsidRPr="00DB237E" w14:paraId="1C571F5B" w14:textId="77777777" w:rsidTr="00DB237E">
        <w:tc>
          <w:tcPr>
            <w:tcW w:w="2297" w:type="dxa"/>
            <w:shd w:val="clear" w:color="auto" w:fill="auto"/>
          </w:tcPr>
          <w:p w14:paraId="364CDCD4"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ENA</w:t>
            </w:r>
          </w:p>
        </w:tc>
        <w:tc>
          <w:tcPr>
            <w:tcW w:w="6492" w:type="dxa"/>
            <w:shd w:val="clear" w:color="auto" w:fill="auto"/>
          </w:tcPr>
          <w:p w14:paraId="3DC07BB8"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Ecole</w:t>
            </w:r>
            <w:proofErr w:type="spellEnd"/>
            <w:r w:rsidRPr="00334776">
              <w:rPr>
                <w:rFonts w:cs="Arial"/>
                <w:sz w:val="20"/>
                <w:szCs w:val="20"/>
              </w:rPr>
              <w:t xml:space="preserve"> National </w:t>
            </w:r>
            <w:proofErr w:type="spellStart"/>
            <w:r w:rsidRPr="00334776">
              <w:rPr>
                <w:rFonts w:cs="Arial"/>
                <w:sz w:val="20"/>
                <w:szCs w:val="20"/>
              </w:rPr>
              <w:t>d’Administration</w:t>
            </w:r>
            <w:proofErr w:type="spellEnd"/>
            <w:r w:rsidRPr="00334776">
              <w:rPr>
                <w:rFonts w:cs="Arial"/>
                <w:sz w:val="20"/>
                <w:szCs w:val="20"/>
              </w:rPr>
              <w:t xml:space="preserve"> / National Institute of Administration</w:t>
            </w:r>
          </w:p>
        </w:tc>
      </w:tr>
      <w:tr w:rsidR="00DB237E" w:rsidRPr="00DB237E" w14:paraId="1859D7F5" w14:textId="77777777" w:rsidTr="00DB237E">
        <w:tc>
          <w:tcPr>
            <w:tcW w:w="2297" w:type="dxa"/>
            <w:shd w:val="clear" w:color="auto" w:fill="auto"/>
          </w:tcPr>
          <w:p w14:paraId="555AB3E8"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HRD</w:t>
            </w:r>
          </w:p>
        </w:tc>
        <w:tc>
          <w:tcPr>
            <w:tcW w:w="6492" w:type="dxa"/>
            <w:shd w:val="clear" w:color="auto" w:fill="auto"/>
          </w:tcPr>
          <w:p w14:paraId="13B4C0EC"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Human Resources Development</w:t>
            </w:r>
          </w:p>
        </w:tc>
      </w:tr>
      <w:tr w:rsidR="00DB237E" w:rsidRPr="00DB237E" w14:paraId="1BB6B3E8" w14:textId="77777777" w:rsidTr="00DB237E">
        <w:tc>
          <w:tcPr>
            <w:tcW w:w="2297" w:type="dxa"/>
            <w:shd w:val="clear" w:color="auto" w:fill="auto"/>
          </w:tcPr>
          <w:p w14:paraId="49BE8AA6"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HRM</w:t>
            </w:r>
          </w:p>
        </w:tc>
        <w:tc>
          <w:tcPr>
            <w:tcW w:w="6492" w:type="dxa"/>
            <w:shd w:val="clear" w:color="auto" w:fill="auto"/>
          </w:tcPr>
          <w:p w14:paraId="2DD9E86F"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Human Resources Management</w:t>
            </w:r>
          </w:p>
        </w:tc>
      </w:tr>
      <w:tr w:rsidR="00DB237E" w:rsidRPr="00DB237E" w14:paraId="04EDE46D" w14:textId="77777777" w:rsidTr="00DB237E">
        <w:tc>
          <w:tcPr>
            <w:tcW w:w="2297" w:type="dxa"/>
            <w:shd w:val="clear" w:color="auto" w:fill="auto"/>
          </w:tcPr>
          <w:p w14:paraId="4B208CFE"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HRM IT</w:t>
            </w:r>
          </w:p>
        </w:tc>
        <w:tc>
          <w:tcPr>
            <w:tcW w:w="6492" w:type="dxa"/>
            <w:shd w:val="clear" w:color="auto" w:fill="auto"/>
          </w:tcPr>
          <w:p w14:paraId="3ACDD194"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Human Resources Management - Information Technology</w:t>
            </w:r>
          </w:p>
        </w:tc>
      </w:tr>
      <w:tr w:rsidR="00DB237E" w:rsidRPr="00DB237E" w14:paraId="6D496ED4" w14:textId="77777777" w:rsidTr="00DB237E">
        <w:tblPrEx>
          <w:tblCellMar>
            <w:left w:w="0" w:type="dxa"/>
            <w:right w:w="0" w:type="dxa"/>
          </w:tblCellMar>
          <w:tblLook w:val="04A0" w:firstRow="1" w:lastRow="0" w:firstColumn="1" w:lastColumn="0" w:noHBand="0" w:noVBand="1"/>
        </w:tblPrEx>
        <w:tc>
          <w:tcPr>
            <w:tcW w:w="2297" w:type="dxa"/>
            <w:shd w:val="clear" w:color="auto" w:fill="auto"/>
            <w:tcMar>
              <w:top w:w="0" w:type="dxa"/>
              <w:left w:w="108" w:type="dxa"/>
              <w:bottom w:w="0" w:type="dxa"/>
              <w:right w:w="108" w:type="dxa"/>
            </w:tcMar>
          </w:tcPr>
          <w:p w14:paraId="3560CBEA"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Individual Assessment of Merit</w:t>
            </w:r>
          </w:p>
        </w:tc>
        <w:tc>
          <w:tcPr>
            <w:tcW w:w="6492" w:type="dxa"/>
            <w:shd w:val="clear" w:color="auto" w:fill="auto"/>
            <w:tcMar>
              <w:top w:w="0" w:type="dxa"/>
              <w:left w:w="108" w:type="dxa"/>
              <w:bottom w:w="0" w:type="dxa"/>
              <w:right w:w="108" w:type="dxa"/>
            </w:tcMar>
          </w:tcPr>
          <w:p w14:paraId="5D7BB130"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An assessment of one person’s merit for a vacancy</w:t>
            </w:r>
          </w:p>
        </w:tc>
      </w:tr>
      <w:tr w:rsidR="00DB237E" w:rsidRPr="00DB237E" w14:paraId="3CD599E4" w14:textId="77777777" w:rsidTr="00DB237E">
        <w:tblPrEx>
          <w:tblCellMar>
            <w:left w:w="0" w:type="dxa"/>
            <w:right w:w="0" w:type="dxa"/>
          </w:tblCellMar>
          <w:tblLook w:val="04A0" w:firstRow="1" w:lastRow="0" w:firstColumn="1" w:lastColumn="0" w:noHBand="0" w:noVBand="1"/>
        </w:tblPrEx>
        <w:tc>
          <w:tcPr>
            <w:tcW w:w="2297" w:type="dxa"/>
            <w:shd w:val="clear" w:color="auto" w:fill="auto"/>
            <w:tcMar>
              <w:top w:w="0" w:type="dxa"/>
              <w:left w:w="108" w:type="dxa"/>
              <w:bottom w:w="0" w:type="dxa"/>
              <w:right w:w="108" w:type="dxa"/>
            </w:tcMar>
          </w:tcPr>
          <w:p w14:paraId="352DA68A"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Job Description Form (JDF)</w:t>
            </w:r>
          </w:p>
        </w:tc>
        <w:tc>
          <w:tcPr>
            <w:tcW w:w="6492" w:type="dxa"/>
            <w:shd w:val="clear" w:color="auto" w:fill="auto"/>
            <w:tcMar>
              <w:top w:w="0" w:type="dxa"/>
              <w:left w:w="108" w:type="dxa"/>
              <w:bottom w:w="0" w:type="dxa"/>
              <w:right w:w="108" w:type="dxa"/>
            </w:tcMar>
          </w:tcPr>
          <w:p w14:paraId="335AC8C9"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Documentation that outlines the key responsibilities  of  a position, including a summary of the duties, selection criteria and other appointment requirements</w:t>
            </w:r>
          </w:p>
        </w:tc>
      </w:tr>
      <w:tr w:rsidR="00DB237E" w:rsidRPr="00DB237E" w14:paraId="1EA01D0B" w14:textId="77777777" w:rsidTr="00DB237E">
        <w:tblPrEx>
          <w:tblCellMar>
            <w:left w:w="0" w:type="dxa"/>
            <w:right w:w="0" w:type="dxa"/>
          </w:tblCellMar>
          <w:tblLook w:val="04A0" w:firstRow="1" w:lastRow="0" w:firstColumn="1" w:lastColumn="0" w:noHBand="0" w:noVBand="1"/>
        </w:tblPrEx>
        <w:tc>
          <w:tcPr>
            <w:tcW w:w="2297" w:type="dxa"/>
            <w:shd w:val="clear" w:color="auto" w:fill="auto"/>
            <w:tcMar>
              <w:top w:w="0" w:type="dxa"/>
              <w:left w:w="108" w:type="dxa"/>
              <w:bottom w:w="0" w:type="dxa"/>
              <w:right w:w="108" w:type="dxa"/>
            </w:tcMar>
            <w:hideMark/>
          </w:tcPr>
          <w:p w14:paraId="697D959E" w14:textId="77777777" w:rsidR="00DB237E" w:rsidRPr="00334776" w:rsidRDefault="00DB237E" w:rsidP="00DB237E">
            <w:pPr>
              <w:spacing w:before="40" w:after="40" w:line="240" w:lineRule="auto"/>
              <w:ind w:left="0"/>
              <w:jc w:val="both"/>
              <w:rPr>
                <w:rFonts w:eastAsia="Calibri" w:cs="Arial"/>
                <w:sz w:val="20"/>
                <w:szCs w:val="20"/>
              </w:rPr>
            </w:pPr>
            <w:r w:rsidRPr="00334776">
              <w:rPr>
                <w:rFonts w:cs="Arial"/>
                <w:sz w:val="20"/>
                <w:szCs w:val="20"/>
              </w:rPr>
              <w:t>KPIs</w:t>
            </w:r>
          </w:p>
        </w:tc>
        <w:tc>
          <w:tcPr>
            <w:tcW w:w="6492" w:type="dxa"/>
            <w:shd w:val="clear" w:color="auto" w:fill="auto"/>
            <w:tcMar>
              <w:top w:w="0" w:type="dxa"/>
              <w:left w:w="108" w:type="dxa"/>
              <w:bottom w:w="0" w:type="dxa"/>
              <w:right w:w="108" w:type="dxa"/>
            </w:tcMar>
            <w:hideMark/>
          </w:tcPr>
          <w:p w14:paraId="11E1CDC8" w14:textId="77777777" w:rsidR="00DB237E" w:rsidRPr="00334776" w:rsidRDefault="00DB237E" w:rsidP="00DB237E">
            <w:pPr>
              <w:spacing w:before="40" w:after="40" w:line="240" w:lineRule="auto"/>
              <w:ind w:left="0"/>
              <w:jc w:val="both"/>
              <w:rPr>
                <w:rFonts w:eastAsia="Calibri" w:cs="Arial"/>
                <w:sz w:val="20"/>
                <w:szCs w:val="20"/>
              </w:rPr>
            </w:pPr>
            <w:r w:rsidRPr="00334776">
              <w:rPr>
                <w:rFonts w:cs="Arial"/>
                <w:sz w:val="20"/>
                <w:szCs w:val="20"/>
              </w:rPr>
              <w:t>Key Performance Indicators</w:t>
            </w:r>
          </w:p>
        </w:tc>
      </w:tr>
      <w:tr w:rsidR="00DB237E" w:rsidRPr="00DB237E" w14:paraId="5B24AF70" w14:textId="77777777" w:rsidTr="00DB237E">
        <w:tc>
          <w:tcPr>
            <w:tcW w:w="2297" w:type="dxa"/>
            <w:shd w:val="clear" w:color="auto" w:fill="auto"/>
          </w:tcPr>
          <w:p w14:paraId="7F86E8FD"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M&amp;E</w:t>
            </w:r>
          </w:p>
        </w:tc>
        <w:tc>
          <w:tcPr>
            <w:tcW w:w="6492" w:type="dxa"/>
            <w:shd w:val="clear" w:color="auto" w:fill="auto"/>
          </w:tcPr>
          <w:p w14:paraId="75A52260"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Monitoring &amp; Evaluation</w:t>
            </w:r>
          </w:p>
        </w:tc>
      </w:tr>
      <w:tr w:rsidR="00DB237E" w:rsidRPr="00DB237E" w14:paraId="2F1DF1FB" w14:textId="77777777" w:rsidTr="00DB237E">
        <w:tc>
          <w:tcPr>
            <w:tcW w:w="2297" w:type="dxa"/>
            <w:shd w:val="clear" w:color="auto" w:fill="auto"/>
          </w:tcPr>
          <w:p w14:paraId="296B518D"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MoI</w:t>
            </w:r>
          </w:p>
        </w:tc>
        <w:tc>
          <w:tcPr>
            <w:tcW w:w="6492" w:type="dxa"/>
            <w:shd w:val="clear" w:color="auto" w:fill="auto"/>
          </w:tcPr>
          <w:p w14:paraId="15245D5A"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Industry</w:t>
            </w:r>
          </w:p>
        </w:tc>
      </w:tr>
      <w:tr w:rsidR="00DB237E" w:rsidRPr="00DB237E" w14:paraId="5F1365FE" w14:textId="77777777" w:rsidTr="00DB237E">
        <w:tc>
          <w:tcPr>
            <w:tcW w:w="2297" w:type="dxa"/>
            <w:shd w:val="clear" w:color="auto" w:fill="auto"/>
          </w:tcPr>
          <w:p w14:paraId="2AD8EB13"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MoPH</w:t>
            </w:r>
            <w:proofErr w:type="spellEnd"/>
          </w:p>
        </w:tc>
        <w:tc>
          <w:tcPr>
            <w:tcW w:w="6492" w:type="dxa"/>
            <w:shd w:val="clear" w:color="auto" w:fill="auto"/>
          </w:tcPr>
          <w:p w14:paraId="5EBEF6EA"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Public Health</w:t>
            </w:r>
          </w:p>
        </w:tc>
      </w:tr>
      <w:tr w:rsidR="00DB237E" w:rsidRPr="00DB237E" w14:paraId="7C480EB6" w14:textId="77777777" w:rsidTr="00DB237E">
        <w:tc>
          <w:tcPr>
            <w:tcW w:w="2297" w:type="dxa"/>
            <w:shd w:val="clear" w:color="auto" w:fill="auto"/>
          </w:tcPr>
          <w:p w14:paraId="063CAC33"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MoSA</w:t>
            </w:r>
            <w:proofErr w:type="spellEnd"/>
          </w:p>
        </w:tc>
        <w:tc>
          <w:tcPr>
            <w:tcW w:w="6492" w:type="dxa"/>
            <w:shd w:val="clear" w:color="auto" w:fill="auto"/>
          </w:tcPr>
          <w:p w14:paraId="60A6DBB8"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Social Affairs</w:t>
            </w:r>
          </w:p>
        </w:tc>
      </w:tr>
      <w:tr w:rsidR="00DB237E" w:rsidRPr="00DB237E" w14:paraId="6B2A7198" w14:textId="77777777" w:rsidTr="00DB237E">
        <w:tc>
          <w:tcPr>
            <w:tcW w:w="2297" w:type="dxa"/>
            <w:shd w:val="clear" w:color="auto" w:fill="auto"/>
          </w:tcPr>
          <w:p w14:paraId="73695965"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MoT</w:t>
            </w:r>
            <w:proofErr w:type="spellEnd"/>
          </w:p>
        </w:tc>
        <w:tc>
          <w:tcPr>
            <w:tcW w:w="6492" w:type="dxa"/>
            <w:shd w:val="clear" w:color="auto" w:fill="auto"/>
          </w:tcPr>
          <w:p w14:paraId="2B976C82"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Tourism</w:t>
            </w:r>
          </w:p>
        </w:tc>
      </w:tr>
      <w:tr w:rsidR="00DB237E" w:rsidRPr="00DB237E" w14:paraId="232C8384" w14:textId="77777777" w:rsidTr="00DB237E">
        <w:tc>
          <w:tcPr>
            <w:tcW w:w="2297" w:type="dxa"/>
            <w:shd w:val="clear" w:color="auto" w:fill="auto"/>
          </w:tcPr>
          <w:p w14:paraId="5654C12A"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OECD</w:t>
            </w:r>
          </w:p>
        </w:tc>
        <w:tc>
          <w:tcPr>
            <w:tcW w:w="6492" w:type="dxa"/>
            <w:shd w:val="clear" w:color="auto" w:fill="auto"/>
          </w:tcPr>
          <w:p w14:paraId="0C83464C"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Organisation for Economic Development and Co-operation</w:t>
            </w:r>
          </w:p>
        </w:tc>
      </w:tr>
      <w:tr w:rsidR="00DB237E" w:rsidRPr="00DB237E" w14:paraId="41E470C6" w14:textId="77777777" w:rsidTr="00DB237E">
        <w:tc>
          <w:tcPr>
            <w:tcW w:w="2297" w:type="dxa"/>
            <w:shd w:val="clear" w:color="auto" w:fill="auto"/>
          </w:tcPr>
          <w:p w14:paraId="7DBE1160"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OMSAR</w:t>
            </w:r>
          </w:p>
        </w:tc>
        <w:tc>
          <w:tcPr>
            <w:tcW w:w="6492" w:type="dxa"/>
            <w:shd w:val="clear" w:color="auto" w:fill="auto"/>
          </w:tcPr>
          <w:p w14:paraId="7FAD9971"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Office of the Minister of State for Administrative Reform</w:t>
            </w:r>
          </w:p>
        </w:tc>
      </w:tr>
      <w:tr w:rsidR="00DB237E" w:rsidRPr="00DB237E" w14:paraId="494E8E31" w14:textId="77777777" w:rsidTr="00DB237E">
        <w:tc>
          <w:tcPr>
            <w:tcW w:w="2297" w:type="dxa"/>
            <w:shd w:val="clear" w:color="auto" w:fill="auto"/>
          </w:tcPr>
          <w:p w14:paraId="73C724FB"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TAT</w:t>
            </w:r>
          </w:p>
        </w:tc>
        <w:tc>
          <w:tcPr>
            <w:tcW w:w="6492" w:type="dxa"/>
            <w:shd w:val="clear" w:color="auto" w:fill="auto"/>
          </w:tcPr>
          <w:p w14:paraId="39E2B535"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Technical Assistance Team</w:t>
            </w:r>
          </w:p>
        </w:tc>
      </w:tr>
      <w:tr w:rsidR="00DB237E" w:rsidRPr="00DB237E" w14:paraId="16497DC0" w14:textId="77777777" w:rsidTr="00DB237E">
        <w:tc>
          <w:tcPr>
            <w:tcW w:w="2297" w:type="dxa"/>
            <w:shd w:val="clear" w:color="auto" w:fill="auto"/>
          </w:tcPr>
          <w:p w14:paraId="65B1C2C4"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T</w:t>
            </w:r>
            <w:r w:rsidRPr="00334776">
              <w:rPr>
                <w:rFonts w:cs="Arial"/>
                <w:sz w:val="20"/>
                <w:szCs w:val="20"/>
              </w:rPr>
              <w:t>r</w:t>
            </w:r>
            <w:r w:rsidRPr="00334776">
              <w:rPr>
                <w:rFonts w:cs="Arial"/>
                <w:spacing w:val="-3"/>
                <w:sz w:val="20"/>
                <w:szCs w:val="20"/>
              </w:rPr>
              <w:t>a</w:t>
            </w:r>
            <w:r w:rsidRPr="00334776">
              <w:rPr>
                <w:rFonts w:cs="Arial"/>
                <w:sz w:val="20"/>
                <w:szCs w:val="20"/>
              </w:rPr>
              <w:t>n</w:t>
            </w:r>
            <w:r w:rsidRPr="00334776">
              <w:rPr>
                <w:rFonts w:cs="Arial"/>
                <w:spacing w:val="-1"/>
                <w:sz w:val="20"/>
                <w:szCs w:val="20"/>
              </w:rPr>
              <w:t>sfe</w:t>
            </w:r>
            <w:r w:rsidRPr="00334776">
              <w:rPr>
                <w:rFonts w:cs="Arial"/>
                <w:sz w:val="20"/>
                <w:szCs w:val="20"/>
              </w:rPr>
              <w:t>r</w:t>
            </w:r>
          </w:p>
        </w:tc>
        <w:tc>
          <w:tcPr>
            <w:tcW w:w="6492" w:type="dxa"/>
            <w:shd w:val="clear" w:color="auto" w:fill="auto"/>
          </w:tcPr>
          <w:p w14:paraId="6F89D8A7"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Th</w:t>
            </w:r>
            <w:r w:rsidRPr="00334776">
              <w:rPr>
                <w:rFonts w:cs="Arial"/>
                <w:sz w:val="20"/>
                <w:szCs w:val="20"/>
              </w:rPr>
              <w:t>e</w:t>
            </w:r>
            <w:r w:rsidRPr="00334776">
              <w:rPr>
                <w:rFonts w:cs="Arial"/>
                <w:spacing w:val="36"/>
                <w:sz w:val="20"/>
                <w:szCs w:val="20"/>
              </w:rPr>
              <w:t xml:space="preserve"> </w:t>
            </w:r>
            <w:r w:rsidRPr="00334776">
              <w:rPr>
                <w:rFonts w:cs="Arial"/>
                <w:spacing w:val="1"/>
                <w:sz w:val="20"/>
                <w:szCs w:val="20"/>
              </w:rPr>
              <w:t>p</w:t>
            </w:r>
            <w:r w:rsidRPr="00334776">
              <w:rPr>
                <w:rFonts w:cs="Arial"/>
                <w:spacing w:val="-1"/>
                <w:sz w:val="20"/>
                <w:szCs w:val="20"/>
              </w:rPr>
              <w:t>er</w:t>
            </w:r>
            <w:r w:rsidRPr="00334776">
              <w:rPr>
                <w:rFonts w:cs="Arial"/>
                <w:spacing w:val="1"/>
                <w:sz w:val="20"/>
                <w:szCs w:val="20"/>
              </w:rPr>
              <w:t>m</w:t>
            </w:r>
            <w:r w:rsidRPr="00334776">
              <w:rPr>
                <w:rFonts w:cs="Arial"/>
                <w:spacing w:val="-1"/>
                <w:sz w:val="20"/>
                <w:szCs w:val="20"/>
              </w:rPr>
              <w:t>an</w:t>
            </w:r>
            <w:r w:rsidRPr="00334776">
              <w:rPr>
                <w:rFonts w:cs="Arial"/>
                <w:spacing w:val="1"/>
                <w:sz w:val="20"/>
                <w:szCs w:val="20"/>
              </w:rPr>
              <w:t>e</w:t>
            </w:r>
            <w:r w:rsidRPr="00334776">
              <w:rPr>
                <w:rFonts w:cs="Arial"/>
                <w:spacing w:val="-3"/>
                <w:sz w:val="20"/>
                <w:szCs w:val="20"/>
              </w:rPr>
              <w:t>n</w:t>
            </w:r>
            <w:r w:rsidRPr="00334776">
              <w:rPr>
                <w:rFonts w:cs="Arial"/>
                <w:sz w:val="20"/>
                <w:szCs w:val="20"/>
              </w:rPr>
              <w:t>t</w:t>
            </w:r>
            <w:r w:rsidRPr="00334776">
              <w:rPr>
                <w:rFonts w:cs="Arial"/>
                <w:spacing w:val="39"/>
                <w:sz w:val="20"/>
                <w:szCs w:val="20"/>
              </w:rPr>
              <w:t xml:space="preserve"> </w:t>
            </w:r>
            <w:r w:rsidRPr="00334776">
              <w:rPr>
                <w:rFonts w:cs="Arial"/>
                <w:spacing w:val="1"/>
                <w:sz w:val="20"/>
                <w:szCs w:val="20"/>
              </w:rPr>
              <w:t>m</w:t>
            </w:r>
            <w:r w:rsidRPr="00334776">
              <w:rPr>
                <w:rFonts w:cs="Arial"/>
                <w:spacing w:val="-1"/>
                <w:sz w:val="20"/>
                <w:szCs w:val="20"/>
              </w:rPr>
              <w:t>o</w:t>
            </w:r>
            <w:r w:rsidRPr="00334776">
              <w:rPr>
                <w:rFonts w:cs="Arial"/>
                <w:sz w:val="20"/>
                <w:szCs w:val="20"/>
              </w:rPr>
              <w:t>v</w:t>
            </w:r>
            <w:r w:rsidRPr="00334776">
              <w:rPr>
                <w:rFonts w:cs="Arial"/>
                <w:spacing w:val="-1"/>
                <w:sz w:val="20"/>
                <w:szCs w:val="20"/>
              </w:rPr>
              <w:t>e</w:t>
            </w:r>
            <w:r w:rsidRPr="00334776">
              <w:rPr>
                <w:rFonts w:cs="Arial"/>
                <w:spacing w:val="1"/>
                <w:sz w:val="20"/>
                <w:szCs w:val="20"/>
              </w:rPr>
              <w:t>m</w:t>
            </w:r>
            <w:r w:rsidRPr="00334776">
              <w:rPr>
                <w:rFonts w:cs="Arial"/>
                <w:spacing w:val="-1"/>
                <w:sz w:val="20"/>
                <w:szCs w:val="20"/>
              </w:rPr>
              <w:t>en</w:t>
            </w:r>
            <w:r w:rsidRPr="00334776">
              <w:rPr>
                <w:rFonts w:cs="Arial"/>
                <w:sz w:val="20"/>
                <w:szCs w:val="20"/>
              </w:rPr>
              <w:t>t</w:t>
            </w:r>
            <w:r w:rsidRPr="00334776">
              <w:rPr>
                <w:rFonts w:cs="Arial"/>
                <w:spacing w:val="40"/>
                <w:sz w:val="20"/>
                <w:szCs w:val="20"/>
              </w:rPr>
              <w:t xml:space="preserve"> </w:t>
            </w:r>
            <w:r w:rsidRPr="00334776">
              <w:rPr>
                <w:rFonts w:cs="Arial"/>
                <w:spacing w:val="-1"/>
                <w:sz w:val="20"/>
                <w:szCs w:val="20"/>
              </w:rPr>
              <w:t>a</w:t>
            </w:r>
            <w:r w:rsidRPr="00334776">
              <w:rPr>
                <w:rFonts w:cs="Arial"/>
                <w:sz w:val="20"/>
                <w:szCs w:val="20"/>
              </w:rPr>
              <w:t>t</w:t>
            </w:r>
            <w:r w:rsidRPr="00334776">
              <w:rPr>
                <w:rFonts w:cs="Arial"/>
                <w:spacing w:val="36"/>
                <w:sz w:val="20"/>
                <w:szCs w:val="20"/>
              </w:rPr>
              <w:t xml:space="preserve"> </w:t>
            </w:r>
            <w:r w:rsidRPr="00334776">
              <w:rPr>
                <w:rFonts w:cs="Arial"/>
                <w:spacing w:val="-1"/>
                <w:sz w:val="20"/>
                <w:szCs w:val="20"/>
              </w:rPr>
              <w:t>t</w:t>
            </w:r>
            <w:r w:rsidRPr="00334776">
              <w:rPr>
                <w:rFonts w:cs="Arial"/>
                <w:spacing w:val="1"/>
                <w:sz w:val="20"/>
                <w:szCs w:val="20"/>
              </w:rPr>
              <w:t>h</w:t>
            </w:r>
            <w:r w:rsidRPr="00334776">
              <w:rPr>
                <w:rFonts w:cs="Arial"/>
                <w:sz w:val="20"/>
                <w:szCs w:val="20"/>
              </w:rPr>
              <w:t>e</w:t>
            </w:r>
            <w:r w:rsidRPr="00334776">
              <w:rPr>
                <w:rFonts w:cs="Arial"/>
                <w:spacing w:val="37"/>
                <w:sz w:val="20"/>
                <w:szCs w:val="20"/>
              </w:rPr>
              <w:t xml:space="preserve"> </w:t>
            </w:r>
            <w:r w:rsidRPr="00334776">
              <w:rPr>
                <w:rFonts w:cs="Arial"/>
                <w:spacing w:val="1"/>
                <w:sz w:val="20"/>
                <w:szCs w:val="20"/>
              </w:rPr>
              <w:t>s</w:t>
            </w:r>
            <w:r w:rsidRPr="00334776">
              <w:rPr>
                <w:rFonts w:cs="Arial"/>
                <w:spacing w:val="-1"/>
                <w:sz w:val="20"/>
                <w:szCs w:val="20"/>
              </w:rPr>
              <w:t>a</w:t>
            </w:r>
            <w:r w:rsidRPr="00334776">
              <w:rPr>
                <w:rFonts w:cs="Arial"/>
                <w:spacing w:val="1"/>
                <w:sz w:val="20"/>
                <w:szCs w:val="20"/>
              </w:rPr>
              <w:t>m</w:t>
            </w:r>
            <w:r w:rsidRPr="00334776">
              <w:rPr>
                <w:rFonts w:cs="Arial"/>
                <w:sz w:val="20"/>
                <w:szCs w:val="20"/>
              </w:rPr>
              <w:t>e</w:t>
            </w:r>
            <w:r w:rsidRPr="00334776">
              <w:rPr>
                <w:rFonts w:cs="Arial"/>
                <w:spacing w:val="37"/>
                <w:sz w:val="20"/>
                <w:szCs w:val="20"/>
              </w:rPr>
              <w:t xml:space="preserve"> </w:t>
            </w:r>
            <w:r w:rsidRPr="00334776">
              <w:rPr>
                <w:rFonts w:cs="Arial"/>
                <w:sz w:val="20"/>
                <w:szCs w:val="20"/>
              </w:rPr>
              <w:t>cl</w:t>
            </w:r>
            <w:r w:rsidRPr="00334776">
              <w:rPr>
                <w:rFonts w:cs="Arial"/>
                <w:spacing w:val="-1"/>
                <w:sz w:val="20"/>
                <w:szCs w:val="20"/>
              </w:rPr>
              <w:t>a</w:t>
            </w:r>
            <w:r w:rsidRPr="00334776">
              <w:rPr>
                <w:rFonts w:cs="Arial"/>
                <w:sz w:val="20"/>
                <w:szCs w:val="20"/>
              </w:rPr>
              <w:t>ss</w:t>
            </w:r>
            <w:r w:rsidRPr="00334776">
              <w:rPr>
                <w:rFonts w:cs="Arial"/>
                <w:spacing w:val="-2"/>
                <w:sz w:val="20"/>
                <w:szCs w:val="20"/>
              </w:rPr>
              <w:t>i</w:t>
            </w:r>
            <w:r w:rsidRPr="00334776">
              <w:rPr>
                <w:rFonts w:cs="Arial"/>
                <w:spacing w:val="3"/>
                <w:sz w:val="20"/>
                <w:szCs w:val="20"/>
              </w:rPr>
              <w:t>f</w:t>
            </w:r>
            <w:r w:rsidRPr="00334776">
              <w:rPr>
                <w:rFonts w:cs="Arial"/>
                <w:spacing w:val="-2"/>
                <w:sz w:val="20"/>
                <w:szCs w:val="20"/>
              </w:rPr>
              <w:t>i</w:t>
            </w:r>
            <w:r w:rsidRPr="00334776">
              <w:rPr>
                <w:rFonts w:cs="Arial"/>
                <w:sz w:val="20"/>
                <w:szCs w:val="20"/>
              </w:rPr>
              <w:t>c</w:t>
            </w:r>
            <w:r w:rsidRPr="00334776">
              <w:rPr>
                <w:rFonts w:cs="Arial"/>
                <w:spacing w:val="-1"/>
                <w:sz w:val="20"/>
                <w:szCs w:val="20"/>
              </w:rPr>
              <w:t>at</w:t>
            </w:r>
            <w:r w:rsidRPr="00334776">
              <w:rPr>
                <w:rFonts w:cs="Arial"/>
                <w:sz w:val="20"/>
                <w:szCs w:val="20"/>
              </w:rPr>
              <w:t>i</w:t>
            </w:r>
            <w:r w:rsidRPr="00334776">
              <w:rPr>
                <w:rFonts w:cs="Arial"/>
                <w:spacing w:val="1"/>
                <w:sz w:val="20"/>
                <w:szCs w:val="20"/>
              </w:rPr>
              <w:t>o</w:t>
            </w:r>
            <w:r w:rsidRPr="00334776">
              <w:rPr>
                <w:rFonts w:cs="Arial"/>
                <w:sz w:val="20"/>
                <w:szCs w:val="20"/>
              </w:rPr>
              <w:t>n</w:t>
            </w:r>
            <w:r w:rsidRPr="00334776">
              <w:rPr>
                <w:rFonts w:cs="Arial"/>
                <w:spacing w:val="37"/>
                <w:sz w:val="20"/>
                <w:szCs w:val="20"/>
              </w:rPr>
              <w:t xml:space="preserve"> </w:t>
            </w:r>
            <w:r w:rsidRPr="00334776">
              <w:rPr>
                <w:rFonts w:cs="Arial"/>
                <w:sz w:val="20"/>
                <w:szCs w:val="20"/>
              </w:rPr>
              <w:t>l</w:t>
            </w:r>
            <w:r w:rsidRPr="00334776">
              <w:rPr>
                <w:rFonts w:cs="Arial"/>
                <w:spacing w:val="-1"/>
                <w:sz w:val="20"/>
                <w:szCs w:val="20"/>
              </w:rPr>
              <w:t>e</w:t>
            </w:r>
            <w:r w:rsidRPr="00334776">
              <w:rPr>
                <w:rFonts w:cs="Arial"/>
                <w:spacing w:val="1"/>
                <w:sz w:val="20"/>
                <w:szCs w:val="20"/>
              </w:rPr>
              <w:t>v</w:t>
            </w:r>
            <w:r w:rsidRPr="00334776">
              <w:rPr>
                <w:rFonts w:cs="Arial"/>
                <w:spacing w:val="-3"/>
                <w:sz w:val="20"/>
                <w:szCs w:val="20"/>
              </w:rPr>
              <w:t>e</w:t>
            </w:r>
            <w:r w:rsidRPr="00334776">
              <w:rPr>
                <w:rFonts w:cs="Arial"/>
                <w:sz w:val="20"/>
                <w:szCs w:val="20"/>
              </w:rPr>
              <w:t>l.</w:t>
            </w:r>
            <w:r w:rsidRPr="00334776">
              <w:rPr>
                <w:rFonts w:cs="Arial"/>
                <w:w w:val="102"/>
                <w:sz w:val="20"/>
                <w:szCs w:val="20"/>
              </w:rPr>
              <w:t xml:space="preserve"> </w:t>
            </w:r>
            <w:r w:rsidRPr="00334776">
              <w:rPr>
                <w:rFonts w:cs="Arial"/>
                <w:spacing w:val="-1"/>
                <w:sz w:val="20"/>
                <w:szCs w:val="20"/>
              </w:rPr>
              <w:t>Tr</w:t>
            </w:r>
            <w:r w:rsidRPr="00334776">
              <w:rPr>
                <w:rFonts w:cs="Arial"/>
                <w:spacing w:val="1"/>
                <w:sz w:val="20"/>
                <w:szCs w:val="20"/>
              </w:rPr>
              <w:t>a</w:t>
            </w:r>
            <w:r w:rsidRPr="00334776">
              <w:rPr>
                <w:rFonts w:cs="Arial"/>
                <w:spacing w:val="-3"/>
                <w:sz w:val="20"/>
                <w:szCs w:val="20"/>
              </w:rPr>
              <w:t>n</w:t>
            </w:r>
            <w:r w:rsidRPr="00334776">
              <w:rPr>
                <w:rFonts w:cs="Arial"/>
                <w:sz w:val="20"/>
                <w:szCs w:val="20"/>
              </w:rPr>
              <w:t>s</w:t>
            </w:r>
            <w:r w:rsidRPr="00334776">
              <w:rPr>
                <w:rFonts w:cs="Arial"/>
                <w:spacing w:val="1"/>
                <w:sz w:val="20"/>
                <w:szCs w:val="20"/>
              </w:rPr>
              <w:t>f</w:t>
            </w:r>
            <w:r w:rsidRPr="00334776">
              <w:rPr>
                <w:rFonts w:cs="Arial"/>
                <w:spacing w:val="-1"/>
                <w:sz w:val="20"/>
                <w:szCs w:val="20"/>
              </w:rPr>
              <w:t>er</w:t>
            </w:r>
            <w:r w:rsidRPr="00334776">
              <w:rPr>
                <w:rFonts w:cs="Arial"/>
                <w:sz w:val="20"/>
                <w:szCs w:val="20"/>
              </w:rPr>
              <w:t>s</w:t>
            </w:r>
            <w:r w:rsidRPr="00334776">
              <w:rPr>
                <w:rFonts w:cs="Arial"/>
                <w:spacing w:val="42"/>
                <w:sz w:val="20"/>
                <w:szCs w:val="20"/>
              </w:rPr>
              <w:t xml:space="preserve"> </w:t>
            </w:r>
            <w:r w:rsidRPr="00334776">
              <w:rPr>
                <w:rFonts w:cs="Arial"/>
                <w:spacing w:val="-1"/>
                <w:sz w:val="20"/>
                <w:szCs w:val="20"/>
              </w:rPr>
              <w:t>o</w:t>
            </w:r>
            <w:r w:rsidRPr="00334776">
              <w:rPr>
                <w:rFonts w:cs="Arial"/>
                <w:sz w:val="20"/>
                <w:szCs w:val="20"/>
              </w:rPr>
              <w:t>c</w:t>
            </w:r>
            <w:r w:rsidRPr="00334776">
              <w:rPr>
                <w:rFonts w:cs="Arial"/>
                <w:spacing w:val="1"/>
                <w:sz w:val="20"/>
                <w:szCs w:val="20"/>
              </w:rPr>
              <w:t>c</w:t>
            </w:r>
            <w:r w:rsidRPr="00334776">
              <w:rPr>
                <w:rFonts w:cs="Arial"/>
                <w:spacing w:val="-3"/>
                <w:sz w:val="20"/>
                <w:szCs w:val="20"/>
              </w:rPr>
              <w:t>u</w:t>
            </w:r>
            <w:r w:rsidRPr="00334776">
              <w:rPr>
                <w:rFonts w:cs="Arial"/>
                <w:sz w:val="20"/>
                <w:szCs w:val="20"/>
              </w:rPr>
              <w:t>r</w:t>
            </w:r>
            <w:r w:rsidRPr="00334776">
              <w:rPr>
                <w:rFonts w:cs="Arial"/>
                <w:spacing w:val="41"/>
                <w:sz w:val="20"/>
                <w:szCs w:val="20"/>
              </w:rPr>
              <w:t xml:space="preserve"> </w:t>
            </w:r>
            <w:r w:rsidRPr="00334776">
              <w:rPr>
                <w:rFonts w:cs="Arial"/>
                <w:spacing w:val="1"/>
                <w:sz w:val="20"/>
                <w:szCs w:val="20"/>
              </w:rPr>
              <w:t>i</w:t>
            </w:r>
            <w:r w:rsidRPr="00334776">
              <w:rPr>
                <w:rFonts w:cs="Arial"/>
                <w:sz w:val="20"/>
                <w:szCs w:val="20"/>
              </w:rPr>
              <w:t>n</w:t>
            </w:r>
            <w:r w:rsidRPr="00334776">
              <w:rPr>
                <w:rFonts w:cs="Arial"/>
                <w:spacing w:val="41"/>
                <w:sz w:val="20"/>
                <w:szCs w:val="20"/>
              </w:rPr>
              <w:t xml:space="preserve"> </w:t>
            </w:r>
            <w:r w:rsidRPr="00334776">
              <w:rPr>
                <w:rFonts w:cs="Arial"/>
                <w:spacing w:val="-1"/>
                <w:sz w:val="20"/>
                <w:szCs w:val="20"/>
              </w:rPr>
              <w:t>a</w:t>
            </w:r>
            <w:r w:rsidRPr="00334776">
              <w:rPr>
                <w:rFonts w:cs="Arial"/>
                <w:sz w:val="20"/>
                <w:szCs w:val="20"/>
              </w:rPr>
              <w:t>c</w:t>
            </w:r>
            <w:r w:rsidRPr="00334776">
              <w:rPr>
                <w:rFonts w:cs="Arial"/>
                <w:spacing w:val="1"/>
                <w:sz w:val="20"/>
                <w:szCs w:val="20"/>
              </w:rPr>
              <w:t>c</w:t>
            </w:r>
            <w:r w:rsidRPr="00334776">
              <w:rPr>
                <w:rFonts w:cs="Arial"/>
                <w:spacing w:val="-3"/>
                <w:sz w:val="20"/>
                <w:szCs w:val="20"/>
              </w:rPr>
              <w:t>o</w:t>
            </w:r>
            <w:r w:rsidRPr="00334776">
              <w:rPr>
                <w:rFonts w:cs="Arial"/>
                <w:sz w:val="20"/>
                <w:szCs w:val="20"/>
              </w:rPr>
              <w:t>r</w:t>
            </w:r>
            <w:r w:rsidRPr="00334776">
              <w:rPr>
                <w:rFonts w:cs="Arial"/>
                <w:spacing w:val="-1"/>
                <w:sz w:val="20"/>
                <w:szCs w:val="20"/>
              </w:rPr>
              <w:t>d</w:t>
            </w:r>
            <w:r w:rsidRPr="00334776">
              <w:rPr>
                <w:rFonts w:cs="Arial"/>
                <w:spacing w:val="1"/>
                <w:sz w:val="20"/>
                <w:szCs w:val="20"/>
              </w:rPr>
              <w:t>a</w:t>
            </w:r>
            <w:r w:rsidRPr="00334776">
              <w:rPr>
                <w:rFonts w:cs="Arial"/>
                <w:spacing w:val="-3"/>
                <w:sz w:val="20"/>
                <w:szCs w:val="20"/>
              </w:rPr>
              <w:t>n</w:t>
            </w:r>
            <w:r w:rsidRPr="00334776">
              <w:rPr>
                <w:rFonts w:cs="Arial"/>
                <w:sz w:val="20"/>
                <w:szCs w:val="20"/>
              </w:rPr>
              <w:t>ce</w:t>
            </w:r>
            <w:r w:rsidRPr="00334776">
              <w:rPr>
                <w:rFonts w:cs="Arial"/>
                <w:spacing w:val="47"/>
                <w:sz w:val="20"/>
                <w:szCs w:val="20"/>
              </w:rPr>
              <w:t xml:space="preserve"> </w:t>
            </w:r>
            <w:r w:rsidRPr="00334776">
              <w:rPr>
                <w:rFonts w:cs="Arial"/>
                <w:spacing w:val="-5"/>
                <w:sz w:val="20"/>
                <w:szCs w:val="20"/>
              </w:rPr>
              <w:t>w</w:t>
            </w:r>
            <w:r w:rsidRPr="00334776">
              <w:rPr>
                <w:rFonts w:cs="Arial"/>
                <w:sz w:val="20"/>
                <w:szCs w:val="20"/>
              </w:rPr>
              <w:t>i</w:t>
            </w:r>
            <w:r w:rsidRPr="00334776">
              <w:rPr>
                <w:rFonts w:cs="Arial"/>
                <w:spacing w:val="-1"/>
                <w:sz w:val="20"/>
                <w:szCs w:val="20"/>
              </w:rPr>
              <w:t>t</w:t>
            </w:r>
            <w:r w:rsidRPr="00334776">
              <w:rPr>
                <w:rFonts w:cs="Arial"/>
                <w:sz w:val="20"/>
                <w:szCs w:val="20"/>
              </w:rPr>
              <w:t>h</w:t>
            </w:r>
            <w:r w:rsidRPr="00334776">
              <w:rPr>
                <w:rFonts w:cs="Arial"/>
                <w:spacing w:val="44"/>
                <w:sz w:val="20"/>
                <w:szCs w:val="20"/>
              </w:rPr>
              <w:t xml:space="preserve"> </w:t>
            </w:r>
            <w:r w:rsidRPr="00334776">
              <w:rPr>
                <w:rFonts w:cs="Arial"/>
                <w:spacing w:val="-1"/>
                <w:sz w:val="20"/>
                <w:szCs w:val="20"/>
              </w:rPr>
              <w:t>t</w:t>
            </w:r>
            <w:r w:rsidRPr="00334776">
              <w:rPr>
                <w:rFonts w:cs="Arial"/>
                <w:spacing w:val="1"/>
                <w:sz w:val="20"/>
                <w:szCs w:val="20"/>
              </w:rPr>
              <w:t>h</w:t>
            </w:r>
            <w:r w:rsidRPr="00334776">
              <w:rPr>
                <w:rFonts w:cs="Arial"/>
                <w:sz w:val="20"/>
                <w:szCs w:val="20"/>
              </w:rPr>
              <w:t>e</w:t>
            </w:r>
            <w:r w:rsidRPr="00334776">
              <w:rPr>
                <w:rFonts w:cs="Arial"/>
                <w:spacing w:val="39"/>
                <w:sz w:val="20"/>
                <w:szCs w:val="20"/>
              </w:rPr>
              <w:t xml:space="preserve"> </w:t>
            </w:r>
            <w:r w:rsidRPr="00334776">
              <w:rPr>
                <w:rFonts w:cs="Arial"/>
                <w:sz w:val="20"/>
                <w:szCs w:val="20"/>
              </w:rPr>
              <w:t>E</w:t>
            </w:r>
            <w:r w:rsidRPr="00334776">
              <w:rPr>
                <w:rFonts w:cs="Arial"/>
                <w:spacing w:val="1"/>
                <w:sz w:val="20"/>
                <w:szCs w:val="20"/>
              </w:rPr>
              <w:t>m</w:t>
            </w:r>
            <w:r w:rsidRPr="00334776">
              <w:rPr>
                <w:rFonts w:cs="Arial"/>
                <w:spacing w:val="-1"/>
                <w:sz w:val="20"/>
                <w:szCs w:val="20"/>
              </w:rPr>
              <w:t>p</w:t>
            </w:r>
            <w:r w:rsidRPr="00334776">
              <w:rPr>
                <w:rFonts w:cs="Arial"/>
                <w:sz w:val="20"/>
                <w:szCs w:val="20"/>
              </w:rPr>
              <w:t>l</w:t>
            </w:r>
            <w:r w:rsidRPr="00334776">
              <w:rPr>
                <w:rFonts w:cs="Arial"/>
                <w:spacing w:val="1"/>
                <w:sz w:val="20"/>
                <w:szCs w:val="20"/>
              </w:rPr>
              <w:t>o</w:t>
            </w:r>
            <w:r w:rsidRPr="00334776">
              <w:rPr>
                <w:rFonts w:cs="Arial"/>
                <w:spacing w:val="-5"/>
                <w:sz w:val="20"/>
                <w:szCs w:val="20"/>
              </w:rPr>
              <w:t>y</w:t>
            </w:r>
            <w:r w:rsidRPr="00334776">
              <w:rPr>
                <w:rFonts w:cs="Arial"/>
                <w:spacing w:val="3"/>
                <w:sz w:val="20"/>
                <w:szCs w:val="20"/>
              </w:rPr>
              <w:t>m</w:t>
            </w:r>
            <w:r w:rsidRPr="00334776">
              <w:rPr>
                <w:rFonts w:cs="Arial"/>
                <w:spacing w:val="-1"/>
                <w:sz w:val="20"/>
                <w:szCs w:val="20"/>
              </w:rPr>
              <w:t>e</w:t>
            </w:r>
            <w:r w:rsidRPr="00334776">
              <w:rPr>
                <w:rFonts w:cs="Arial"/>
                <w:spacing w:val="-3"/>
                <w:sz w:val="20"/>
                <w:szCs w:val="20"/>
              </w:rPr>
              <w:t>n</w:t>
            </w:r>
            <w:r w:rsidRPr="00334776">
              <w:rPr>
                <w:rFonts w:cs="Arial"/>
                <w:sz w:val="20"/>
                <w:szCs w:val="20"/>
              </w:rPr>
              <w:t>t</w:t>
            </w:r>
            <w:r w:rsidRPr="00334776">
              <w:rPr>
                <w:rFonts w:cs="Arial"/>
                <w:spacing w:val="42"/>
                <w:sz w:val="20"/>
                <w:szCs w:val="20"/>
              </w:rPr>
              <w:t xml:space="preserve"> </w:t>
            </w:r>
            <w:r w:rsidRPr="00334776">
              <w:rPr>
                <w:rFonts w:cs="Arial"/>
                <w:sz w:val="20"/>
                <w:szCs w:val="20"/>
              </w:rPr>
              <w:t>S</w:t>
            </w:r>
            <w:r w:rsidRPr="00334776">
              <w:rPr>
                <w:rFonts w:cs="Arial"/>
                <w:spacing w:val="1"/>
                <w:sz w:val="20"/>
                <w:szCs w:val="20"/>
              </w:rPr>
              <w:t>t</w:t>
            </w:r>
            <w:r w:rsidRPr="00334776">
              <w:rPr>
                <w:rFonts w:cs="Arial"/>
                <w:spacing w:val="-1"/>
                <w:sz w:val="20"/>
                <w:szCs w:val="20"/>
              </w:rPr>
              <w:t>an</w:t>
            </w:r>
            <w:r w:rsidRPr="00334776">
              <w:rPr>
                <w:rFonts w:cs="Arial"/>
                <w:spacing w:val="1"/>
                <w:sz w:val="20"/>
                <w:szCs w:val="20"/>
              </w:rPr>
              <w:t>d</w:t>
            </w:r>
            <w:r w:rsidRPr="00334776">
              <w:rPr>
                <w:rFonts w:cs="Arial"/>
                <w:spacing w:val="-3"/>
                <w:sz w:val="20"/>
                <w:szCs w:val="20"/>
              </w:rPr>
              <w:t>a</w:t>
            </w:r>
            <w:r w:rsidRPr="00334776">
              <w:rPr>
                <w:rFonts w:cs="Arial"/>
                <w:sz w:val="20"/>
                <w:szCs w:val="20"/>
              </w:rPr>
              <w:t>r</w:t>
            </w:r>
            <w:r w:rsidRPr="00334776">
              <w:rPr>
                <w:rFonts w:cs="Arial"/>
                <w:spacing w:val="-1"/>
                <w:sz w:val="20"/>
                <w:szCs w:val="20"/>
              </w:rPr>
              <w:t>d</w:t>
            </w:r>
            <w:r w:rsidRPr="00334776">
              <w:rPr>
                <w:rFonts w:cs="Arial"/>
                <w:sz w:val="20"/>
                <w:szCs w:val="20"/>
              </w:rPr>
              <w:t>,</w:t>
            </w:r>
            <w:r w:rsidRPr="00334776">
              <w:rPr>
                <w:rFonts w:cs="Arial"/>
                <w:w w:val="102"/>
                <w:sz w:val="20"/>
                <w:szCs w:val="20"/>
              </w:rPr>
              <w:t xml:space="preserve"> </w:t>
            </w:r>
            <w:r w:rsidRPr="00334776">
              <w:rPr>
                <w:rFonts w:cs="Arial"/>
                <w:spacing w:val="-2"/>
                <w:sz w:val="20"/>
                <w:szCs w:val="20"/>
              </w:rPr>
              <w:t>i</w:t>
            </w:r>
            <w:r w:rsidRPr="00334776">
              <w:rPr>
                <w:rFonts w:cs="Arial"/>
                <w:spacing w:val="-1"/>
                <w:sz w:val="20"/>
                <w:szCs w:val="20"/>
              </w:rPr>
              <w:t>n</w:t>
            </w:r>
            <w:r w:rsidRPr="00334776">
              <w:rPr>
                <w:rFonts w:cs="Arial"/>
                <w:spacing w:val="1"/>
                <w:sz w:val="20"/>
                <w:szCs w:val="20"/>
              </w:rPr>
              <w:t>d</w:t>
            </w:r>
            <w:r w:rsidRPr="00334776">
              <w:rPr>
                <w:rFonts w:cs="Arial"/>
                <w:spacing w:val="-3"/>
                <w:sz w:val="20"/>
                <w:szCs w:val="20"/>
              </w:rPr>
              <w:t>u</w:t>
            </w:r>
            <w:r w:rsidRPr="00334776">
              <w:rPr>
                <w:rFonts w:cs="Arial"/>
                <w:sz w:val="20"/>
                <w:szCs w:val="20"/>
              </w:rPr>
              <w:t>s</w:t>
            </w:r>
            <w:r w:rsidRPr="00334776">
              <w:rPr>
                <w:rFonts w:cs="Arial"/>
                <w:spacing w:val="1"/>
                <w:sz w:val="20"/>
                <w:szCs w:val="20"/>
              </w:rPr>
              <w:t>t</w:t>
            </w:r>
            <w:r w:rsidRPr="00334776">
              <w:rPr>
                <w:rFonts w:cs="Arial"/>
                <w:spacing w:val="-1"/>
                <w:sz w:val="20"/>
                <w:szCs w:val="20"/>
              </w:rPr>
              <w:t>r</w:t>
            </w:r>
            <w:r w:rsidRPr="00334776">
              <w:rPr>
                <w:rFonts w:cs="Arial"/>
                <w:sz w:val="20"/>
                <w:szCs w:val="20"/>
              </w:rPr>
              <w:t>i</w:t>
            </w:r>
            <w:r w:rsidRPr="00334776">
              <w:rPr>
                <w:rFonts w:cs="Arial"/>
                <w:spacing w:val="-1"/>
                <w:sz w:val="20"/>
                <w:szCs w:val="20"/>
              </w:rPr>
              <w:t>a</w:t>
            </w:r>
            <w:r w:rsidRPr="00334776">
              <w:rPr>
                <w:rFonts w:cs="Arial"/>
                <w:sz w:val="20"/>
                <w:szCs w:val="20"/>
              </w:rPr>
              <w:t>l</w:t>
            </w:r>
            <w:r w:rsidRPr="00334776">
              <w:rPr>
                <w:rFonts w:cs="Arial"/>
                <w:spacing w:val="22"/>
                <w:sz w:val="20"/>
                <w:szCs w:val="20"/>
              </w:rPr>
              <w:t xml:space="preserve"> </w:t>
            </w:r>
            <w:r w:rsidRPr="00334776">
              <w:rPr>
                <w:rFonts w:cs="Arial"/>
                <w:spacing w:val="-1"/>
                <w:sz w:val="20"/>
                <w:szCs w:val="20"/>
              </w:rPr>
              <w:t>a</w:t>
            </w:r>
            <w:r w:rsidRPr="00334776">
              <w:rPr>
                <w:rFonts w:cs="Arial"/>
                <w:spacing w:val="-2"/>
                <w:sz w:val="20"/>
                <w:szCs w:val="20"/>
              </w:rPr>
              <w:t>w</w:t>
            </w:r>
            <w:r w:rsidRPr="00334776">
              <w:rPr>
                <w:rFonts w:cs="Arial"/>
                <w:spacing w:val="1"/>
                <w:sz w:val="20"/>
                <w:szCs w:val="20"/>
              </w:rPr>
              <w:t>a</w:t>
            </w:r>
            <w:r w:rsidRPr="00334776">
              <w:rPr>
                <w:rFonts w:cs="Arial"/>
                <w:spacing w:val="-1"/>
                <w:sz w:val="20"/>
                <w:szCs w:val="20"/>
              </w:rPr>
              <w:t>rd</w:t>
            </w:r>
            <w:r w:rsidRPr="00334776">
              <w:rPr>
                <w:rFonts w:cs="Arial"/>
                <w:sz w:val="20"/>
                <w:szCs w:val="20"/>
              </w:rPr>
              <w:t>s</w:t>
            </w:r>
            <w:r w:rsidRPr="00334776">
              <w:rPr>
                <w:rFonts w:cs="Arial"/>
                <w:spacing w:val="22"/>
                <w:sz w:val="20"/>
                <w:szCs w:val="20"/>
              </w:rPr>
              <w:t xml:space="preserve"> </w:t>
            </w:r>
            <w:r w:rsidRPr="00334776">
              <w:rPr>
                <w:rFonts w:cs="Arial"/>
                <w:spacing w:val="-1"/>
                <w:sz w:val="20"/>
                <w:szCs w:val="20"/>
              </w:rPr>
              <w:t>an</w:t>
            </w:r>
            <w:r w:rsidRPr="00334776">
              <w:rPr>
                <w:rFonts w:cs="Arial"/>
                <w:sz w:val="20"/>
                <w:szCs w:val="20"/>
              </w:rPr>
              <w:t>d</w:t>
            </w:r>
            <w:r w:rsidRPr="00334776">
              <w:rPr>
                <w:rFonts w:cs="Arial"/>
                <w:spacing w:val="21"/>
                <w:sz w:val="20"/>
                <w:szCs w:val="20"/>
              </w:rPr>
              <w:t xml:space="preserve"> </w:t>
            </w:r>
            <w:r w:rsidRPr="00334776">
              <w:rPr>
                <w:rFonts w:cs="Arial"/>
                <w:spacing w:val="-1"/>
                <w:sz w:val="20"/>
                <w:szCs w:val="20"/>
              </w:rPr>
              <w:t>ag</w:t>
            </w:r>
            <w:r w:rsidRPr="00334776">
              <w:rPr>
                <w:rFonts w:cs="Arial"/>
                <w:sz w:val="20"/>
                <w:szCs w:val="20"/>
              </w:rPr>
              <w:t>r</w:t>
            </w:r>
            <w:r w:rsidRPr="00334776">
              <w:rPr>
                <w:rFonts w:cs="Arial"/>
                <w:spacing w:val="-1"/>
                <w:sz w:val="20"/>
                <w:szCs w:val="20"/>
              </w:rPr>
              <w:t>ee</w:t>
            </w:r>
            <w:r w:rsidRPr="00334776">
              <w:rPr>
                <w:rFonts w:cs="Arial"/>
                <w:spacing w:val="1"/>
                <w:sz w:val="20"/>
                <w:szCs w:val="20"/>
              </w:rPr>
              <w:t>m</w:t>
            </w:r>
            <w:r w:rsidRPr="00334776">
              <w:rPr>
                <w:rFonts w:cs="Arial"/>
                <w:spacing w:val="-1"/>
                <w:sz w:val="20"/>
                <w:szCs w:val="20"/>
              </w:rPr>
              <w:t>e</w:t>
            </w:r>
            <w:r w:rsidRPr="00334776">
              <w:rPr>
                <w:rFonts w:cs="Arial"/>
                <w:spacing w:val="-3"/>
                <w:sz w:val="20"/>
                <w:szCs w:val="20"/>
              </w:rPr>
              <w:t>n</w:t>
            </w:r>
            <w:r w:rsidRPr="00334776">
              <w:rPr>
                <w:rFonts w:cs="Arial"/>
                <w:spacing w:val="1"/>
                <w:sz w:val="20"/>
                <w:szCs w:val="20"/>
              </w:rPr>
              <w:t>t</w:t>
            </w:r>
            <w:r w:rsidRPr="00334776">
              <w:rPr>
                <w:rFonts w:cs="Arial"/>
                <w:sz w:val="20"/>
                <w:szCs w:val="20"/>
              </w:rPr>
              <w:t>s</w:t>
            </w:r>
            <w:r w:rsidRPr="00334776">
              <w:rPr>
                <w:rFonts w:cs="Arial"/>
                <w:spacing w:val="22"/>
                <w:sz w:val="20"/>
                <w:szCs w:val="20"/>
              </w:rPr>
              <w:t xml:space="preserve"> </w:t>
            </w:r>
            <w:r w:rsidRPr="00334776">
              <w:rPr>
                <w:rFonts w:cs="Arial"/>
                <w:spacing w:val="-3"/>
                <w:sz w:val="20"/>
                <w:szCs w:val="20"/>
              </w:rPr>
              <w:t>o</w:t>
            </w:r>
            <w:r w:rsidRPr="00334776">
              <w:rPr>
                <w:rFonts w:cs="Arial"/>
                <w:sz w:val="20"/>
                <w:szCs w:val="20"/>
              </w:rPr>
              <w:t>r</w:t>
            </w:r>
            <w:r w:rsidRPr="00334776">
              <w:rPr>
                <w:rFonts w:cs="Arial"/>
                <w:spacing w:val="21"/>
                <w:sz w:val="20"/>
                <w:szCs w:val="20"/>
              </w:rPr>
              <w:t xml:space="preserve"> </w:t>
            </w:r>
            <w:r w:rsidRPr="00334776">
              <w:rPr>
                <w:rFonts w:cs="Arial"/>
                <w:sz w:val="20"/>
                <w:szCs w:val="20"/>
              </w:rPr>
              <w:t>l</w:t>
            </w:r>
            <w:r w:rsidRPr="00334776">
              <w:rPr>
                <w:rFonts w:cs="Arial"/>
                <w:spacing w:val="-1"/>
                <w:sz w:val="20"/>
                <w:szCs w:val="20"/>
              </w:rPr>
              <w:t>eg</w:t>
            </w:r>
            <w:r w:rsidRPr="00334776">
              <w:rPr>
                <w:rFonts w:cs="Arial"/>
                <w:sz w:val="20"/>
                <w:szCs w:val="20"/>
              </w:rPr>
              <w:t>isl</w:t>
            </w:r>
            <w:r w:rsidRPr="00334776">
              <w:rPr>
                <w:rFonts w:cs="Arial"/>
                <w:spacing w:val="-1"/>
                <w:sz w:val="20"/>
                <w:szCs w:val="20"/>
              </w:rPr>
              <w:t>at</w:t>
            </w:r>
            <w:r w:rsidRPr="00334776">
              <w:rPr>
                <w:rFonts w:cs="Arial"/>
                <w:spacing w:val="1"/>
                <w:sz w:val="20"/>
                <w:szCs w:val="20"/>
              </w:rPr>
              <w:t>i</w:t>
            </w:r>
            <w:r w:rsidRPr="00334776">
              <w:rPr>
                <w:rFonts w:cs="Arial"/>
                <w:spacing w:val="-3"/>
                <w:sz w:val="20"/>
                <w:szCs w:val="20"/>
              </w:rPr>
              <w:t>o</w:t>
            </w:r>
            <w:r w:rsidRPr="00334776">
              <w:rPr>
                <w:rFonts w:cs="Arial"/>
                <w:sz w:val="20"/>
                <w:szCs w:val="20"/>
              </w:rPr>
              <w:t>n</w:t>
            </w:r>
          </w:p>
        </w:tc>
      </w:tr>
      <w:tr w:rsidR="00DB237E" w:rsidRPr="00DB237E" w14:paraId="050F3AEB" w14:textId="77777777" w:rsidTr="00DB237E">
        <w:tc>
          <w:tcPr>
            <w:tcW w:w="2297" w:type="dxa"/>
            <w:shd w:val="clear" w:color="auto" w:fill="auto"/>
          </w:tcPr>
          <w:p w14:paraId="1C69E4A0"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Advancement</w:t>
            </w:r>
          </w:p>
        </w:tc>
        <w:tc>
          <w:tcPr>
            <w:tcW w:w="6492" w:type="dxa"/>
            <w:shd w:val="clear" w:color="auto" w:fill="auto"/>
          </w:tcPr>
          <w:p w14:paraId="2574989B"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Is a periodic financial increase to the employee’s salary whenever he spends in effective service a specific period of time as per the salaries and wages scales of the position, category and service to which the employee belongs.</w:t>
            </w:r>
          </w:p>
        </w:tc>
      </w:tr>
      <w:tr w:rsidR="00DB237E" w:rsidRPr="00DB237E" w14:paraId="1CB344DB" w14:textId="77777777" w:rsidTr="00DB237E">
        <w:tc>
          <w:tcPr>
            <w:tcW w:w="2297" w:type="dxa"/>
            <w:shd w:val="clear" w:color="auto" w:fill="auto"/>
          </w:tcPr>
          <w:p w14:paraId="3453FD39"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Promotion</w:t>
            </w:r>
          </w:p>
        </w:tc>
        <w:tc>
          <w:tcPr>
            <w:tcW w:w="6492" w:type="dxa"/>
            <w:shd w:val="clear" w:color="auto" w:fill="auto"/>
          </w:tcPr>
          <w:p w14:paraId="77B959B4" w14:textId="09081B5B" w:rsidR="00DB237E" w:rsidRPr="00334776" w:rsidRDefault="00DB237E" w:rsidP="00334776">
            <w:pPr>
              <w:widowControl w:val="0"/>
              <w:kinsoku w:val="0"/>
              <w:overflowPunct w:val="0"/>
              <w:autoSpaceDE w:val="0"/>
              <w:autoSpaceDN w:val="0"/>
              <w:adjustRightInd w:val="0"/>
              <w:spacing w:before="0" w:after="0" w:line="252" w:lineRule="exact"/>
              <w:ind w:left="0" w:right="98"/>
              <w:jc w:val="both"/>
              <w:rPr>
                <w:rFonts w:cs="Arial"/>
                <w:sz w:val="20"/>
                <w:szCs w:val="20"/>
              </w:rPr>
            </w:pPr>
            <w:r w:rsidRPr="00334776">
              <w:rPr>
                <w:rFonts w:cs="Arial"/>
                <w:sz w:val="20"/>
                <w:szCs w:val="20"/>
              </w:rPr>
              <w:t>Promotion is the employee’s transfer from one rank to a higher one within the same category or from one category to another.</w:t>
            </w:r>
          </w:p>
        </w:tc>
      </w:tr>
      <w:tr w:rsidR="00DB237E" w:rsidRPr="00DB237E" w14:paraId="23E2341A" w14:textId="77777777" w:rsidTr="00DB237E">
        <w:tc>
          <w:tcPr>
            <w:tcW w:w="2297" w:type="dxa"/>
            <w:shd w:val="clear" w:color="auto" w:fill="auto"/>
          </w:tcPr>
          <w:p w14:paraId="24653FC8"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Upgrade</w:t>
            </w:r>
          </w:p>
        </w:tc>
        <w:tc>
          <w:tcPr>
            <w:tcW w:w="6492" w:type="dxa"/>
            <w:shd w:val="clear" w:color="auto" w:fill="auto"/>
          </w:tcPr>
          <w:p w14:paraId="5B4C944D" w14:textId="77777777" w:rsidR="00DB237E" w:rsidRPr="00334776" w:rsidRDefault="00DB237E" w:rsidP="00334776">
            <w:pPr>
              <w:widowControl w:val="0"/>
              <w:kinsoku w:val="0"/>
              <w:overflowPunct w:val="0"/>
              <w:autoSpaceDE w:val="0"/>
              <w:autoSpaceDN w:val="0"/>
              <w:adjustRightInd w:val="0"/>
              <w:spacing w:before="0" w:after="0" w:line="252" w:lineRule="exact"/>
              <w:ind w:left="0" w:right="98"/>
              <w:jc w:val="both"/>
              <w:rPr>
                <w:rFonts w:ascii="Times New Roman" w:hAnsi="Times New Roman" w:cs="Arial"/>
                <w:sz w:val="20"/>
                <w:szCs w:val="20"/>
                <w:lang w:val="en-US"/>
              </w:rPr>
            </w:pPr>
            <w:r w:rsidRPr="00334776">
              <w:rPr>
                <w:rFonts w:cs="Arial"/>
                <w:sz w:val="20"/>
                <w:szCs w:val="20"/>
              </w:rPr>
              <w:t>Is a kind of financial incentive because it represents a financial increase to the salary equivalent to the value of the grade set in the wages and salaries scale. It could be listed within the advancement as a special clause against the sanction of the delay of advancement.</w:t>
            </w:r>
          </w:p>
        </w:tc>
      </w:tr>
    </w:tbl>
    <w:p w14:paraId="01D3D93A" w14:textId="77777777" w:rsidR="00765F22" w:rsidRDefault="00765F22" w:rsidP="00334776">
      <w:pPr>
        <w:ind w:left="0"/>
        <w:jc w:val="both"/>
        <w:rPr>
          <w:rFonts w:cs="Arial"/>
        </w:rPr>
      </w:pPr>
    </w:p>
    <w:p w14:paraId="374140D1" w14:textId="77777777" w:rsidR="003A4FF4" w:rsidRPr="00F951F0" w:rsidRDefault="003A4FF4" w:rsidP="004D7B2A">
      <w:pPr>
        <w:ind w:left="708"/>
        <w:jc w:val="both"/>
        <w:rPr>
          <w:rFonts w:cs="Arial"/>
          <w:b/>
        </w:rPr>
      </w:pPr>
      <w:r w:rsidRPr="00F951F0">
        <w:rPr>
          <w:rFonts w:cs="Arial"/>
        </w:rPr>
        <w:br w:type="page"/>
      </w:r>
      <w:r w:rsidRPr="00F951F0">
        <w:rPr>
          <w:rFonts w:cs="Arial"/>
          <w:b/>
        </w:rPr>
        <w:lastRenderedPageBreak/>
        <w:t>TABLE OF CONTENTS</w:t>
      </w:r>
    </w:p>
    <w:p w14:paraId="4E02C185" w14:textId="77777777" w:rsidR="004A51AD" w:rsidRDefault="003A4FF4">
      <w:pPr>
        <w:pStyle w:val="TOC1"/>
        <w:rPr>
          <w:rFonts w:asciiTheme="minorHAnsi" w:eastAsiaTheme="minorEastAsia" w:hAnsiTheme="minorHAnsi" w:cstheme="minorBidi"/>
          <w:b w:val="0"/>
          <w:bCs w:val="0"/>
          <w:caps w:val="0"/>
          <w:sz w:val="22"/>
          <w:szCs w:val="22"/>
          <w:lang w:val="el-GR"/>
        </w:rPr>
      </w:pPr>
      <w:r w:rsidRPr="00F951F0">
        <w:fldChar w:fldCharType="begin"/>
      </w:r>
      <w:r w:rsidRPr="006758AC">
        <w:instrText xml:space="preserve"> TOC \o "1-3" \h \z \u </w:instrText>
      </w:r>
      <w:r w:rsidRPr="00F951F0">
        <w:fldChar w:fldCharType="separate"/>
      </w:r>
      <w:hyperlink w:anchor="_Toc433901500" w:history="1">
        <w:r w:rsidR="004A51AD" w:rsidRPr="002729A6">
          <w:rPr>
            <w:rStyle w:val="Hyperlink"/>
          </w:rPr>
          <w:t>1</w:t>
        </w:r>
        <w:r w:rsidR="004A51AD">
          <w:rPr>
            <w:rFonts w:asciiTheme="minorHAnsi" w:eastAsiaTheme="minorEastAsia" w:hAnsiTheme="minorHAnsi" w:cstheme="minorBidi"/>
            <w:b w:val="0"/>
            <w:bCs w:val="0"/>
            <w:caps w:val="0"/>
            <w:sz w:val="22"/>
            <w:szCs w:val="22"/>
            <w:lang w:val="el-GR"/>
          </w:rPr>
          <w:tab/>
        </w:r>
        <w:r w:rsidR="004A51AD" w:rsidRPr="002729A6">
          <w:rPr>
            <w:rStyle w:val="Hyperlink"/>
          </w:rPr>
          <w:t>PART ONE: Advancement and Promotion System Procedure Manual in Public Administration</w:t>
        </w:r>
        <w:r w:rsidR="004A51AD">
          <w:rPr>
            <w:webHidden/>
          </w:rPr>
          <w:tab/>
        </w:r>
        <w:r w:rsidR="004A51AD">
          <w:rPr>
            <w:webHidden/>
          </w:rPr>
          <w:fldChar w:fldCharType="begin"/>
        </w:r>
        <w:r w:rsidR="004A51AD">
          <w:rPr>
            <w:webHidden/>
          </w:rPr>
          <w:instrText xml:space="preserve"> PAGEREF _Toc433901500 \h </w:instrText>
        </w:r>
        <w:r w:rsidR="004A51AD">
          <w:rPr>
            <w:webHidden/>
          </w:rPr>
        </w:r>
        <w:r w:rsidR="004A51AD">
          <w:rPr>
            <w:webHidden/>
          </w:rPr>
          <w:fldChar w:fldCharType="separate"/>
        </w:r>
        <w:r w:rsidR="004A51AD">
          <w:rPr>
            <w:webHidden/>
          </w:rPr>
          <w:t>5</w:t>
        </w:r>
        <w:r w:rsidR="004A51AD">
          <w:rPr>
            <w:webHidden/>
          </w:rPr>
          <w:fldChar w:fldCharType="end"/>
        </w:r>
      </w:hyperlink>
    </w:p>
    <w:p w14:paraId="5AC6EC33"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01" w:history="1">
        <w:r w:rsidR="004A51AD" w:rsidRPr="002729A6">
          <w:rPr>
            <w:rStyle w:val="Hyperlink"/>
            <w:noProof/>
          </w:rPr>
          <w:t>1.1</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rPr>
          <w:t>Introduction to the Manual</w:t>
        </w:r>
        <w:r w:rsidR="004A51AD">
          <w:rPr>
            <w:noProof/>
            <w:webHidden/>
          </w:rPr>
          <w:tab/>
        </w:r>
        <w:r w:rsidR="004A51AD">
          <w:rPr>
            <w:noProof/>
            <w:webHidden/>
          </w:rPr>
          <w:fldChar w:fldCharType="begin"/>
        </w:r>
        <w:r w:rsidR="004A51AD">
          <w:rPr>
            <w:noProof/>
            <w:webHidden/>
          </w:rPr>
          <w:instrText xml:space="preserve"> PAGEREF _Toc433901501 \h </w:instrText>
        </w:r>
        <w:r w:rsidR="004A51AD">
          <w:rPr>
            <w:noProof/>
            <w:webHidden/>
          </w:rPr>
        </w:r>
        <w:r w:rsidR="004A51AD">
          <w:rPr>
            <w:noProof/>
            <w:webHidden/>
          </w:rPr>
          <w:fldChar w:fldCharType="separate"/>
        </w:r>
        <w:r w:rsidR="004A51AD">
          <w:rPr>
            <w:noProof/>
            <w:webHidden/>
          </w:rPr>
          <w:t>5</w:t>
        </w:r>
        <w:r w:rsidR="004A51AD">
          <w:rPr>
            <w:noProof/>
            <w:webHidden/>
          </w:rPr>
          <w:fldChar w:fldCharType="end"/>
        </w:r>
      </w:hyperlink>
    </w:p>
    <w:p w14:paraId="1C60350D"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02" w:history="1">
        <w:r w:rsidR="004A51AD" w:rsidRPr="002729A6">
          <w:rPr>
            <w:rStyle w:val="Hyperlink"/>
            <w:noProof/>
          </w:rPr>
          <w:t>1.1.1</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Background</w:t>
        </w:r>
        <w:r w:rsidR="004A51AD">
          <w:rPr>
            <w:noProof/>
            <w:webHidden/>
          </w:rPr>
          <w:tab/>
        </w:r>
        <w:r w:rsidR="004A51AD">
          <w:rPr>
            <w:noProof/>
            <w:webHidden/>
          </w:rPr>
          <w:fldChar w:fldCharType="begin"/>
        </w:r>
        <w:r w:rsidR="004A51AD">
          <w:rPr>
            <w:noProof/>
            <w:webHidden/>
          </w:rPr>
          <w:instrText xml:space="preserve"> PAGEREF _Toc433901502 \h </w:instrText>
        </w:r>
        <w:r w:rsidR="004A51AD">
          <w:rPr>
            <w:noProof/>
            <w:webHidden/>
          </w:rPr>
        </w:r>
        <w:r w:rsidR="004A51AD">
          <w:rPr>
            <w:noProof/>
            <w:webHidden/>
          </w:rPr>
          <w:fldChar w:fldCharType="separate"/>
        </w:r>
        <w:r w:rsidR="004A51AD">
          <w:rPr>
            <w:noProof/>
            <w:webHidden/>
          </w:rPr>
          <w:t>5</w:t>
        </w:r>
        <w:r w:rsidR="004A51AD">
          <w:rPr>
            <w:noProof/>
            <w:webHidden/>
          </w:rPr>
          <w:fldChar w:fldCharType="end"/>
        </w:r>
      </w:hyperlink>
    </w:p>
    <w:p w14:paraId="31DFE301"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03" w:history="1">
        <w:r w:rsidR="004A51AD" w:rsidRPr="002729A6">
          <w:rPr>
            <w:rStyle w:val="Hyperlink"/>
            <w:noProof/>
          </w:rPr>
          <w:t>1.1.2</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The Manual</w:t>
        </w:r>
        <w:r w:rsidR="004A51AD">
          <w:rPr>
            <w:noProof/>
            <w:webHidden/>
          </w:rPr>
          <w:tab/>
        </w:r>
        <w:r w:rsidR="004A51AD">
          <w:rPr>
            <w:noProof/>
            <w:webHidden/>
          </w:rPr>
          <w:fldChar w:fldCharType="begin"/>
        </w:r>
        <w:r w:rsidR="004A51AD">
          <w:rPr>
            <w:noProof/>
            <w:webHidden/>
          </w:rPr>
          <w:instrText xml:space="preserve"> PAGEREF _Toc433901503 \h </w:instrText>
        </w:r>
        <w:r w:rsidR="004A51AD">
          <w:rPr>
            <w:noProof/>
            <w:webHidden/>
          </w:rPr>
        </w:r>
        <w:r w:rsidR="004A51AD">
          <w:rPr>
            <w:noProof/>
            <w:webHidden/>
          </w:rPr>
          <w:fldChar w:fldCharType="separate"/>
        </w:r>
        <w:r w:rsidR="004A51AD">
          <w:rPr>
            <w:noProof/>
            <w:webHidden/>
          </w:rPr>
          <w:t>5</w:t>
        </w:r>
        <w:r w:rsidR="004A51AD">
          <w:rPr>
            <w:noProof/>
            <w:webHidden/>
          </w:rPr>
          <w:fldChar w:fldCharType="end"/>
        </w:r>
      </w:hyperlink>
    </w:p>
    <w:p w14:paraId="75146870"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04" w:history="1">
        <w:r w:rsidR="004A51AD" w:rsidRPr="002729A6">
          <w:rPr>
            <w:rStyle w:val="Hyperlink"/>
            <w:noProof/>
          </w:rPr>
          <w:t>1.1.3</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Manual Application Domain</w:t>
        </w:r>
        <w:r w:rsidR="004A51AD">
          <w:rPr>
            <w:noProof/>
            <w:webHidden/>
          </w:rPr>
          <w:tab/>
        </w:r>
        <w:r w:rsidR="004A51AD">
          <w:rPr>
            <w:noProof/>
            <w:webHidden/>
          </w:rPr>
          <w:fldChar w:fldCharType="begin"/>
        </w:r>
        <w:r w:rsidR="004A51AD">
          <w:rPr>
            <w:noProof/>
            <w:webHidden/>
          </w:rPr>
          <w:instrText xml:space="preserve"> PAGEREF _Toc433901504 \h </w:instrText>
        </w:r>
        <w:r w:rsidR="004A51AD">
          <w:rPr>
            <w:noProof/>
            <w:webHidden/>
          </w:rPr>
        </w:r>
        <w:r w:rsidR="004A51AD">
          <w:rPr>
            <w:noProof/>
            <w:webHidden/>
          </w:rPr>
          <w:fldChar w:fldCharType="separate"/>
        </w:r>
        <w:r w:rsidR="004A51AD">
          <w:rPr>
            <w:noProof/>
            <w:webHidden/>
          </w:rPr>
          <w:t>6</w:t>
        </w:r>
        <w:r w:rsidR="004A51AD">
          <w:rPr>
            <w:noProof/>
            <w:webHidden/>
          </w:rPr>
          <w:fldChar w:fldCharType="end"/>
        </w:r>
      </w:hyperlink>
    </w:p>
    <w:p w14:paraId="2AF7910B"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05" w:history="1">
        <w:r w:rsidR="004A51AD" w:rsidRPr="002729A6">
          <w:rPr>
            <w:rStyle w:val="Hyperlink"/>
            <w:noProof/>
          </w:rPr>
          <w:t>1.1.4</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Manual Application Responsibility</w:t>
        </w:r>
        <w:r w:rsidR="004A51AD">
          <w:rPr>
            <w:noProof/>
            <w:webHidden/>
          </w:rPr>
          <w:tab/>
        </w:r>
        <w:r w:rsidR="004A51AD">
          <w:rPr>
            <w:noProof/>
            <w:webHidden/>
          </w:rPr>
          <w:fldChar w:fldCharType="begin"/>
        </w:r>
        <w:r w:rsidR="004A51AD">
          <w:rPr>
            <w:noProof/>
            <w:webHidden/>
          </w:rPr>
          <w:instrText xml:space="preserve"> PAGEREF _Toc433901505 \h </w:instrText>
        </w:r>
        <w:r w:rsidR="004A51AD">
          <w:rPr>
            <w:noProof/>
            <w:webHidden/>
          </w:rPr>
        </w:r>
        <w:r w:rsidR="004A51AD">
          <w:rPr>
            <w:noProof/>
            <w:webHidden/>
          </w:rPr>
          <w:fldChar w:fldCharType="separate"/>
        </w:r>
        <w:r w:rsidR="004A51AD">
          <w:rPr>
            <w:noProof/>
            <w:webHidden/>
          </w:rPr>
          <w:t>6</w:t>
        </w:r>
        <w:r w:rsidR="004A51AD">
          <w:rPr>
            <w:noProof/>
            <w:webHidden/>
          </w:rPr>
          <w:fldChar w:fldCharType="end"/>
        </w:r>
      </w:hyperlink>
    </w:p>
    <w:p w14:paraId="76840C50"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06" w:history="1">
        <w:r w:rsidR="004A51AD" w:rsidRPr="002729A6">
          <w:rPr>
            <w:rStyle w:val="Hyperlink"/>
            <w:noProof/>
          </w:rPr>
          <w:t>1.1.5</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Using this Manual</w:t>
        </w:r>
        <w:r w:rsidR="004A51AD">
          <w:rPr>
            <w:noProof/>
            <w:webHidden/>
          </w:rPr>
          <w:tab/>
        </w:r>
        <w:r w:rsidR="004A51AD">
          <w:rPr>
            <w:noProof/>
            <w:webHidden/>
          </w:rPr>
          <w:fldChar w:fldCharType="begin"/>
        </w:r>
        <w:r w:rsidR="004A51AD">
          <w:rPr>
            <w:noProof/>
            <w:webHidden/>
          </w:rPr>
          <w:instrText xml:space="preserve"> PAGEREF _Toc433901506 \h </w:instrText>
        </w:r>
        <w:r w:rsidR="004A51AD">
          <w:rPr>
            <w:noProof/>
            <w:webHidden/>
          </w:rPr>
        </w:r>
        <w:r w:rsidR="004A51AD">
          <w:rPr>
            <w:noProof/>
            <w:webHidden/>
          </w:rPr>
          <w:fldChar w:fldCharType="separate"/>
        </w:r>
        <w:r w:rsidR="004A51AD">
          <w:rPr>
            <w:noProof/>
            <w:webHidden/>
          </w:rPr>
          <w:t>6</w:t>
        </w:r>
        <w:r w:rsidR="004A51AD">
          <w:rPr>
            <w:noProof/>
            <w:webHidden/>
          </w:rPr>
          <w:fldChar w:fldCharType="end"/>
        </w:r>
      </w:hyperlink>
    </w:p>
    <w:p w14:paraId="42D9578B"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07" w:history="1">
        <w:r w:rsidR="004A51AD" w:rsidRPr="002729A6">
          <w:rPr>
            <w:rStyle w:val="Hyperlink"/>
            <w:noProof/>
          </w:rPr>
          <w:t>1.1.6</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Modifications and Updates to this Manual</w:t>
        </w:r>
        <w:r w:rsidR="004A51AD">
          <w:rPr>
            <w:noProof/>
            <w:webHidden/>
          </w:rPr>
          <w:tab/>
        </w:r>
        <w:r w:rsidR="004A51AD">
          <w:rPr>
            <w:noProof/>
            <w:webHidden/>
          </w:rPr>
          <w:fldChar w:fldCharType="begin"/>
        </w:r>
        <w:r w:rsidR="004A51AD">
          <w:rPr>
            <w:noProof/>
            <w:webHidden/>
          </w:rPr>
          <w:instrText xml:space="preserve"> PAGEREF _Toc433901507 \h </w:instrText>
        </w:r>
        <w:r w:rsidR="004A51AD">
          <w:rPr>
            <w:noProof/>
            <w:webHidden/>
          </w:rPr>
        </w:r>
        <w:r w:rsidR="004A51AD">
          <w:rPr>
            <w:noProof/>
            <w:webHidden/>
          </w:rPr>
          <w:fldChar w:fldCharType="separate"/>
        </w:r>
        <w:r w:rsidR="004A51AD">
          <w:rPr>
            <w:noProof/>
            <w:webHidden/>
          </w:rPr>
          <w:t>7</w:t>
        </w:r>
        <w:r w:rsidR="004A51AD">
          <w:rPr>
            <w:noProof/>
            <w:webHidden/>
          </w:rPr>
          <w:fldChar w:fldCharType="end"/>
        </w:r>
      </w:hyperlink>
    </w:p>
    <w:p w14:paraId="27003A5A"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08" w:history="1">
        <w:r w:rsidR="004A51AD" w:rsidRPr="002729A6">
          <w:rPr>
            <w:rStyle w:val="Hyperlink"/>
            <w:noProof/>
          </w:rPr>
          <w:t>1.2</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rPr>
          <w:t>Objectives of the Advancement and Promotion System Manual</w:t>
        </w:r>
        <w:r w:rsidR="004A51AD">
          <w:rPr>
            <w:noProof/>
            <w:webHidden/>
          </w:rPr>
          <w:tab/>
        </w:r>
        <w:r w:rsidR="004A51AD">
          <w:rPr>
            <w:noProof/>
            <w:webHidden/>
          </w:rPr>
          <w:fldChar w:fldCharType="begin"/>
        </w:r>
        <w:r w:rsidR="004A51AD">
          <w:rPr>
            <w:noProof/>
            <w:webHidden/>
          </w:rPr>
          <w:instrText xml:space="preserve"> PAGEREF _Toc433901508 \h </w:instrText>
        </w:r>
        <w:r w:rsidR="004A51AD">
          <w:rPr>
            <w:noProof/>
            <w:webHidden/>
          </w:rPr>
        </w:r>
        <w:r w:rsidR="004A51AD">
          <w:rPr>
            <w:noProof/>
            <w:webHidden/>
          </w:rPr>
          <w:fldChar w:fldCharType="separate"/>
        </w:r>
        <w:r w:rsidR="004A51AD">
          <w:rPr>
            <w:noProof/>
            <w:webHidden/>
          </w:rPr>
          <w:t>7</w:t>
        </w:r>
        <w:r w:rsidR="004A51AD">
          <w:rPr>
            <w:noProof/>
            <w:webHidden/>
          </w:rPr>
          <w:fldChar w:fldCharType="end"/>
        </w:r>
      </w:hyperlink>
    </w:p>
    <w:p w14:paraId="4ECB53C7"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09" w:history="1">
        <w:r w:rsidR="004A51AD" w:rsidRPr="002729A6">
          <w:rPr>
            <w:rStyle w:val="Hyperlink"/>
            <w:noProof/>
          </w:rPr>
          <w:t>1.3</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rPr>
          <w:t>Structure of the Manual</w:t>
        </w:r>
        <w:r w:rsidR="004A51AD">
          <w:rPr>
            <w:noProof/>
            <w:webHidden/>
          </w:rPr>
          <w:tab/>
        </w:r>
        <w:r w:rsidR="004A51AD">
          <w:rPr>
            <w:noProof/>
            <w:webHidden/>
          </w:rPr>
          <w:fldChar w:fldCharType="begin"/>
        </w:r>
        <w:r w:rsidR="004A51AD">
          <w:rPr>
            <w:noProof/>
            <w:webHidden/>
          </w:rPr>
          <w:instrText xml:space="preserve"> PAGEREF _Toc433901509 \h </w:instrText>
        </w:r>
        <w:r w:rsidR="004A51AD">
          <w:rPr>
            <w:noProof/>
            <w:webHidden/>
          </w:rPr>
        </w:r>
        <w:r w:rsidR="004A51AD">
          <w:rPr>
            <w:noProof/>
            <w:webHidden/>
          </w:rPr>
          <w:fldChar w:fldCharType="separate"/>
        </w:r>
        <w:r w:rsidR="004A51AD">
          <w:rPr>
            <w:noProof/>
            <w:webHidden/>
          </w:rPr>
          <w:t>8</w:t>
        </w:r>
        <w:r w:rsidR="004A51AD">
          <w:rPr>
            <w:noProof/>
            <w:webHidden/>
          </w:rPr>
          <w:fldChar w:fldCharType="end"/>
        </w:r>
      </w:hyperlink>
    </w:p>
    <w:p w14:paraId="6959E543" w14:textId="77777777" w:rsidR="004A51AD" w:rsidRDefault="000529F5">
      <w:pPr>
        <w:pStyle w:val="TOC1"/>
        <w:rPr>
          <w:rFonts w:asciiTheme="minorHAnsi" w:eastAsiaTheme="minorEastAsia" w:hAnsiTheme="minorHAnsi" w:cstheme="minorBidi"/>
          <w:b w:val="0"/>
          <w:bCs w:val="0"/>
          <w:caps w:val="0"/>
          <w:sz w:val="22"/>
          <w:szCs w:val="22"/>
          <w:lang w:val="el-GR"/>
        </w:rPr>
      </w:pPr>
      <w:hyperlink w:anchor="_Toc433901510" w:history="1">
        <w:r w:rsidR="004A51AD" w:rsidRPr="002729A6">
          <w:rPr>
            <w:rStyle w:val="Hyperlink"/>
            <w:lang w:val="en-CA"/>
          </w:rPr>
          <w:t>2</w:t>
        </w:r>
        <w:r w:rsidR="004A51AD">
          <w:rPr>
            <w:rFonts w:asciiTheme="minorHAnsi" w:eastAsiaTheme="minorEastAsia" w:hAnsiTheme="minorHAnsi" w:cstheme="minorBidi"/>
            <w:b w:val="0"/>
            <w:bCs w:val="0"/>
            <w:caps w:val="0"/>
            <w:sz w:val="22"/>
            <w:szCs w:val="22"/>
            <w:lang w:val="el-GR"/>
          </w:rPr>
          <w:tab/>
        </w:r>
        <w:r w:rsidR="004A51AD" w:rsidRPr="002729A6">
          <w:rPr>
            <w:rStyle w:val="Hyperlink"/>
            <w:lang w:val="en-CA"/>
          </w:rPr>
          <w:t>The Advancement &amp; Promotion Process</w:t>
        </w:r>
        <w:r w:rsidR="004A51AD">
          <w:rPr>
            <w:webHidden/>
          </w:rPr>
          <w:tab/>
        </w:r>
        <w:r w:rsidR="004A51AD">
          <w:rPr>
            <w:webHidden/>
          </w:rPr>
          <w:fldChar w:fldCharType="begin"/>
        </w:r>
        <w:r w:rsidR="004A51AD">
          <w:rPr>
            <w:webHidden/>
          </w:rPr>
          <w:instrText xml:space="preserve"> PAGEREF _Toc433901510 \h </w:instrText>
        </w:r>
        <w:r w:rsidR="004A51AD">
          <w:rPr>
            <w:webHidden/>
          </w:rPr>
        </w:r>
        <w:r w:rsidR="004A51AD">
          <w:rPr>
            <w:webHidden/>
          </w:rPr>
          <w:fldChar w:fldCharType="separate"/>
        </w:r>
        <w:r w:rsidR="004A51AD">
          <w:rPr>
            <w:webHidden/>
          </w:rPr>
          <w:t>9</w:t>
        </w:r>
        <w:r w:rsidR="004A51AD">
          <w:rPr>
            <w:webHidden/>
          </w:rPr>
          <w:fldChar w:fldCharType="end"/>
        </w:r>
      </w:hyperlink>
    </w:p>
    <w:p w14:paraId="38BD31BA"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11" w:history="1">
        <w:r w:rsidR="004A51AD" w:rsidRPr="002729A6">
          <w:rPr>
            <w:rStyle w:val="Hyperlink"/>
            <w:noProof/>
            <w:lang w:val="en-CA"/>
          </w:rPr>
          <w:t>2.1</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lang w:val="en-CA"/>
          </w:rPr>
          <w:t>Introduction</w:t>
        </w:r>
        <w:r w:rsidR="004A51AD">
          <w:rPr>
            <w:noProof/>
            <w:webHidden/>
          </w:rPr>
          <w:tab/>
        </w:r>
        <w:r w:rsidR="004A51AD">
          <w:rPr>
            <w:noProof/>
            <w:webHidden/>
          </w:rPr>
          <w:fldChar w:fldCharType="begin"/>
        </w:r>
        <w:r w:rsidR="004A51AD">
          <w:rPr>
            <w:noProof/>
            <w:webHidden/>
          </w:rPr>
          <w:instrText xml:space="preserve"> PAGEREF _Toc433901511 \h </w:instrText>
        </w:r>
        <w:r w:rsidR="004A51AD">
          <w:rPr>
            <w:noProof/>
            <w:webHidden/>
          </w:rPr>
        </w:r>
        <w:r w:rsidR="004A51AD">
          <w:rPr>
            <w:noProof/>
            <w:webHidden/>
          </w:rPr>
          <w:fldChar w:fldCharType="separate"/>
        </w:r>
        <w:r w:rsidR="004A51AD">
          <w:rPr>
            <w:noProof/>
            <w:webHidden/>
          </w:rPr>
          <w:t>9</w:t>
        </w:r>
        <w:r w:rsidR="004A51AD">
          <w:rPr>
            <w:noProof/>
            <w:webHidden/>
          </w:rPr>
          <w:fldChar w:fldCharType="end"/>
        </w:r>
      </w:hyperlink>
    </w:p>
    <w:p w14:paraId="4D29861C"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12" w:history="1">
        <w:r w:rsidR="004A51AD" w:rsidRPr="002729A6">
          <w:rPr>
            <w:rStyle w:val="Hyperlink"/>
            <w:noProof/>
            <w:lang w:val="en-CA"/>
          </w:rPr>
          <w:t>2.2</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cs="Arial"/>
            <w:noProof/>
            <w:lang w:val="en-CA"/>
          </w:rPr>
          <w:t>Purpose</w:t>
        </w:r>
        <w:r w:rsidR="004A51AD">
          <w:rPr>
            <w:noProof/>
            <w:webHidden/>
          </w:rPr>
          <w:tab/>
        </w:r>
        <w:r w:rsidR="004A51AD">
          <w:rPr>
            <w:noProof/>
            <w:webHidden/>
          </w:rPr>
          <w:fldChar w:fldCharType="begin"/>
        </w:r>
        <w:r w:rsidR="004A51AD">
          <w:rPr>
            <w:noProof/>
            <w:webHidden/>
          </w:rPr>
          <w:instrText xml:space="preserve"> PAGEREF _Toc433901512 \h </w:instrText>
        </w:r>
        <w:r w:rsidR="004A51AD">
          <w:rPr>
            <w:noProof/>
            <w:webHidden/>
          </w:rPr>
        </w:r>
        <w:r w:rsidR="004A51AD">
          <w:rPr>
            <w:noProof/>
            <w:webHidden/>
          </w:rPr>
          <w:fldChar w:fldCharType="separate"/>
        </w:r>
        <w:r w:rsidR="004A51AD">
          <w:rPr>
            <w:noProof/>
            <w:webHidden/>
          </w:rPr>
          <w:t>10</w:t>
        </w:r>
        <w:r w:rsidR="004A51AD">
          <w:rPr>
            <w:noProof/>
            <w:webHidden/>
          </w:rPr>
          <w:fldChar w:fldCharType="end"/>
        </w:r>
      </w:hyperlink>
    </w:p>
    <w:p w14:paraId="4D0ABC55"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13" w:history="1">
        <w:r w:rsidR="004A51AD" w:rsidRPr="002729A6">
          <w:rPr>
            <w:rStyle w:val="Hyperlink"/>
            <w:noProof/>
            <w:lang w:val="en-US"/>
          </w:rPr>
          <w:t>2.3</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cs="Arial"/>
            <w:noProof/>
            <w:lang w:val="en-US"/>
          </w:rPr>
          <w:t>Principles of the Advancement upgrading and the Promotion Process</w:t>
        </w:r>
        <w:r w:rsidR="004A51AD">
          <w:rPr>
            <w:noProof/>
            <w:webHidden/>
          </w:rPr>
          <w:tab/>
        </w:r>
        <w:r w:rsidR="004A51AD">
          <w:rPr>
            <w:noProof/>
            <w:webHidden/>
          </w:rPr>
          <w:fldChar w:fldCharType="begin"/>
        </w:r>
        <w:r w:rsidR="004A51AD">
          <w:rPr>
            <w:noProof/>
            <w:webHidden/>
          </w:rPr>
          <w:instrText xml:space="preserve"> PAGEREF _Toc433901513 \h </w:instrText>
        </w:r>
        <w:r w:rsidR="004A51AD">
          <w:rPr>
            <w:noProof/>
            <w:webHidden/>
          </w:rPr>
        </w:r>
        <w:r w:rsidR="004A51AD">
          <w:rPr>
            <w:noProof/>
            <w:webHidden/>
          </w:rPr>
          <w:fldChar w:fldCharType="separate"/>
        </w:r>
        <w:r w:rsidR="004A51AD">
          <w:rPr>
            <w:noProof/>
            <w:webHidden/>
          </w:rPr>
          <w:t>10</w:t>
        </w:r>
        <w:r w:rsidR="004A51AD">
          <w:rPr>
            <w:noProof/>
            <w:webHidden/>
          </w:rPr>
          <w:fldChar w:fldCharType="end"/>
        </w:r>
      </w:hyperlink>
    </w:p>
    <w:p w14:paraId="2FE7F2C1"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14" w:history="1">
        <w:r w:rsidR="004A51AD" w:rsidRPr="002729A6">
          <w:rPr>
            <w:rStyle w:val="Hyperlink"/>
            <w:noProof/>
          </w:rPr>
          <w:t>2.3.1</w:t>
        </w:r>
        <w:r w:rsidR="004A51AD">
          <w:rPr>
            <w:rFonts w:asciiTheme="minorHAnsi" w:eastAsiaTheme="minorEastAsia" w:hAnsiTheme="minorHAnsi" w:cstheme="minorBidi"/>
            <w:noProof/>
            <w:sz w:val="22"/>
            <w:szCs w:val="22"/>
            <w:lang w:val="el-GR" w:eastAsia="el-GR"/>
          </w:rPr>
          <w:tab/>
        </w:r>
        <w:r w:rsidR="004A51AD" w:rsidRPr="002729A6">
          <w:rPr>
            <w:rStyle w:val="Hyperlink"/>
            <w:rFonts w:cs="Arial"/>
            <w:noProof/>
          </w:rPr>
          <w:t>Career Advancement</w:t>
        </w:r>
        <w:r w:rsidR="004A51AD">
          <w:rPr>
            <w:noProof/>
            <w:webHidden/>
          </w:rPr>
          <w:tab/>
        </w:r>
        <w:r w:rsidR="004A51AD">
          <w:rPr>
            <w:noProof/>
            <w:webHidden/>
          </w:rPr>
          <w:fldChar w:fldCharType="begin"/>
        </w:r>
        <w:r w:rsidR="004A51AD">
          <w:rPr>
            <w:noProof/>
            <w:webHidden/>
          </w:rPr>
          <w:instrText xml:space="preserve"> PAGEREF _Toc433901514 \h </w:instrText>
        </w:r>
        <w:r w:rsidR="004A51AD">
          <w:rPr>
            <w:noProof/>
            <w:webHidden/>
          </w:rPr>
        </w:r>
        <w:r w:rsidR="004A51AD">
          <w:rPr>
            <w:noProof/>
            <w:webHidden/>
          </w:rPr>
          <w:fldChar w:fldCharType="separate"/>
        </w:r>
        <w:r w:rsidR="004A51AD">
          <w:rPr>
            <w:noProof/>
            <w:webHidden/>
          </w:rPr>
          <w:t>10</w:t>
        </w:r>
        <w:r w:rsidR="004A51AD">
          <w:rPr>
            <w:noProof/>
            <w:webHidden/>
          </w:rPr>
          <w:fldChar w:fldCharType="end"/>
        </w:r>
      </w:hyperlink>
    </w:p>
    <w:p w14:paraId="7058A2D6"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15" w:history="1">
        <w:r w:rsidR="004A51AD" w:rsidRPr="002729A6">
          <w:rPr>
            <w:rStyle w:val="Hyperlink"/>
            <w:noProof/>
          </w:rPr>
          <w:t>2.3.2</w:t>
        </w:r>
        <w:r w:rsidR="004A51AD">
          <w:rPr>
            <w:rFonts w:asciiTheme="minorHAnsi" w:eastAsiaTheme="minorEastAsia" w:hAnsiTheme="minorHAnsi" w:cstheme="minorBidi"/>
            <w:noProof/>
            <w:sz w:val="22"/>
            <w:szCs w:val="22"/>
            <w:lang w:val="el-GR" w:eastAsia="el-GR"/>
          </w:rPr>
          <w:tab/>
        </w:r>
        <w:r w:rsidR="004A51AD" w:rsidRPr="002729A6">
          <w:rPr>
            <w:rStyle w:val="Hyperlink"/>
            <w:rFonts w:cs="Arial"/>
            <w:noProof/>
          </w:rPr>
          <w:t>Promotion</w:t>
        </w:r>
        <w:r w:rsidR="004A51AD">
          <w:rPr>
            <w:noProof/>
            <w:webHidden/>
          </w:rPr>
          <w:tab/>
        </w:r>
        <w:r w:rsidR="004A51AD">
          <w:rPr>
            <w:noProof/>
            <w:webHidden/>
          </w:rPr>
          <w:fldChar w:fldCharType="begin"/>
        </w:r>
        <w:r w:rsidR="004A51AD">
          <w:rPr>
            <w:noProof/>
            <w:webHidden/>
          </w:rPr>
          <w:instrText xml:space="preserve"> PAGEREF _Toc433901515 \h </w:instrText>
        </w:r>
        <w:r w:rsidR="004A51AD">
          <w:rPr>
            <w:noProof/>
            <w:webHidden/>
          </w:rPr>
        </w:r>
        <w:r w:rsidR="004A51AD">
          <w:rPr>
            <w:noProof/>
            <w:webHidden/>
          </w:rPr>
          <w:fldChar w:fldCharType="separate"/>
        </w:r>
        <w:r w:rsidR="004A51AD">
          <w:rPr>
            <w:noProof/>
            <w:webHidden/>
          </w:rPr>
          <w:t>12</w:t>
        </w:r>
        <w:r w:rsidR="004A51AD">
          <w:rPr>
            <w:noProof/>
            <w:webHidden/>
          </w:rPr>
          <w:fldChar w:fldCharType="end"/>
        </w:r>
      </w:hyperlink>
    </w:p>
    <w:p w14:paraId="136BEBF3"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16" w:history="1">
        <w:r w:rsidR="004A51AD" w:rsidRPr="002729A6">
          <w:rPr>
            <w:rStyle w:val="Hyperlink"/>
            <w:noProof/>
            <w:lang w:val="en-US"/>
          </w:rPr>
          <w:t>2.4</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lang w:val="en-US"/>
          </w:rPr>
          <w:t>Stages of the Advancement and Promotion Process</w:t>
        </w:r>
        <w:r w:rsidR="004A51AD">
          <w:rPr>
            <w:noProof/>
            <w:webHidden/>
          </w:rPr>
          <w:tab/>
        </w:r>
        <w:r w:rsidR="004A51AD">
          <w:rPr>
            <w:noProof/>
            <w:webHidden/>
          </w:rPr>
          <w:fldChar w:fldCharType="begin"/>
        </w:r>
        <w:r w:rsidR="004A51AD">
          <w:rPr>
            <w:noProof/>
            <w:webHidden/>
          </w:rPr>
          <w:instrText xml:space="preserve"> PAGEREF _Toc433901516 \h </w:instrText>
        </w:r>
        <w:r w:rsidR="004A51AD">
          <w:rPr>
            <w:noProof/>
            <w:webHidden/>
          </w:rPr>
        </w:r>
        <w:r w:rsidR="004A51AD">
          <w:rPr>
            <w:noProof/>
            <w:webHidden/>
          </w:rPr>
          <w:fldChar w:fldCharType="separate"/>
        </w:r>
        <w:r w:rsidR="004A51AD">
          <w:rPr>
            <w:noProof/>
            <w:webHidden/>
          </w:rPr>
          <w:t>14</w:t>
        </w:r>
        <w:r w:rsidR="004A51AD">
          <w:rPr>
            <w:noProof/>
            <w:webHidden/>
          </w:rPr>
          <w:fldChar w:fldCharType="end"/>
        </w:r>
      </w:hyperlink>
    </w:p>
    <w:p w14:paraId="2E4774AA"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17" w:history="1">
        <w:r w:rsidR="004A51AD" w:rsidRPr="002729A6">
          <w:rPr>
            <w:rStyle w:val="Hyperlink"/>
            <w:noProof/>
          </w:rPr>
          <w:t>2.4.1</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The annual review process for advancement and promotion</w:t>
        </w:r>
        <w:r w:rsidR="004A51AD">
          <w:rPr>
            <w:noProof/>
            <w:webHidden/>
          </w:rPr>
          <w:tab/>
        </w:r>
        <w:r w:rsidR="004A51AD">
          <w:rPr>
            <w:noProof/>
            <w:webHidden/>
          </w:rPr>
          <w:fldChar w:fldCharType="begin"/>
        </w:r>
        <w:r w:rsidR="004A51AD">
          <w:rPr>
            <w:noProof/>
            <w:webHidden/>
          </w:rPr>
          <w:instrText xml:space="preserve"> PAGEREF _Toc433901517 \h </w:instrText>
        </w:r>
        <w:r w:rsidR="004A51AD">
          <w:rPr>
            <w:noProof/>
            <w:webHidden/>
          </w:rPr>
        </w:r>
        <w:r w:rsidR="004A51AD">
          <w:rPr>
            <w:noProof/>
            <w:webHidden/>
          </w:rPr>
          <w:fldChar w:fldCharType="separate"/>
        </w:r>
        <w:r w:rsidR="004A51AD">
          <w:rPr>
            <w:noProof/>
            <w:webHidden/>
          </w:rPr>
          <w:t>16</w:t>
        </w:r>
        <w:r w:rsidR="004A51AD">
          <w:rPr>
            <w:noProof/>
            <w:webHidden/>
          </w:rPr>
          <w:fldChar w:fldCharType="end"/>
        </w:r>
      </w:hyperlink>
    </w:p>
    <w:p w14:paraId="065357C2"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18" w:history="1">
        <w:r w:rsidR="004A51AD" w:rsidRPr="002729A6">
          <w:rPr>
            <w:rStyle w:val="Hyperlink"/>
            <w:noProof/>
            <w:lang w:val="en-US"/>
          </w:rPr>
          <w:t>2.4.2</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Steps in the process</w:t>
        </w:r>
        <w:r w:rsidR="004A51AD">
          <w:rPr>
            <w:noProof/>
            <w:webHidden/>
          </w:rPr>
          <w:tab/>
        </w:r>
        <w:r w:rsidR="004A51AD">
          <w:rPr>
            <w:noProof/>
            <w:webHidden/>
          </w:rPr>
          <w:fldChar w:fldCharType="begin"/>
        </w:r>
        <w:r w:rsidR="004A51AD">
          <w:rPr>
            <w:noProof/>
            <w:webHidden/>
          </w:rPr>
          <w:instrText xml:space="preserve"> PAGEREF _Toc433901518 \h </w:instrText>
        </w:r>
        <w:r w:rsidR="004A51AD">
          <w:rPr>
            <w:noProof/>
            <w:webHidden/>
          </w:rPr>
        </w:r>
        <w:r w:rsidR="004A51AD">
          <w:rPr>
            <w:noProof/>
            <w:webHidden/>
          </w:rPr>
          <w:fldChar w:fldCharType="separate"/>
        </w:r>
        <w:r w:rsidR="004A51AD">
          <w:rPr>
            <w:noProof/>
            <w:webHidden/>
          </w:rPr>
          <w:t>17</w:t>
        </w:r>
        <w:r w:rsidR="004A51AD">
          <w:rPr>
            <w:noProof/>
            <w:webHidden/>
          </w:rPr>
          <w:fldChar w:fldCharType="end"/>
        </w:r>
      </w:hyperlink>
    </w:p>
    <w:p w14:paraId="465A5138"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19" w:history="1">
        <w:r w:rsidR="004A51AD" w:rsidRPr="002729A6">
          <w:rPr>
            <w:rStyle w:val="Hyperlink"/>
            <w:noProof/>
            <w:lang w:val="en-US"/>
          </w:rPr>
          <w:t>2.4.3</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Guiding Principles</w:t>
        </w:r>
        <w:r w:rsidR="004A51AD">
          <w:rPr>
            <w:noProof/>
            <w:webHidden/>
          </w:rPr>
          <w:tab/>
        </w:r>
        <w:r w:rsidR="004A51AD">
          <w:rPr>
            <w:noProof/>
            <w:webHidden/>
          </w:rPr>
          <w:fldChar w:fldCharType="begin"/>
        </w:r>
        <w:r w:rsidR="004A51AD">
          <w:rPr>
            <w:noProof/>
            <w:webHidden/>
          </w:rPr>
          <w:instrText xml:space="preserve"> PAGEREF _Toc433901519 \h </w:instrText>
        </w:r>
        <w:r w:rsidR="004A51AD">
          <w:rPr>
            <w:noProof/>
            <w:webHidden/>
          </w:rPr>
        </w:r>
        <w:r w:rsidR="004A51AD">
          <w:rPr>
            <w:noProof/>
            <w:webHidden/>
          </w:rPr>
          <w:fldChar w:fldCharType="separate"/>
        </w:r>
        <w:r w:rsidR="004A51AD">
          <w:rPr>
            <w:noProof/>
            <w:webHidden/>
          </w:rPr>
          <w:t>17</w:t>
        </w:r>
        <w:r w:rsidR="004A51AD">
          <w:rPr>
            <w:noProof/>
            <w:webHidden/>
          </w:rPr>
          <w:fldChar w:fldCharType="end"/>
        </w:r>
      </w:hyperlink>
    </w:p>
    <w:p w14:paraId="11EA9D79"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20" w:history="1">
        <w:r w:rsidR="004A51AD" w:rsidRPr="002729A6">
          <w:rPr>
            <w:rStyle w:val="Hyperlink"/>
            <w:noProof/>
            <w:lang w:val="en-US"/>
          </w:rPr>
          <w:t>A.</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Departmental review</w:t>
        </w:r>
        <w:r w:rsidR="004A51AD">
          <w:rPr>
            <w:noProof/>
            <w:webHidden/>
          </w:rPr>
          <w:tab/>
        </w:r>
        <w:r w:rsidR="004A51AD">
          <w:rPr>
            <w:noProof/>
            <w:webHidden/>
          </w:rPr>
          <w:fldChar w:fldCharType="begin"/>
        </w:r>
        <w:r w:rsidR="004A51AD">
          <w:rPr>
            <w:noProof/>
            <w:webHidden/>
          </w:rPr>
          <w:instrText xml:space="preserve"> PAGEREF _Toc433901520 \h </w:instrText>
        </w:r>
        <w:r w:rsidR="004A51AD">
          <w:rPr>
            <w:noProof/>
            <w:webHidden/>
          </w:rPr>
        </w:r>
        <w:r w:rsidR="004A51AD">
          <w:rPr>
            <w:noProof/>
            <w:webHidden/>
          </w:rPr>
          <w:fldChar w:fldCharType="separate"/>
        </w:r>
        <w:r w:rsidR="004A51AD">
          <w:rPr>
            <w:noProof/>
            <w:webHidden/>
          </w:rPr>
          <w:t>17</w:t>
        </w:r>
        <w:r w:rsidR="004A51AD">
          <w:rPr>
            <w:noProof/>
            <w:webHidden/>
          </w:rPr>
          <w:fldChar w:fldCharType="end"/>
        </w:r>
      </w:hyperlink>
    </w:p>
    <w:p w14:paraId="70A7F369"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21" w:history="1">
        <w:r w:rsidR="004A51AD" w:rsidRPr="002729A6">
          <w:rPr>
            <w:rStyle w:val="Hyperlink"/>
            <w:noProof/>
            <w:lang w:val="en-US"/>
          </w:rPr>
          <w:t>B.</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Top Management of the concerned administration review</w:t>
        </w:r>
        <w:r w:rsidR="004A51AD">
          <w:rPr>
            <w:noProof/>
            <w:webHidden/>
          </w:rPr>
          <w:tab/>
        </w:r>
        <w:r w:rsidR="004A51AD">
          <w:rPr>
            <w:noProof/>
            <w:webHidden/>
          </w:rPr>
          <w:fldChar w:fldCharType="begin"/>
        </w:r>
        <w:r w:rsidR="004A51AD">
          <w:rPr>
            <w:noProof/>
            <w:webHidden/>
          </w:rPr>
          <w:instrText xml:space="preserve"> PAGEREF _Toc433901521 \h </w:instrText>
        </w:r>
        <w:r w:rsidR="004A51AD">
          <w:rPr>
            <w:noProof/>
            <w:webHidden/>
          </w:rPr>
        </w:r>
        <w:r w:rsidR="004A51AD">
          <w:rPr>
            <w:noProof/>
            <w:webHidden/>
          </w:rPr>
          <w:fldChar w:fldCharType="separate"/>
        </w:r>
        <w:r w:rsidR="004A51AD">
          <w:rPr>
            <w:noProof/>
            <w:webHidden/>
          </w:rPr>
          <w:t>18</w:t>
        </w:r>
        <w:r w:rsidR="004A51AD">
          <w:rPr>
            <w:noProof/>
            <w:webHidden/>
          </w:rPr>
          <w:fldChar w:fldCharType="end"/>
        </w:r>
      </w:hyperlink>
    </w:p>
    <w:p w14:paraId="7631F5C8"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22" w:history="1">
        <w:r w:rsidR="004A51AD" w:rsidRPr="002729A6">
          <w:rPr>
            <w:rStyle w:val="Hyperlink"/>
            <w:noProof/>
            <w:lang w:val="en-US"/>
          </w:rPr>
          <w:t>C.</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Concerned parties and departments’ review</w:t>
        </w:r>
        <w:r w:rsidR="004A51AD">
          <w:rPr>
            <w:noProof/>
            <w:webHidden/>
          </w:rPr>
          <w:tab/>
        </w:r>
        <w:r w:rsidR="004A51AD">
          <w:rPr>
            <w:noProof/>
            <w:webHidden/>
          </w:rPr>
          <w:fldChar w:fldCharType="begin"/>
        </w:r>
        <w:r w:rsidR="004A51AD">
          <w:rPr>
            <w:noProof/>
            <w:webHidden/>
          </w:rPr>
          <w:instrText xml:space="preserve"> PAGEREF _Toc433901522 \h </w:instrText>
        </w:r>
        <w:r w:rsidR="004A51AD">
          <w:rPr>
            <w:noProof/>
            <w:webHidden/>
          </w:rPr>
        </w:r>
        <w:r w:rsidR="004A51AD">
          <w:rPr>
            <w:noProof/>
            <w:webHidden/>
          </w:rPr>
          <w:fldChar w:fldCharType="separate"/>
        </w:r>
        <w:r w:rsidR="004A51AD">
          <w:rPr>
            <w:noProof/>
            <w:webHidden/>
          </w:rPr>
          <w:t>18</w:t>
        </w:r>
        <w:r w:rsidR="004A51AD">
          <w:rPr>
            <w:noProof/>
            <w:webHidden/>
          </w:rPr>
          <w:fldChar w:fldCharType="end"/>
        </w:r>
      </w:hyperlink>
    </w:p>
    <w:p w14:paraId="75AEF669"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23" w:history="1">
        <w:r w:rsidR="004A51AD" w:rsidRPr="002729A6">
          <w:rPr>
            <w:rStyle w:val="Hyperlink"/>
            <w:noProof/>
            <w:lang w:val="en-US"/>
          </w:rPr>
          <w:t>D.</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Recording achievements</w:t>
        </w:r>
        <w:r w:rsidR="004A51AD">
          <w:rPr>
            <w:noProof/>
            <w:webHidden/>
          </w:rPr>
          <w:tab/>
        </w:r>
        <w:r w:rsidR="004A51AD">
          <w:rPr>
            <w:noProof/>
            <w:webHidden/>
          </w:rPr>
          <w:fldChar w:fldCharType="begin"/>
        </w:r>
        <w:r w:rsidR="004A51AD">
          <w:rPr>
            <w:noProof/>
            <w:webHidden/>
          </w:rPr>
          <w:instrText xml:space="preserve"> PAGEREF _Toc433901523 \h </w:instrText>
        </w:r>
        <w:r w:rsidR="004A51AD">
          <w:rPr>
            <w:noProof/>
            <w:webHidden/>
          </w:rPr>
        </w:r>
        <w:r w:rsidR="004A51AD">
          <w:rPr>
            <w:noProof/>
            <w:webHidden/>
          </w:rPr>
          <w:fldChar w:fldCharType="separate"/>
        </w:r>
        <w:r w:rsidR="004A51AD">
          <w:rPr>
            <w:noProof/>
            <w:webHidden/>
          </w:rPr>
          <w:t>19</w:t>
        </w:r>
        <w:r w:rsidR="004A51AD">
          <w:rPr>
            <w:noProof/>
            <w:webHidden/>
          </w:rPr>
          <w:fldChar w:fldCharType="end"/>
        </w:r>
      </w:hyperlink>
    </w:p>
    <w:p w14:paraId="5430049E"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24" w:history="1">
        <w:r w:rsidR="004A51AD" w:rsidRPr="002729A6">
          <w:rPr>
            <w:rStyle w:val="Hyperlink"/>
            <w:noProof/>
            <w:lang w:val="en-US"/>
          </w:rPr>
          <w:t>E.</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Administrative and professional assignments</w:t>
        </w:r>
        <w:r w:rsidR="004A51AD">
          <w:rPr>
            <w:noProof/>
            <w:webHidden/>
          </w:rPr>
          <w:tab/>
        </w:r>
        <w:r w:rsidR="004A51AD">
          <w:rPr>
            <w:noProof/>
            <w:webHidden/>
          </w:rPr>
          <w:fldChar w:fldCharType="begin"/>
        </w:r>
        <w:r w:rsidR="004A51AD">
          <w:rPr>
            <w:noProof/>
            <w:webHidden/>
          </w:rPr>
          <w:instrText xml:space="preserve"> PAGEREF _Toc433901524 \h </w:instrText>
        </w:r>
        <w:r w:rsidR="004A51AD">
          <w:rPr>
            <w:noProof/>
            <w:webHidden/>
          </w:rPr>
        </w:r>
        <w:r w:rsidR="004A51AD">
          <w:rPr>
            <w:noProof/>
            <w:webHidden/>
          </w:rPr>
          <w:fldChar w:fldCharType="separate"/>
        </w:r>
        <w:r w:rsidR="004A51AD">
          <w:rPr>
            <w:noProof/>
            <w:webHidden/>
          </w:rPr>
          <w:t>19</w:t>
        </w:r>
        <w:r w:rsidR="004A51AD">
          <w:rPr>
            <w:noProof/>
            <w:webHidden/>
          </w:rPr>
          <w:fldChar w:fldCharType="end"/>
        </w:r>
      </w:hyperlink>
    </w:p>
    <w:p w14:paraId="512DFF95" w14:textId="77777777" w:rsidR="004A51AD" w:rsidRDefault="000529F5">
      <w:pPr>
        <w:pStyle w:val="TOC3"/>
        <w:rPr>
          <w:rFonts w:asciiTheme="minorHAnsi" w:eastAsiaTheme="minorEastAsia" w:hAnsiTheme="minorHAnsi" w:cstheme="minorBidi"/>
          <w:noProof/>
          <w:sz w:val="22"/>
          <w:szCs w:val="22"/>
          <w:lang w:val="el-GR" w:eastAsia="el-GR"/>
        </w:rPr>
      </w:pPr>
      <w:hyperlink w:anchor="_Toc433901525" w:history="1">
        <w:r w:rsidR="004A51AD" w:rsidRPr="002729A6">
          <w:rPr>
            <w:rStyle w:val="Hyperlink"/>
            <w:noProof/>
            <w:lang w:val="en-US"/>
          </w:rPr>
          <w:t>F.</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Evaluating training activities and achievements</w:t>
        </w:r>
        <w:r w:rsidR="004A51AD">
          <w:rPr>
            <w:noProof/>
            <w:webHidden/>
          </w:rPr>
          <w:tab/>
        </w:r>
        <w:r w:rsidR="004A51AD">
          <w:rPr>
            <w:noProof/>
            <w:webHidden/>
          </w:rPr>
          <w:fldChar w:fldCharType="begin"/>
        </w:r>
        <w:r w:rsidR="004A51AD">
          <w:rPr>
            <w:noProof/>
            <w:webHidden/>
          </w:rPr>
          <w:instrText xml:space="preserve"> PAGEREF _Toc433901525 \h </w:instrText>
        </w:r>
        <w:r w:rsidR="004A51AD">
          <w:rPr>
            <w:noProof/>
            <w:webHidden/>
          </w:rPr>
        </w:r>
        <w:r w:rsidR="004A51AD">
          <w:rPr>
            <w:noProof/>
            <w:webHidden/>
          </w:rPr>
          <w:fldChar w:fldCharType="separate"/>
        </w:r>
        <w:r w:rsidR="004A51AD">
          <w:rPr>
            <w:noProof/>
            <w:webHidden/>
          </w:rPr>
          <w:t>19</w:t>
        </w:r>
        <w:r w:rsidR="004A51AD">
          <w:rPr>
            <w:noProof/>
            <w:webHidden/>
          </w:rPr>
          <w:fldChar w:fldCharType="end"/>
        </w:r>
      </w:hyperlink>
    </w:p>
    <w:p w14:paraId="6CB2DD54" w14:textId="77777777" w:rsidR="004A51AD" w:rsidRDefault="000529F5">
      <w:pPr>
        <w:pStyle w:val="TOC1"/>
        <w:rPr>
          <w:rFonts w:asciiTheme="minorHAnsi" w:eastAsiaTheme="minorEastAsia" w:hAnsiTheme="minorHAnsi" w:cstheme="minorBidi"/>
          <w:b w:val="0"/>
          <w:bCs w:val="0"/>
          <w:caps w:val="0"/>
          <w:sz w:val="22"/>
          <w:szCs w:val="22"/>
          <w:lang w:val="el-GR"/>
        </w:rPr>
      </w:pPr>
      <w:hyperlink w:anchor="_Toc433901526" w:history="1">
        <w:r w:rsidR="004A51AD" w:rsidRPr="002729A6">
          <w:rPr>
            <w:rStyle w:val="Hyperlink"/>
          </w:rPr>
          <w:t>3</w:t>
        </w:r>
        <w:r w:rsidR="004A51AD">
          <w:rPr>
            <w:rFonts w:asciiTheme="minorHAnsi" w:eastAsiaTheme="minorEastAsia" w:hAnsiTheme="minorHAnsi" w:cstheme="minorBidi"/>
            <w:b w:val="0"/>
            <w:bCs w:val="0"/>
            <w:caps w:val="0"/>
            <w:sz w:val="22"/>
            <w:szCs w:val="22"/>
            <w:lang w:val="el-GR"/>
          </w:rPr>
          <w:tab/>
        </w:r>
        <w:r w:rsidR="004A51AD" w:rsidRPr="002729A6">
          <w:rPr>
            <w:rStyle w:val="Hyperlink"/>
          </w:rPr>
          <w:t>Part III: Annexes</w:t>
        </w:r>
        <w:r w:rsidR="004A51AD">
          <w:rPr>
            <w:webHidden/>
          </w:rPr>
          <w:tab/>
        </w:r>
        <w:r w:rsidR="004A51AD">
          <w:rPr>
            <w:webHidden/>
          </w:rPr>
          <w:fldChar w:fldCharType="begin"/>
        </w:r>
        <w:r w:rsidR="004A51AD">
          <w:rPr>
            <w:webHidden/>
          </w:rPr>
          <w:instrText xml:space="preserve"> PAGEREF _Toc433901526 \h </w:instrText>
        </w:r>
        <w:r w:rsidR="004A51AD">
          <w:rPr>
            <w:webHidden/>
          </w:rPr>
        </w:r>
        <w:r w:rsidR="004A51AD">
          <w:rPr>
            <w:webHidden/>
          </w:rPr>
          <w:fldChar w:fldCharType="separate"/>
        </w:r>
        <w:r w:rsidR="004A51AD">
          <w:rPr>
            <w:webHidden/>
          </w:rPr>
          <w:t>23</w:t>
        </w:r>
        <w:r w:rsidR="004A51AD">
          <w:rPr>
            <w:webHidden/>
          </w:rPr>
          <w:fldChar w:fldCharType="end"/>
        </w:r>
      </w:hyperlink>
    </w:p>
    <w:p w14:paraId="24E1D66E"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27" w:history="1">
        <w:r w:rsidR="004A51AD" w:rsidRPr="002729A6">
          <w:rPr>
            <w:rStyle w:val="Hyperlink"/>
            <w:rFonts w:eastAsia="Calibri"/>
            <w:noProof/>
            <w:lang w:eastAsia="el-GR"/>
          </w:rPr>
          <w:t>3.1</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Annex I: Post-Training Evaluation Template</w:t>
        </w:r>
        <w:r w:rsidR="004A51AD">
          <w:rPr>
            <w:noProof/>
            <w:webHidden/>
          </w:rPr>
          <w:tab/>
        </w:r>
        <w:r w:rsidR="004A51AD">
          <w:rPr>
            <w:noProof/>
            <w:webHidden/>
          </w:rPr>
          <w:fldChar w:fldCharType="begin"/>
        </w:r>
        <w:r w:rsidR="004A51AD">
          <w:rPr>
            <w:noProof/>
            <w:webHidden/>
          </w:rPr>
          <w:instrText xml:space="preserve"> PAGEREF _Toc433901527 \h </w:instrText>
        </w:r>
        <w:r w:rsidR="004A51AD">
          <w:rPr>
            <w:noProof/>
            <w:webHidden/>
          </w:rPr>
        </w:r>
        <w:r w:rsidR="004A51AD">
          <w:rPr>
            <w:noProof/>
            <w:webHidden/>
          </w:rPr>
          <w:fldChar w:fldCharType="separate"/>
        </w:r>
        <w:r w:rsidR="004A51AD">
          <w:rPr>
            <w:noProof/>
            <w:webHidden/>
          </w:rPr>
          <w:t>23</w:t>
        </w:r>
        <w:r w:rsidR="004A51AD">
          <w:rPr>
            <w:noProof/>
            <w:webHidden/>
          </w:rPr>
          <w:fldChar w:fldCharType="end"/>
        </w:r>
      </w:hyperlink>
    </w:p>
    <w:p w14:paraId="06EBF7A1"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28" w:history="1">
        <w:r w:rsidR="004A51AD" w:rsidRPr="002729A6">
          <w:rPr>
            <w:rStyle w:val="Hyperlink"/>
            <w:rFonts w:eastAsia="Calibri"/>
            <w:noProof/>
            <w:lang w:eastAsia="el-GR"/>
          </w:rPr>
          <w:t>3.2</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Annex II: Head of Department / Head of Unit’s Evaluation Template</w:t>
        </w:r>
        <w:r w:rsidR="004A51AD">
          <w:rPr>
            <w:noProof/>
            <w:webHidden/>
          </w:rPr>
          <w:tab/>
        </w:r>
        <w:r w:rsidR="004A51AD">
          <w:rPr>
            <w:noProof/>
            <w:webHidden/>
          </w:rPr>
          <w:fldChar w:fldCharType="begin"/>
        </w:r>
        <w:r w:rsidR="004A51AD">
          <w:rPr>
            <w:noProof/>
            <w:webHidden/>
          </w:rPr>
          <w:instrText xml:space="preserve"> PAGEREF _Toc433901528 \h </w:instrText>
        </w:r>
        <w:r w:rsidR="004A51AD">
          <w:rPr>
            <w:noProof/>
            <w:webHidden/>
          </w:rPr>
        </w:r>
        <w:r w:rsidR="004A51AD">
          <w:rPr>
            <w:noProof/>
            <w:webHidden/>
          </w:rPr>
          <w:fldChar w:fldCharType="separate"/>
        </w:r>
        <w:r w:rsidR="004A51AD">
          <w:rPr>
            <w:noProof/>
            <w:webHidden/>
          </w:rPr>
          <w:t>24</w:t>
        </w:r>
        <w:r w:rsidR="004A51AD">
          <w:rPr>
            <w:noProof/>
            <w:webHidden/>
          </w:rPr>
          <w:fldChar w:fldCharType="end"/>
        </w:r>
      </w:hyperlink>
    </w:p>
    <w:p w14:paraId="2587A1C6"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29" w:history="1">
        <w:r w:rsidR="004A51AD" w:rsidRPr="002729A6">
          <w:rPr>
            <w:rStyle w:val="Hyperlink"/>
            <w:rFonts w:eastAsia="Calibri"/>
            <w:noProof/>
            <w:lang w:eastAsia="el-GR"/>
          </w:rPr>
          <w:t>3.3</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 xml:space="preserve">Annex III: </w:t>
        </w:r>
        <w:r w:rsidR="004A51AD" w:rsidRPr="002729A6">
          <w:rPr>
            <w:rStyle w:val="Hyperlink"/>
            <w:noProof/>
          </w:rPr>
          <w:t>Performance Appraisal Report Template</w:t>
        </w:r>
        <w:r w:rsidR="004A51AD">
          <w:rPr>
            <w:noProof/>
            <w:webHidden/>
          </w:rPr>
          <w:tab/>
        </w:r>
        <w:r w:rsidR="004A51AD">
          <w:rPr>
            <w:noProof/>
            <w:webHidden/>
          </w:rPr>
          <w:fldChar w:fldCharType="begin"/>
        </w:r>
        <w:r w:rsidR="004A51AD">
          <w:rPr>
            <w:noProof/>
            <w:webHidden/>
          </w:rPr>
          <w:instrText xml:space="preserve"> PAGEREF _Toc433901529 \h </w:instrText>
        </w:r>
        <w:r w:rsidR="004A51AD">
          <w:rPr>
            <w:noProof/>
            <w:webHidden/>
          </w:rPr>
        </w:r>
        <w:r w:rsidR="004A51AD">
          <w:rPr>
            <w:noProof/>
            <w:webHidden/>
          </w:rPr>
          <w:fldChar w:fldCharType="separate"/>
        </w:r>
        <w:r w:rsidR="004A51AD">
          <w:rPr>
            <w:noProof/>
            <w:webHidden/>
          </w:rPr>
          <w:t>25</w:t>
        </w:r>
        <w:r w:rsidR="004A51AD">
          <w:rPr>
            <w:noProof/>
            <w:webHidden/>
          </w:rPr>
          <w:fldChar w:fldCharType="end"/>
        </w:r>
      </w:hyperlink>
    </w:p>
    <w:p w14:paraId="5F55EAF1"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30" w:history="1">
        <w:r w:rsidR="004A51AD" w:rsidRPr="002729A6">
          <w:rPr>
            <w:rStyle w:val="Hyperlink"/>
            <w:rFonts w:eastAsia="Calibri"/>
            <w:noProof/>
            <w:lang w:eastAsia="el-GR"/>
          </w:rPr>
          <w:t>3.4</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 xml:space="preserve">Annex VI: </w:t>
        </w:r>
        <w:r w:rsidR="004A51AD" w:rsidRPr="002729A6">
          <w:rPr>
            <w:rStyle w:val="Hyperlink"/>
            <w:noProof/>
          </w:rPr>
          <w:t>Self-Assessment Template</w:t>
        </w:r>
        <w:r w:rsidR="004A51AD">
          <w:rPr>
            <w:noProof/>
            <w:webHidden/>
          </w:rPr>
          <w:tab/>
        </w:r>
        <w:r w:rsidR="004A51AD">
          <w:rPr>
            <w:noProof/>
            <w:webHidden/>
          </w:rPr>
          <w:fldChar w:fldCharType="begin"/>
        </w:r>
        <w:r w:rsidR="004A51AD">
          <w:rPr>
            <w:noProof/>
            <w:webHidden/>
          </w:rPr>
          <w:instrText xml:space="preserve"> PAGEREF _Toc433901530 \h </w:instrText>
        </w:r>
        <w:r w:rsidR="004A51AD">
          <w:rPr>
            <w:noProof/>
            <w:webHidden/>
          </w:rPr>
        </w:r>
        <w:r w:rsidR="004A51AD">
          <w:rPr>
            <w:noProof/>
            <w:webHidden/>
          </w:rPr>
          <w:fldChar w:fldCharType="separate"/>
        </w:r>
        <w:r w:rsidR="004A51AD">
          <w:rPr>
            <w:noProof/>
            <w:webHidden/>
          </w:rPr>
          <w:t>28</w:t>
        </w:r>
        <w:r w:rsidR="004A51AD">
          <w:rPr>
            <w:noProof/>
            <w:webHidden/>
          </w:rPr>
          <w:fldChar w:fldCharType="end"/>
        </w:r>
      </w:hyperlink>
    </w:p>
    <w:p w14:paraId="7E22FA5C" w14:textId="77777777" w:rsidR="004A51AD" w:rsidRDefault="000529F5">
      <w:pPr>
        <w:pStyle w:val="TOC2"/>
        <w:rPr>
          <w:rFonts w:asciiTheme="minorHAnsi" w:eastAsiaTheme="minorEastAsia" w:hAnsiTheme="minorHAnsi" w:cstheme="minorBidi"/>
          <w:b w:val="0"/>
          <w:bCs w:val="0"/>
          <w:noProof/>
          <w:sz w:val="22"/>
          <w:szCs w:val="22"/>
          <w:lang w:val="el-GR" w:eastAsia="el-GR"/>
        </w:rPr>
      </w:pPr>
      <w:hyperlink w:anchor="_Toc433901531" w:history="1">
        <w:r w:rsidR="004A51AD" w:rsidRPr="002729A6">
          <w:rPr>
            <w:rStyle w:val="Hyperlink"/>
            <w:noProof/>
          </w:rPr>
          <w:t>3.5</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 xml:space="preserve">Annex V: </w:t>
        </w:r>
        <w:r w:rsidR="004A51AD" w:rsidRPr="002729A6">
          <w:rPr>
            <w:rStyle w:val="Hyperlink"/>
            <w:noProof/>
          </w:rPr>
          <w:t>Mid-Term Review Template</w:t>
        </w:r>
        <w:r w:rsidR="004A51AD">
          <w:rPr>
            <w:noProof/>
            <w:webHidden/>
          </w:rPr>
          <w:tab/>
        </w:r>
        <w:r w:rsidR="004A51AD">
          <w:rPr>
            <w:noProof/>
            <w:webHidden/>
          </w:rPr>
          <w:fldChar w:fldCharType="begin"/>
        </w:r>
        <w:r w:rsidR="004A51AD">
          <w:rPr>
            <w:noProof/>
            <w:webHidden/>
          </w:rPr>
          <w:instrText xml:space="preserve"> PAGEREF _Toc433901531 \h </w:instrText>
        </w:r>
        <w:r w:rsidR="004A51AD">
          <w:rPr>
            <w:noProof/>
            <w:webHidden/>
          </w:rPr>
        </w:r>
        <w:r w:rsidR="004A51AD">
          <w:rPr>
            <w:noProof/>
            <w:webHidden/>
          </w:rPr>
          <w:fldChar w:fldCharType="separate"/>
        </w:r>
        <w:r w:rsidR="004A51AD">
          <w:rPr>
            <w:noProof/>
            <w:webHidden/>
          </w:rPr>
          <w:t>29</w:t>
        </w:r>
        <w:r w:rsidR="004A51AD">
          <w:rPr>
            <w:noProof/>
            <w:webHidden/>
          </w:rPr>
          <w:fldChar w:fldCharType="end"/>
        </w:r>
      </w:hyperlink>
    </w:p>
    <w:p w14:paraId="13B67E89" w14:textId="0FDBF866" w:rsidR="00E57ADB" w:rsidRPr="00F951F0" w:rsidRDefault="003A4FF4" w:rsidP="00060E9D">
      <w:pPr>
        <w:spacing w:before="80" w:after="80" w:line="240" w:lineRule="auto"/>
        <w:ind w:left="708"/>
        <w:jc w:val="both"/>
        <w:rPr>
          <w:rFonts w:cs="Arial"/>
        </w:rPr>
      </w:pPr>
      <w:r w:rsidRPr="00F951F0">
        <w:rPr>
          <w:rFonts w:cs="Arial"/>
        </w:rPr>
        <w:lastRenderedPageBreak/>
        <w:fldChar w:fldCharType="end"/>
      </w:r>
    </w:p>
    <w:p w14:paraId="1B0C6FCE" w14:textId="30357CA8" w:rsidR="00107CD5" w:rsidRDefault="001E6BD3" w:rsidP="00CC3044">
      <w:pPr>
        <w:pStyle w:val="Heading1"/>
        <w:rPr>
          <w:rFonts w:eastAsia="Calibri"/>
        </w:rPr>
      </w:pPr>
      <w:bookmarkStart w:id="5" w:name="_Toc433901500"/>
      <w:r w:rsidRPr="001E6BD3">
        <w:t>PART ONE:</w:t>
      </w:r>
      <w:r w:rsidRPr="001E6BD3">
        <w:rPr>
          <w:rFonts w:eastAsia="Calibri"/>
        </w:rPr>
        <w:t xml:space="preserve"> </w:t>
      </w:r>
      <w:r w:rsidR="00DB237E">
        <w:rPr>
          <w:rFonts w:eastAsia="Calibri"/>
        </w:rPr>
        <w:t>Advancement and Promotion</w:t>
      </w:r>
      <w:r w:rsidR="00CC3044">
        <w:rPr>
          <w:rFonts w:eastAsia="Calibri"/>
        </w:rPr>
        <w:t xml:space="preserve"> System Procedure Manual </w:t>
      </w:r>
      <w:r w:rsidR="00CF5734">
        <w:rPr>
          <w:rFonts w:eastAsia="Calibri"/>
        </w:rPr>
        <w:t xml:space="preserve">in </w:t>
      </w:r>
      <w:r w:rsidR="00D6542F">
        <w:rPr>
          <w:rFonts w:eastAsia="Calibri"/>
        </w:rPr>
        <w:t>Public A</w:t>
      </w:r>
      <w:r w:rsidR="00CF5734">
        <w:rPr>
          <w:rFonts w:eastAsia="Calibri"/>
        </w:rPr>
        <w:t>dministration</w:t>
      </w:r>
      <w:bookmarkEnd w:id="5"/>
    </w:p>
    <w:p w14:paraId="4729EE9A" w14:textId="77777777" w:rsidR="006863EC" w:rsidRPr="00107CD5" w:rsidRDefault="006863EC" w:rsidP="00CF7C27">
      <w:pPr>
        <w:pStyle w:val="Heading2"/>
        <w:ind w:left="1260" w:hanging="540"/>
      </w:pPr>
      <w:bookmarkStart w:id="6" w:name="_Toc433901501"/>
      <w:r w:rsidRPr="00107CD5">
        <w:t>Introduction</w:t>
      </w:r>
      <w:r w:rsidR="00CC3044">
        <w:t xml:space="preserve"> to the Manual</w:t>
      </w:r>
      <w:bookmarkEnd w:id="6"/>
    </w:p>
    <w:p w14:paraId="2EB36FB3" w14:textId="77777777" w:rsidR="00A602E1" w:rsidRPr="00A602E1" w:rsidRDefault="00A602E1" w:rsidP="00CF7C27">
      <w:pPr>
        <w:pStyle w:val="Heading3"/>
        <w:ind w:left="1440"/>
        <w:jc w:val="both"/>
      </w:pPr>
      <w:bookmarkStart w:id="7" w:name="_Toc433901502"/>
      <w:r w:rsidRPr="006B7F50">
        <w:t>Background</w:t>
      </w:r>
      <w:bookmarkEnd w:id="7"/>
    </w:p>
    <w:p w14:paraId="34D0F321" w14:textId="77777777" w:rsidR="00496D37" w:rsidRPr="00496D37" w:rsidRDefault="00496D37" w:rsidP="006617D5">
      <w:pPr>
        <w:ind w:left="708"/>
        <w:jc w:val="both"/>
        <w:rPr>
          <w:rFonts w:cs="Arial"/>
        </w:rPr>
      </w:pPr>
      <w:r w:rsidRPr="00496D37">
        <w:rPr>
          <w:rFonts w:cs="Arial"/>
        </w:rPr>
        <w:t xml:space="preserve">Shifting the Lebanese public administration into a performing and efficient organisation is the ultimate goal of the </w:t>
      </w:r>
      <w:r w:rsidRPr="00496D37">
        <w:rPr>
          <w:rFonts w:cs="Arial"/>
          <w:i/>
          <w:iCs/>
        </w:rPr>
        <w:t>Lebanese Public Administration reform project</w:t>
      </w:r>
      <w:r w:rsidR="006617D5">
        <w:rPr>
          <w:rFonts w:cs="Arial"/>
        </w:rPr>
        <w:t xml:space="preserve">. </w:t>
      </w:r>
      <w:r w:rsidRPr="00496D37">
        <w:rPr>
          <w:rFonts w:cs="Arial"/>
          <w:i/>
        </w:rPr>
        <w:t xml:space="preserve">Strengthening Human Resources Management Capacities in the Lebanese Public </w:t>
      </w:r>
      <w:r w:rsidR="00326BD2" w:rsidRPr="00496D37">
        <w:rPr>
          <w:rFonts w:cs="Arial"/>
          <w:i/>
        </w:rPr>
        <w:t>Sector</w:t>
      </w:r>
      <w:r w:rsidRPr="00496D37">
        <w:rPr>
          <w:rFonts w:cs="Arial"/>
        </w:rPr>
        <w:t xml:space="preserve"> is one of these projects and considered as a corner stone in the reform strategy.</w:t>
      </w:r>
    </w:p>
    <w:p w14:paraId="4F0C0F4E" w14:textId="77777777" w:rsidR="00496D37" w:rsidRDefault="00496D37" w:rsidP="00CF7C27">
      <w:pPr>
        <w:ind w:left="708"/>
        <w:jc w:val="both"/>
        <w:rPr>
          <w:rFonts w:cs="Arial"/>
        </w:rPr>
      </w:pPr>
      <w:r w:rsidRPr="00496D37">
        <w:rPr>
          <w:rFonts w:cs="Arial"/>
        </w:rPr>
        <w:t>The quality of human resources has a strong influence on the ability of societies, enterprises and governments to properly identify and analyse problems, to realistically and imaginatively envisage the future and to craft plans for achieving goals and objectives</w:t>
      </w:r>
      <w:r>
        <w:rPr>
          <w:rFonts w:cs="Arial"/>
        </w:rPr>
        <w:t>.</w:t>
      </w:r>
    </w:p>
    <w:p w14:paraId="1CB406C5" w14:textId="77777777" w:rsidR="00B039A3" w:rsidRDefault="00A602E1" w:rsidP="00CF7C27">
      <w:pPr>
        <w:ind w:left="708"/>
        <w:jc w:val="both"/>
        <w:rPr>
          <w:rFonts w:cs="Arial"/>
        </w:rPr>
      </w:pPr>
      <w:r w:rsidRPr="00A602E1">
        <w:rPr>
          <w:rFonts w:cs="Arial"/>
        </w:rPr>
        <w:t xml:space="preserve">The overall objective of the project is the improvement of the HRM capacities in the Civil Service Board (CSB) and in four ministries: the Ministry of Social Affairs, Ministry of Tourism, Ministry of Public Health and Ministry of Industry. </w:t>
      </w:r>
    </w:p>
    <w:p w14:paraId="41746877" w14:textId="77777777" w:rsidR="00B039A3" w:rsidRDefault="00A602E1" w:rsidP="00CF7C27">
      <w:pPr>
        <w:ind w:left="708"/>
        <w:jc w:val="both"/>
        <w:rPr>
          <w:rFonts w:cs="Arial"/>
        </w:rPr>
      </w:pPr>
      <w:r w:rsidRPr="00A602E1">
        <w:rPr>
          <w:rFonts w:cs="Arial"/>
        </w:rPr>
        <w:t>According to the Terms of Reference of the project</w:t>
      </w:r>
      <w:r w:rsidR="00C33A22">
        <w:rPr>
          <w:rFonts w:cs="Arial"/>
        </w:rPr>
        <w:t>,</w:t>
      </w:r>
      <w:r w:rsidRPr="00A602E1">
        <w:rPr>
          <w:rFonts w:cs="Arial"/>
        </w:rPr>
        <w:t xml:space="preserve"> the purposes is that the project will contribute to the strengthening of the HR structures and functions in the CSB and the four Ministries, the implementation of HR operations in an objective and effective manner, and the creation of standardised HR professional practices. </w:t>
      </w:r>
    </w:p>
    <w:p w14:paraId="29D88036" w14:textId="7BF06E51" w:rsidR="00107CD5" w:rsidRDefault="00A602E1" w:rsidP="00CF7C27">
      <w:pPr>
        <w:ind w:left="708"/>
        <w:jc w:val="both"/>
        <w:rPr>
          <w:rFonts w:cs="Arial"/>
        </w:rPr>
      </w:pPr>
      <w:r w:rsidRPr="00A602E1">
        <w:rPr>
          <w:rFonts w:cs="Arial"/>
        </w:rPr>
        <w:t>One of the activities which will lead to the achievement of this purpose is the design of a</w:t>
      </w:r>
      <w:r w:rsidR="00DB237E">
        <w:rPr>
          <w:rFonts w:cs="Arial"/>
        </w:rPr>
        <w:t xml:space="preserve">n Advancement and Promotion </w:t>
      </w:r>
      <w:r w:rsidRPr="00A602E1">
        <w:rPr>
          <w:rFonts w:cs="Arial"/>
        </w:rPr>
        <w:t>System, which will be tested in the four ministries in collaboration with the CSB.</w:t>
      </w:r>
    </w:p>
    <w:p w14:paraId="71BB6F6E" w14:textId="77777777" w:rsidR="00BF06C2" w:rsidRDefault="00BF06C2" w:rsidP="00434066">
      <w:pPr>
        <w:pStyle w:val="Heading3"/>
        <w:ind w:left="1440"/>
        <w:jc w:val="both"/>
      </w:pPr>
      <w:bookmarkStart w:id="8" w:name="_Toc433901503"/>
      <w:r w:rsidRPr="006B7F50">
        <w:t xml:space="preserve">The </w:t>
      </w:r>
      <w:r w:rsidR="00434066">
        <w:t>Manual</w:t>
      </w:r>
      <w:bookmarkEnd w:id="8"/>
    </w:p>
    <w:p w14:paraId="3EAECAAB" w14:textId="64771C28" w:rsidR="00C76001" w:rsidRPr="00F951F0" w:rsidRDefault="009A7F6D" w:rsidP="00262E3A">
      <w:pPr>
        <w:ind w:left="708"/>
        <w:jc w:val="both"/>
        <w:rPr>
          <w:rFonts w:cs="Arial"/>
        </w:rPr>
      </w:pPr>
      <w:r w:rsidRPr="00F951F0">
        <w:rPr>
          <w:rFonts w:cs="Arial"/>
        </w:rPr>
        <w:t>The aim of this</w:t>
      </w:r>
      <w:r w:rsidR="00C76001" w:rsidRPr="00F951F0">
        <w:rPr>
          <w:rFonts w:cs="Arial"/>
        </w:rPr>
        <w:t xml:space="preserve"> </w:t>
      </w:r>
      <w:r w:rsidR="00262E3A">
        <w:rPr>
          <w:rFonts w:cs="Arial"/>
        </w:rPr>
        <w:t>document</w:t>
      </w:r>
      <w:r w:rsidR="00C76001" w:rsidRPr="00F951F0">
        <w:rPr>
          <w:rFonts w:cs="Arial"/>
        </w:rPr>
        <w:t>,</w:t>
      </w:r>
      <w:r w:rsidR="008B7318" w:rsidRPr="00F951F0">
        <w:rPr>
          <w:rFonts w:cs="Arial"/>
        </w:rPr>
        <w:t xml:space="preserve"> </w:t>
      </w:r>
      <w:r w:rsidR="008B7318" w:rsidRPr="00946607">
        <w:rPr>
          <w:rFonts w:cs="Arial"/>
          <w:b/>
          <w:bCs/>
          <w:i/>
        </w:rPr>
        <w:t xml:space="preserve">Deliverable </w:t>
      </w:r>
      <w:r w:rsidR="00F17AC2" w:rsidRPr="00946607">
        <w:rPr>
          <w:rFonts w:cs="Arial"/>
          <w:b/>
          <w:bCs/>
          <w:i/>
        </w:rPr>
        <w:t>2</w:t>
      </w:r>
      <w:r w:rsidR="008B7318" w:rsidRPr="00946607">
        <w:rPr>
          <w:rFonts w:cs="Arial"/>
          <w:b/>
          <w:bCs/>
          <w:i/>
        </w:rPr>
        <w:t>.</w:t>
      </w:r>
      <w:r w:rsidR="00DB237E">
        <w:rPr>
          <w:rFonts w:cs="Arial"/>
          <w:b/>
          <w:bCs/>
          <w:i/>
        </w:rPr>
        <w:t>7</w:t>
      </w:r>
      <w:r w:rsidR="008B7318" w:rsidRPr="00946607">
        <w:rPr>
          <w:rFonts w:cs="Arial"/>
          <w:b/>
          <w:bCs/>
          <w:i/>
        </w:rPr>
        <w:t xml:space="preserve"> – </w:t>
      </w:r>
      <w:r w:rsidR="00DB237E">
        <w:rPr>
          <w:rFonts w:cs="Arial"/>
          <w:b/>
          <w:bCs/>
          <w:i/>
        </w:rPr>
        <w:t xml:space="preserve">Advancement and Promotion </w:t>
      </w:r>
      <w:r w:rsidR="00CC3044" w:rsidRPr="00946607">
        <w:rPr>
          <w:rFonts w:cs="Arial"/>
          <w:b/>
          <w:bCs/>
          <w:i/>
        </w:rPr>
        <w:t>System Procedure Manual</w:t>
      </w:r>
      <w:r w:rsidR="006758AC" w:rsidRPr="00F951F0">
        <w:rPr>
          <w:rFonts w:cs="Arial"/>
          <w:i/>
        </w:rPr>
        <w:t xml:space="preserve">, </w:t>
      </w:r>
      <w:r w:rsidR="006758AC" w:rsidRPr="00F951F0">
        <w:rPr>
          <w:rFonts w:cs="Arial"/>
        </w:rPr>
        <w:t>i</w:t>
      </w:r>
      <w:r w:rsidRPr="00F951F0">
        <w:rPr>
          <w:rFonts w:cs="Arial"/>
        </w:rPr>
        <w:t xml:space="preserve">s </w:t>
      </w:r>
      <w:r w:rsidR="00CC3044">
        <w:rPr>
          <w:rFonts w:cs="Arial"/>
        </w:rPr>
        <w:t xml:space="preserve">produced to provide </w:t>
      </w:r>
      <w:r w:rsidR="00CC3044" w:rsidRPr="00946607">
        <w:rPr>
          <w:rFonts w:cs="Arial"/>
          <w:b/>
          <w:bCs/>
        </w:rPr>
        <w:t>guidelines and set expectations of standards</w:t>
      </w:r>
      <w:r w:rsidR="00CC3044" w:rsidRPr="00CC3044">
        <w:rPr>
          <w:rFonts w:cs="Arial"/>
        </w:rPr>
        <w:t xml:space="preserve"> expected by and from the </w:t>
      </w:r>
      <w:r w:rsidR="00CC3044">
        <w:rPr>
          <w:rFonts w:cs="Arial"/>
        </w:rPr>
        <w:t>Public Administration related to t</w:t>
      </w:r>
      <w:r w:rsidR="00C76001" w:rsidRPr="00F951F0">
        <w:rPr>
          <w:rFonts w:cs="Arial"/>
        </w:rPr>
        <w:t>he results of the analysis</w:t>
      </w:r>
      <w:r w:rsidRPr="00F951F0">
        <w:rPr>
          <w:rFonts w:cs="Arial"/>
        </w:rPr>
        <w:t xml:space="preserve"> undertaken</w:t>
      </w:r>
      <w:r w:rsidR="00D9060A" w:rsidRPr="00F951F0">
        <w:rPr>
          <w:rFonts w:cs="Arial"/>
        </w:rPr>
        <w:t xml:space="preserve"> </w:t>
      </w:r>
      <w:r w:rsidR="004F1EFC" w:rsidRPr="00F951F0">
        <w:rPr>
          <w:rFonts w:cs="Arial"/>
        </w:rPr>
        <w:t xml:space="preserve">by the </w:t>
      </w:r>
      <w:r w:rsidR="006758AC" w:rsidRPr="00F951F0">
        <w:rPr>
          <w:rFonts w:cs="Arial"/>
        </w:rPr>
        <w:t xml:space="preserve">Expert in </w:t>
      </w:r>
      <w:r w:rsidR="00DB237E">
        <w:rPr>
          <w:rFonts w:cs="Arial"/>
        </w:rPr>
        <w:t xml:space="preserve">Advancement and Promotion </w:t>
      </w:r>
      <w:r w:rsidR="00D9060A" w:rsidRPr="00F951F0">
        <w:rPr>
          <w:rFonts w:cs="Arial"/>
        </w:rPr>
        <w:t>on</w:t>
      </w:r>
      <w:r w:rsidR="00C76001" w:rsidRPr="00F951F0">
        <w:rPr>
          <w:rFonts w:cs="Arial"/>
        </w:rPr>
        <w:t xml:space="preserve"> the current </w:t>
      </w:r>
      <w:r w:rsidR="00DB237E">
        <w:rPr>
          <w:rFonts w:cs="Arial"/>
        </w:rPr>
        <w:t xml:space="preserve">advancement and Promotion </w:t>
      </w:r>
      <w:r w:rsidR="006758AC" w:rsidRPr="00F951F0">
        <w:rPr>
          <w:rFonts w:cs="Arial"/>
        </w:rPr>
        <w:t xml:space="preserve">system </w:t>
      </w:r>
      <w:r w:rsidR="00C76001" w:rsidRPr="00F951F0">
        <w:rPr>
          <w:rFonts w:cs="Arial"/>
        </w:rPr>
        <w:t xml:space="preserve">in the Lebanese public administration from </w:t>
      </w:r>
      <w:r w:rsidRPr="00F951F0">
        <w:rPr>
          <w:rFonts w:cs="Arial"/>
        </w:rPr>
        <w:t>legal, institutional and organisational perspectives</w:t>
      </w:r>
      <w:r w:rsidR="00EB29D2" w:rsidRPr="00F951F0">
        <w:rPr>
          <w:rFonts w:cs="Arial"/>
        </w:rPr>
        <w:t>.</w:t>
      </w:r>
    </w:p>
    <w:p w14:paraId="52A1D7C3" w14:textId="77777777" w:rsidR="007D780E" w:rsidRDefault="007D780E" w:rsidP="001807DB">
      <w:pPr>
        <w:ind w:left="708"/>
        <w:jc w:val="both"/>
        <w:rPr>
          <w:rFonts w:cs="Arial"/>
        </w:rPr>
      </w:pPr>
      <w:r w:rsidRPr="007D780E">
        <w:rPr>
          <w:rFonts w:cs="Arial"/>
        </w:rPr>
        <w:t xml:space="preserve">The </w:t>
      </w:r>
      <w:r>
        <w:rPr>
          <w:rFonts w:cs="Arial"/>
        </w:rPr>
        <w:t xml:space="preserve">actual personnel </w:t>
      </w:r>
      <w:r w:rsidRPr="007D780E">
        <w:rPr>
          <w:rFonts w:cs="Arial"/>
        </w:rPr>
        <w:t xml:space="preserve">department </w:t>
      </w:r>
      <w:r>
        <w:rPr>
          <w:rFonts w:cs="Arial"/>
        </w:rPr>
        <w:t xml:space="preserve">in the CSB </w:t>
      </w:r>
      <w:r w:rsidRPr="007D780E">
        <w:rPr>
          <w:rFonts w:cs="Arial"/>
        </w:rPr>
        <w:t>should have a full complement of necessary staff that can carry the activities outlined by the below policies and procedures independently of any other departments</w:t>
      </w:r>
      <w:r>
        <w:rPr>
          <w:rFonts w:cs="Arial"/>
        </w:rPr>
        <w:t xml:space="preserve"> in the Lebanese Public Administration.</w:t>
      </w:r>
    </w:p>
    <w:p w14:paraId="25DF4548" w14:textId="29DA3BF8" w:rsidR="007D780E" w:rsidRPr="007D780E" w:rsidRDefault="007D780E" w:rsidP="00326BD2">
      <w:pPr>
        <w:ind w:left="708"/>
        <w:jc w:val="both"/>
        <w:rPr>
          <w:rFonts w:cs="Arial"/>
        </w:rPr>
      </w:pPr>
      <w:r w:rsidRPr="007D780E">
        <w:rPr>
          <w:rFonts w:cs="Arial"/>
        </w:rPr>
        <w:t xml:space="preserve">When a situation arises that is not covered in the manual, best judgment should be used, guided by the </w:t>
      </w:r>
      <w:r>
        <w:rPr>
          <w:rFonts w:cs="Arial"/>
        </w:rPr>
        <w:t xml:space="preserve">Lebanese Public </w:t>
      </w:r>
      <w:proofErr w:type="spellStart"/>
      <w:r>
        <w:rPr>
          <w:rFonts w:cs="Arial"/>
        </w:rPr>
        <w:t>Administrtion</w:t>
      </w:r>
      <w:r w:rsidRPr="007D780E">
        <w:rPr>
          <w:rFonts w:cs="Arial"/>
        </w:rPr>
        <w:t>’s</w:t>
      </w:r>
      <w:proofErr w:type="spellEnd"/>
      <w:r w:rsidRPr="007D780E">
        <w:rPr>
          <w:rFonts w:cs="Arial"/>
        </w:rPr>
        <w:t xml:space="preserve"> values and in </w:t>
      </w:r>
      <w:r w:rsidRPr="007D780E">
        <w:rPr>
          <w:rFonts w:cs="Arial"/>
        </w:rPr>
        <w:lastRenderedPageBreak/>
        <w:t xml:space="preserve">consultation with the </w:t>
      </w:r>
      <w:r>
        <w:rPr>
          <w:rFonts w:cs="Arial"/>
        </w:rPr>
        <w:t xml:space="preserve">CSB </w:t>
      </w:r>
      <w:proofErr w:type="spellStart"/>
      <w:r w:rsidR="009D2450">
        <w:rPr>
          <w:rFonts w:cs="Arial"/>
        </w:rPr>
        <w:t>Authotrity</w:t>
      </w:r>
      <w:proofErr w:type="spellEnd"/>
      <w:r w:rsidR="009D2450">
        <w:rPr>
          <w:rFonts w:cs="Arial"/>
        </w:rPr>
        <w:t xml:space="preserve"> </w:t>
      </w:r>
      <w:r w:rsidRPr="007D780E">
        <w:rPr>
          <w:rFonts w:cs="Arial"/>
        </w:rPr>
        <w:t xml:space="preserve">and the </w:t>
      </w:r>
      <w:r w:rsidR="009D2450">
        <w:rPr>
          <w:rFonts w:cs="Arial"/>
        </w:rPr>
        <w:t xml:space="preserve">concerned Ministry’s </w:t>
      </w:r>
      <w:r w:rsidR="00334776">
        <w:rPr>
          <w:rFonts w:cs="Arial"/>
        </w:rPr>
        <w:t>Personnel (</w:t>
      </w:r>
      <w:r w:rsidR="00326BD2">
        <w:rPr>
          <w:rFonts w:cs="Arial"/>
        </w:rPr>
        <w:t>HR</w:t>
      </w:r>
      <w:r w:rsidR="00334776">
        <w:rPr>
          <w:rFonts w:cs="Arial"/>
        </w:rPr>
        <w:t>) department</w:t>
      </w:r>
      <w:r w:rsidR="00326BD2">
        <w:rPr>
          <w:rFonts w:cs="Arial"/>
        </w:rPr>
        <w:t>.</w:t>
      </w:r>
    </w:p>
    <w:p w14:paraId="0171B526" w14:textId="77777777" w:rsidR="00262E3A" w:rsidRDefault="00262E3A" w:rsidP="00262E3A">
      <w:pPr>
        <w:pStyle w:val="Heading3"/>
      </w:pPr>
      <w:bookmarkStart w:id="9" w:name="_Toc433901504"/>
      <w:r>
        <w:t>Manual Application Domain</w:t>
      </w:r>
      <w:bookmarkEnd w:id="9"/>
    </w:p>
    <w:p w14:paraId="023F2C0E" w14:textId="5F2AD62C" w:rsidR="00262E3A" w:rsidRPr="00262E3A" w:rsidRDefault="00262E3A" w:rsidP="00164357">
      <w:pPr>
        <w:ind w:left="708"/>
        <w:jc w:val="both"/>
        <w:rPr>
          <w:rFonts w:cs="Arial"/>
        </w:rPr>
      </w:pPr>
      <w:r w:rsidRPr="00262E3A">
        <w:rPr>
          <w:rFonts w:cs="Arial"/>
        </w:rPr>
        <w:t xml:space="preserve">This manual is applicable to </w:t>
      </w:r>
      <w:r>
        <w:rPr>
          <w:rFonts w:cs="Arial"/>
        </w:rPr>
        <w:t xml:space="preserve">public </w:t>
      </w:r>
      <w:r w:rsidR="00342E46">
        <w:rPr>
          <w:rFonts w:cs="Arial"/>
        </w:rPr>
        <w:t>administratio</w:t>
      </w:r>
      <w:r w:rsidR="00342E46" w:rsidRPr="00262E3A">
        <w:rPr>
          <w:rFonts w:cs="Arial"/>
        </w:rPr>
        <w:t>n’s</w:t>
      </w:r>
      <w:r w:rsidRPr="00262E3A">
        <w:rPr>
          <w:rFonts w:cs="Arial"/>
        </w:rPr>
        <w:t xml:space="preserve"> permanent employees, and all </w:t>
      </w:r>
      <w:r>
        <w:rPr>
          <w:rFonts w:cs="Arial"/>
        </w:rPr>
        <w:t>e</w:t>
      </w:r>
      <w:r w:rsidRPr="00262E3A">
        <w:rPr>
          <w:rFonts w:cs="Arial"/>
        </w:rPr>
        <w:t xml:space="preserve">mployees who were contracted with special contracts </w:t>
      </w:r>
      <w:r>
        <w:rPr>
          <w:rFonts w:cs="Arial"/>
        </w:rPr>
        <w:t xml:space="preserve">and </w:t>
      </w:r>
      <w:r w:rsidR="00DB237E">
        <w:rPr>
          <w:rFonts w:cs="Arial"/>
        </w:rPr>
        <w:t>formally employed. E</w:t>
      </w:r>
      <w:r w:rsidR="000A660B">
        <w:rPr>
          <w:rFonts w:cs="Arial"/>
        </w:rPr>
        <w:t xml:space="preserve">mployees </w:t>
      </w:r>
      <w:r w:rsidR="00DB237E" w:rsidRPr="00262E3A">
        <w:rPr>
          <w:rFonts w:cs="Arial"/>
        </w:rPr>
        <w:t>who are under probation</w:t>
      </w:r>
      <w:r w:rsidR="00DB237E">
        <w:rPr>
          <w:rFonts w:cs="Arial"/>
        </w:rPr>
        <w:t xml:space="preserve"> </w:t>
      </w:r>
      <w:r w:rsidR="000A660B">
        <w:rPr>
          <w:rFonts w:cs="Arial"/>
        </w:rPr>
        <w:t>do not fall within the scope of this manual</w:t>
      </w:r>
      <w:r w:rsidRPr="00262E3A">
        <w:rPr>
          <w:rFonts w:cs="Arial"/>
        </w:rPr>
        <w:t xml:space="preserve">. Signing an </w:t>
      </w:r>
      <w:r>
        <w:rPr>
          <w:rFonts w:cs="Arial"/>
        </w:rPr>
        <w:t xml:space="preserve">appointment or employment </w:t>
      </w:r>
      <w:r w:rsidRPr="00262E3A">
        <w:rPr>
          <w:rFonts w:cs="Arial"/>
        </w:rPr>
        <w:t>contract automatically declares employee’s full awareness of all manual’s clauses, accepting all polices here within, and submitting to its rules and regulations issued for its application.</w:t>
      </w:r>
    </w:p>
    <w:p w14:paraId="4C89BFDF" w14:textId="77777777" w:rsidR="00342E46" w:rsidRDefault="00342E46" w:rsidP="00184AC7">
      <w:pPr>
        <w:pStyle w:val="Heading3"/>
      </w:pPr>
      <w:bookmarkStart w:id="10" w:name="_Toc433901505"/>
      <w:r>
        <w:t xml:space="preserve">Manual Application </w:t>
      </w:r>
      <w:r w:rsidR="00184AC7">
        <w:t>Responsibility</w:t>
      </w:r>
      <w:bookmarkEnd w:id="10"/>
    </w:p>
    <w:p w14:paraId="5B92A87C" w14:textId="77777777" w:rsidR="00342E46" w:rsidRPr="00342E46" w:rsidRDefault="00342E46" w:rsidP="004918B5">
      <w:pPr>
        <w:ind w:left="708"/>
        <w:jc w:val="both"/>
        <w:rPr>
          <w:rFonts w:cs="Arial"/>
        </w:rPr>
      </w:pPr>
      <w:r w:rsidRPr="00342E46">
        <w:rPr>
          <w:rFonts w:cs="Arial"/>
        </w:rPr>
        <w:t xml:space="preserve">This manual is considered an integral part of the </w:t>
      </w:r>
      <w:r>
        <w:rPr>
          <w:rFonts w:cs="Arial"/>
        </w:rPr>
        <w:t>Public Administration</w:t>
      </w:r>
      <w:r w:rsidRPr="00342E46">
        <w:rPr>
          <w:rFonts w:cs="Arial"/>
        </w:rPr>
        <w:t xml:space="preserve">’s systems and regulations. Abiding with polices and regulation stated in this manual, and acting accordingly is the duty for all </w:t>
      </w:r>
      <w:r>
        <w:rPr>
          <w:rFonts w:cs="Arial"/>
        </w:rPr>
        <w:t>civil servant</w:t>
      </w:r>
      <w:r w:rsidRPr="00342E46">
        <w:rPr>
          <w:rFonts w:cs="Arial"/>
        </w:rPr>
        <w:t xml:space="preserve"> employees. One of the </w:t>
      </w:r>
      <w:r>
        <w:rPr>
          <w:rFonts w:cs="Arial"/>
        </w:rPr>
        <w:t>Public administration</w:t>
      </w:r>
      <w:r w:rsidRPr="00342E46">
        <w:rPr>
          <w:rFonts w:cs="Arial"/>
        </w:rPr>
        <w:t>’s management res</w:t>
      </w:r>
      <w:r w:rsidR="00CA2606">
        <w:rPr>
          <w:rFonts w:cs="Arial"/>
        </w:rPr>
        <w:t>ponsibilities is to ensure abida</w:t>
      </w:r>
      <w:r w:rsidRPr="00342E46">
        <w:rPr>
          <w:rFonts w:cs="Arial"/>
        </w:rPr>
        <w:t>nce of all employees to these polices and regulation</w:t>
      </w:r>
      <w:r w:rsidR="00CA2606">
        <w:rPr>
          <w:rFonts w:cs="Arial"/>
        </w:rPr>
        <w:t>s</w:t>
      </w:r>
      <w:r w:rsidRPr="00342E46">
        <w:rPr>
          <w:rFonts w:cs="Arial"/>
        </w:rPr>
        <w:t>.</w:t>
      </w:r>
    </w:p>
    <w:p w14:paraId="24567FCE" w14:textId="77777777" w:rsidR="00342E46" w:rsidRDefault="00342E46" w:rsidP="004918B5">
      <w:pPr>
        <w:ind w:left="708"/>
        <w:jc w:val="both"/>
        <w:rPr>
          <w:rFonts w:cs="Arial"/>
        </w:rPr>
      </w:pPr>
      <w:r w:rsidRPr="00342E46">
        <w:rPr>
          <w:rFonts w:cs="Arial"/>
        </w:rPr>
        <w:t xml:space="preserve">Head </w:t>
      </w:r>
      <w:r>
        <w:rPr>
          <w:rFonts w:cs="Arial"/>
        </w:rPr>
        <w:t xml:space="preserve">of Personnel Department in public administrations </w:t>
      </w:r>
      <w:r w:rsidRPr="00342E46">
        <w:rPr>
          <w:rFonts w:cs="Arial"/>
        </w:rPr>
        <w:t>shall use policies and regulations stated in this manual to direct, guide, and monitor their subordinates, for the purpose of maintaining their motivations, premium pe</w:t>
      </w:r>
      <w:r>
        <w:rPr>
          <w:rFonts w:cs="Arial"/>
        </w:rPr>
        <w:t>rformance, and full discipline.</w:t>
      </w:r>
    </w:p>
    <w:p w14:paraId="2571C4C0" w14:textId="77777777" w:rsidR="00387480" w:rsidRDefault="00387480" w:rsidP="00387480">
      <w:pPr>
        <w:pStyle w:val="Heading3"/>
      </w:pPr>
      <w:bookmarkStart w:id="11" w:name="_Toc433901506"/>
      <w:r>
        <w:t>Using this Manual</w:t>
      </w:r>
      <w:bookmarkEnd w:id="11"/>
      <w:r>
        <w:t xml:space="preserve"> </w:t>
      </w:r>
    </w:p>
    <w:p w14:paraId="1895B519" w14:textId="77777777" w:rsidR="00387480" w:rsidRPr="00387480" w:rsidRDefault="00387480" w:rsidP="00184AC7">
      <w:pPr>
        <w:ind w:left="708"/>
        <w:jc w:val="both"/>
        <w:rPr>
          <w:rFonts w:cs="Arial"/>
        </w:rPr>
      </w:pPr>
      <w:r w:rsidRPr="00387480">
        <w:rPr>
          <w:rFonts w:cs="Arial"/>
        </w:rPr>
        <w:t xml:space="preserve">This manual is intended for internal use only and it is subject for modifications according to the </w:t>
      </w:r>
      <w:r>
        <w:rPr>
          <w:rFonts w:cs="Arial"/>
        </w:rPr>
        <w:t>Public Administration</w:t>
      </w:r>
      <w:r w:rsidRPr="00387480">
        <w:rPr>
          <w:rFonts w:cs="Arial"/>
        </w:rPr>
        <w:t>’s circumstance and best interest, provided that it is in line with regulatory lists and the system’s policy.</w:t>
      </w:r>
    </w:p>
    <w:p w14:paraId="42512E2A" w14:textId="77777777" w:rsidR="00387480" w:rsidRPr="00387480" w:rsidRDefault="00387480" w:rsidP="00184AC7">
      <w:pPr>
        <w:ind w:left="708"/>
        <w:jc w:val="both"/>
        <w:rPr>
          <w:rFonts w:cs="Arial"/>
        </w:rPr>
      </w:pPr>
      <w:r w:rsidRPr="00387480">
        <w:rPr>
          <w:rFonts w:cs="Arial"/>
        </w:rPr>
        <w:t xml:space="preserve">This manual is to be distributed to all concerned personnel, and all </w:t>
      </w:r>
      <w:r>
        <w:rPr>
          <w:rFonts w:cs="Arial"/>
        </w:rPr>
        <w:t xml:space="preserve">civil servant </w:t>
      </w:r>
      <w:r w:rsidRPr="00387480">
        <w:rPr>
          <w:rFonts w:cs="Arial"/>
        </w:rPr>
        <w:t>employees have full rights to access it.</w:t>
      </w:r>
    </w:p>
    <w:p w14:paraId="3F64CFEF" w14:textId="77777777" w:rsidR="00387480" w:rsidRDefault="00387480" w:rsidP="003B4497">
      <w:pPr>
        <w:ind w:left="708"/>
        <w:jc w:val="both"/>
        <w:rPr>
          <w:rFonts w:cs="Arial"/>
        </w:rPr>
      </w:pPr>
      <w:r w:rsidRPr="00387480">
        <w:rPr>
          <w:rFonts w:cs="Arial"/>
        </w:rPr>
        <w:t xml:space="preserve">The </w:t>
      </w:r>
      <w:r>
        <w:rPr>
          <w:rFonts w:cs="Arial"/>
        </w:rPr>
        <w:t xml:space="preserve">CSB </w:t>
      </w:r>
      <w:r w:rsidRPr="00387480">
        <w:rPr>
          <w:rFonts w:cs="Arial"/>
        </w:rPr>
        <w:t xml:space="preserve">and </w:t>
      </w:r>
      <w:r>
        <w:rPr>
          <w:rFonts w:cs="Arial"/>
        </w:rPr>
        <w:t xml:space="preserve">Personnel </w:t>
      </w:r>
      <w:proofErr w:type="spellStart"/>
      <w:r>
        <w:rPr>
          <w:rFonts w:cs="Arial"/>
        </w:rPr>
        <w:t>depatment</w:t>
      </w:r>
      <w:proofErr w:type="spellEnd"/>
      <w:r w:rsidRPr="00387480">
        <w:rPr>
          <w:rFonts w:cs="Arial"/>
        </w:rPr>
        <w:t xml:space="preserve"> Head </w:t>
      </w:r>
      <w:r w:rsidR="003B4497">
        <w:rPr>
          <w:rFonts w:cs="Arial"/>
        </w:rPr>
        <w:t>have</w:t>
      </w:r>
      <w:r w:rsidRPr="00387480">
        <w:rPr>
          <w:rFonts w:cs="Arial"/>
        </w:rPr>
        <w:t xml:space="preserve"> the authority to ordain what </w:t>
      </w:r>
      <w:r w:rsidR="003B4497">
        <w:rPr>
          <w:rFonts w:cs="Arial"/>
        </w:rPr>
        <w:t>t</w:t>
      </w:r>
      <w:r w:rsidRPr="00387480">
        <w:rPr>
          <w:rFonts w:cs="Arial"/>
        </w:rPr>
        <w:t>he</w:t>
      </w:r>
      <w:r w:rsidR="003B4497">
        <w:rPr>
          <w:rFonts w:cs="Arial"/>
        </w:rPr>
        <w:t>y find</w:t>
      </w:r>
      <w:r w:rsidRPr="00387480">
        <w:rPr>
          <w:rFonts w:cs="Arial"/>
        </w:rPr>
        <w:t xml:space="preserve"> best fit of polices, regulations, lists, or actions needed; to apply policies and regulations stated in this manual.       </w:t>
      </w:r>
    </w:p>
    <w:p w14:paraId="1989D307" w14:textId="343B56C3" w:rsidR="00387480" w:rsidRPr="00387480" w:rsidRDefault="00387480" w:rsidP="003B4497">
      <w:pPr>
        <w:ind w:left="708"/>
        <w:jc w:val="both"/>
        <w:rPr>
          <w:rFonts w:cs="Arial"/>
        </w:rPr>
      </w:pPr>
      <w:r w:rsidRPr="00387480">
        <w:rPr>
          <w:rFonts w:cs="Arial"/>
        </w:rPr>
        <w:t xml:space="preserve">The </w:t>
      </w:r>
      <w:r w:rsidR="00AF68FF">
        <w:rPr>
          <w:rFonts w:cs="Arial"/>
        </w:rPr>
        <w:t xml:space="preserve">CSB </w:t>
      </w:r>
      <w:r w:rsidRPr="00387480">
        <w:rPr>
          <w:rFonts w:cs="Arial"/>
        </w:rPr>
        <w:t xml:space="preserve">and </w:t>
      </w:r>
      <w:r w:rsidR="00AF68FF">
        <w:rPr>
          <w:rFonts w:cs="Arial"/>
        </w:rPr>
        <w:t xml:space="preserve">Personnel </w:t>
      </w:r>
      <w:proofErr w:type="spellStart"/>
      <w:r w:rsidR="00AF68FF">
        <w:rPr>
          <w:rFonts w:cs="Arial"/>
        </w:rPr>
        <w:t>depatment</w:t>
      </w:r>
      <w:proofErr w:type="spellEnd"/>
      <w:r w:rsidR="00AF68FF" w:rsidRPr="00387480">
        <w:rPr>
          <w:rFonts w:cs="Arial"/>
        </w:rPr>
        <w:t xml:space="preserve"> </w:t>
      </w:r>
      <w:r w:rsidRPr="00387480">
        <w:rPr>
          <w:rFonts w:cs="Arial"/>
        </w:rPr>
        <w:t xml:space="preserve">Head also </w:t>
      </w:r>
      <w:r w:rsidR="003B4497">
        <w:rPr>
          <w:rFonts w:cs="Arial"/>
        </w:rPr>
        <w:t>have</w:t>
      </w:r>
      <w:r w:rsidRPr="00387480">
        <w:rPr>
          <w:rFonts w:cs="Arial"/>
        </w:rPr>
        <w:t xml:space="preserve"> the authority to organize and regulate all aspects not mentioned in this manual, for the purpose of achieving </w:t>
      </w:r>
      <w:r w:rsidR="00AF68FF">
        <w:rPr>
          <w:rFonts w:cs="Arial"/>
        </w:rPr>
        <w:t>Public Administration</w:t>
      </w:r>
      <w:r w:rsidRPr="00387480">
        <w:rPr>
          <w:rFonts w:cs="Arial"/>
        </w:rPr>
        <w:t xml:space="preserve">’s goals and best interest, and taking the necessary measures to ensure the sound application of organized policies, decisions, and working orders. All mentioned actions are considered valid after being approved by the </w:t>
      </w:r>
      <w:r w:rsidR="00AF68FF">
        <w:rPr>
          <w:rFonts w:cs="Arial"/>
        </w:rPr>
        <w:t>Co</w:t>
      </w:r>
      <w:r w:rsidR="00334776">
        <w:rPr>
          <w:rFonts w:cs="Arial"/>
        </w:rPr>
        <w:t>u</w:t>
      </w:r>
      <w:r w:rsidR="00AF68FF">
        <w:rPr>
          <w:rFonts w:cs="Arial"/>
        </w:rPr>
        <w:t>ncil of Ministries</w:t>
      </w:r>
      <w:r w:rsidRPr="00387480">
        <w:rPr>
          <w:rFonts w:cs="Arial"/>
        </w:rPr>
        <w:t xml:space="preserve"> and provided that they are in line with the </w:t>
      </w:r>
      <w:r w:rsidR="00AF68FF">
        <w:rPr>
          <w:rFonts w:cs="Arial"/>
        </w:rPr>
        <w:t xml:space="preserve">Lebanese </w:t>
      </w:r>
      <w:r w:rsidR="003B4497">
        <w:rPr>
          <w:rFonts w:cs="Arial"/>
        </w:rPr>
        <w:t>civil service</w:t>
      </w:r>
      <w:r w:rsidRPr="00387480">
        <w:rPr>
          <w:rFonts w:cs="Arial"/>
        </w:rPr>
        <w:t xml:space="preserve"> regulations.</w:t>
      </w:r>
    </w:p>
    <w:p w14:paraId="577166CB" w14:textId="77777777" w:rsidR="00342E46" w:rsidRDefault="00387480" w:rsidP="00184AC7">
      <w:pPr>
        <w:ind w:left="708"/>
        <w:jc w:val="both"/>
        <w:rPr>
          <w:rFonts w:cs="Arial"/>
        </w:rPr>
      </w:pPr>
      <w:r w:rsidRPr="00387480">
        <w:rPr>
          <w:rFonts w:cs="Arial"/>
        </w:rPr>
        <w:t xml:space="preserve">Employees with ended services and possessing a copy of this manual must return it to the </w:t>
      </w:r>
      <w:r w:rsidR="00AF68FF">
        <w:rPr>
          <w:rFonts w:cs="Arial"/>
        </w:rPr>
        <w:t>Public Administration</w:t>
      </w:r>
      <w:r w:rsidRPr="00387480">
        <w:rPr>
          <w:rFonts w:cs="Arial"/>
        </w:rPr>
        <w:t>’s custody by officially handing it to their Department Director.</w:t>
      </w:r>
    </w:p>
    <w:p w14:paraId="34815CE1" w14:textId="77777777" w:rsidR="009A02A3" w:rsidRDefault="009A02A3" w:rsidP="009A02A3">
      <w:pPr>
        <w:pStyle w:val="Heading3"/>
      </w:pPr>
      <w:bookmarkStart w:id="12" w:name="_Toc433901507"/>
      <w:r>
        <w:lastRenderedPageBreak/>
        <w:t>Modifications and Updates to this Manual</w:t>
      </w:r>
      <w:bookmarkEnd w:id="12"/>
      <w:r>
        <w:t xml:space="preserve"> </w:t>
      </w:r>
    </w:p>
    <w:p w14:paraId="61D4E320" w14:textId="64086607" w:rsidR="009A02A3" w:rsidRPr="009A02A3" w:rsidRDefault="00334776" w:rsidP="000F7224">
      <w:pPr>
        <w:ind w:left="708"/>
        <w:jc w:val="both"/>
        <w:rPr>
          <w:rFonts w:cs="Arial"/>
        </w:rPr>
      </w:pPr>
      <w:r>
        <w:rPr>
          <w:rFonts w:cs="Arial"/>
        </w:rPr>
        <w:t>The</w:t>
      </w:r>
      <w:r w:rsidR="009A02A3">
        <w:rPr>
          <w:rFonts w:cs="Arial"/>
        </w:rPr>
        <w:t xml:space="preserve"> CSB </w:t>
      </w:r>
      <w:r>
        <w:rPr>
          <w:rFonts w:cs="Arial"/>
        </w:rPr>
        <w:t xml:space="preserve">Council </w:t>
      </w:r>
      <w:r w:rsidR="009A02A3" w:rsidRPr="009A02A3">
        <w:rPr>
          <w:rFonts w:cs="Arial"/>
        </w:rPr>
        <w:t xml:space="preserve">has the authority to modify any part of this manual, including additions, cancellations, or amendments to any stated parts, according to the development and structure of the </w:t>
      </w:r>
      <w:r w:rsidR="009A02A3">
        <w:rPr>
          <w:rFonts w:cs="Arial"/>
        </w:rPr>
        <w:t>Public Administration</w:t>
      </w:r>
      <w:r w:rsidR="009A02A3" w:rsidRPr="009A02A3">
        <w:rPr>
          <w:rFonts w:cs="Arial"/>
        </w:rPr>
        <w:t xml:space="preserve">’s </w:t>
      </w:r>
      <w:proofErr w:type="spellStart"/>
      <w:r w:rsidR="009A02A3" w:rsidRPr="009A02A3">
        <w:rPr>
          <w:rFonts w:cs="Arial"/>
        </w:rPr>
        <w:t>polices</w:t>
      </w:r>
      <w:proofErr w:type="spellEnd"/>
      <w:r w:rsidR="009A02A3" w:rsidRPr="009A02A3">
        <w:rPr>
          <w:rFonts w:cs="Arial"/>
        </w:rPr>
        <w:t xml:space="preserve"> and in line with applied governmental </w:t>
      </w:r>
      <w:r w:rsidR="000F7224">
        <w:rPr>
          <w:rFonts w:cs="Arial"/>
        </w:rPr>
        <w:t xml:space="preserve">systems, </w:t>
      </w:r>
      <w:r w:rsidR="009A02A3" w:rsidRPr="009A02A3">
        <w:rPr>
          <w:rFonts w:cs="Arial"/>
        </w:rPr>
        <w:t xml:space="preserve">regulations and </w:t>
      </w:r>
      <w:r w:rsidR="000F7224">
        <w:rPr>
          <w:rFonts w:cs="Arial"/>
        </w:rPr>
        <w:t>laws</w:t>
      </w:r>
      <w:r w:rsidR="009A02A3" w:rsidRPr="009A02A3">
        <w:rPr>
          <w:rFonts w:cs="Arial"/>
        </w:rPr>
        <w:t>.</w:t>
      </w:r>
    </w:p>
    <w:p w14:paraId="3F1A3617" w14:textId="77777777" w:rsidR="009A02A3" w:rsidRPr="009A02A3" w:rsidRDefault="009A02A3" w:rsidP="00CA2606">
      <w:pPr>
        <w:ind w:left="708"/>
        <w:jc w:val="both"/>
        <w:rPr>
          <w:rFonts w:cs="Arial"/>
        </w:rPr>
      </w:pPr>
      <w:r>
        <w:rPr>
          <w:rFonts w:cs="Arial"/>
        </w:rPr>
        <w:t xml:space="preserve">Personnel </w:t>
      </w:r>
      <w:r w:rsidRPr="009A02A3">
        <w:rPr>
          <w:rFonts w:cs="Arial"/>
        </w:rPr>
        <w:t xml:space="preserve">Department </w:t>
      </w:r>
      <w:r w:rsidR="00CA2606">
        <w:rPr>
          <w:rFonts w:cs="Arial"/>
        </w:rPr>
        <w:t>Managers</w:t>
      </w:r>
      <w:r w:rsidRPr="009A02A3">
        <w:rPr>
          <w:rFonts w:cs="Arial"/>
        </w:rPr>
        <w:t xml:space="preserve"> </w:t>
      </w:r>
      <w:r>
        <w:rPr>
          <w:rFonts w:cs="Arial"/>
        </w:rPr>
        <w:t xml:space="preserve">at Ministries </w:t>
      </w:r>
      <w:r w:rsidRPr="009A02A3">
        <w:rPr>
          <w:rFonts w:cs="Arial"/>
        </w:rPr>
        <w:t xml:space="preserve">may supply suggestions and recommendations regarding the manual’s material and subjects through submitting fully detailed new or amended pages of the manual attached with a separate explanatory memorandum. These recommendations are studied at the </w:t>
      </w:r>
      <w:r>
        <w:rPr>
          <w:rFonts w:cs="Arial"/>
        </w:rPr>
        <w:t>CSB</w:t>
      </w:r>
      <w:r w:rsidRPr="009A02A3">
        <w:rPr>
          <w:rFonts w:cs="Arial"/>
        </w:rPr>
        <w:t xml:space="preserve"> and when approved, they are passed to the board of directors for approval provided that they serve the </w:t>
      </w:r>
      <w:r>
        <w:rPr>
          <w:rFonts w:cs="Arial"/>
        </w:rPr>
        <w:t>Public Administration</w:t>
      </w:r>
      <w:r w:rsidRPr="009A02A3">
        <w:rPr>
          <w:rFonts w:cs="Arial"/>
        </w:rPr>
        <w:t>’s best interest and in line with governmental l</w:t>
      </w:r>
      <w:r>
        <w:rPr>
          <w:rFonts w:cs="Arial"/>
        </w:rPr>
        <w:t>aw</w:t>
      </w:r>
      <w:r w:rsidRPr="009A02A3">
        <w:rPr>
          <w:rFonts w:cs="Arial"/>
        </w:rPr>
        <w:t xml:space="preserve"> and regulations.</w:t>
      </w:r>
    </w:p>
    <w:p w14:paraId="6B99E6AC" w14:textId="77777777" w:rsidR="00387480" w:rsidRDefault="009A02A3" w:rsidP="00184AC7">
      <w:pPr>
        <w:ind w:left="708"/>
        <w:jc w:val="both"/>
        <w:rPr>
          <w:rFonts w:cs="Arial"/>
        </w:rPr>
      </w:pPr>
      <w:r w:rsidRPr="009A02A3">
        <w:rPr>
          <w:rFonts w:cs="Arial"/>
        </w:rPr>
        <w:t xml:space="preserve">Endorsed modifications are officially issued from the </w:t>
      </w:r>
      <w:r>
        <w:rPr>
          <w:rFonts w:cs="Arial"/>
        </w:rPr>
        <w:t>CSB</w:t>
      </w:r>
      <w:r w:rsidRPr="009A02A3">
        <w:rPr>
          <w:rFonts w:cs="Arial"/>
        </w:rPr>
        <w:t xml:space="preserve"> and distributed to all manual bearers in the form of new or replacement pages as controlled copies. Manual bearing personnel </w:t>
      </w:r>
      <w:r>
        <w:rPr>
          <w:rFonts w:cs="Arial"/>
        </w:rPr>
        <w:t xml:space="preserve">in the Personnel departments of all Ministries </w:t>
      </w:r>
      <w:r w:rsidRPr="009A02A3">
        <w:rPr>
          <w:rFonts w:cs="Arial"/>
        </w:rPr>
        <w:t xml:space="preserve">are responsible for inserting or replacing appropriate pages in their copies of the manual, and discarding old copies. However, the </w:t>
      </w:r>
      <w:r>
        <w:rPr>
          <w:rFonts w:cs="Arial"/>
        </w:rPr>
        <w:t>Personnel department</w:t>
      </w:r>
      <w:r w:rsidRPr="009A02A3">
        <w:rPr>
          <w:rFonts w:cs="Arial"/>
        </w:rPr>
        <w:t xml:space="preserve"> Head will maintain the old copy as history.</w:t>
      </w:r>
    </w:p>
    <w:p w14:paraId="0A3337EB" w14:textId="0A4C8C23" w:rsidR="006863EC" w:rsidRPr="006758AC" w:rsidRDefault="009D2450" w:rsidP="00CF7C27">
      <w:pPr>
        <w:pStyle w:val="Heading2"/>
      </w:pPr>
      <w:bookmarkStart w:id="13" w:name="_Toc433901508"/>
      <w:r>
        <w:t xml:space="preserve">Objectives of the </w:t>
      </w:r>
      <w:r w:rsidR="0067592E">
        <w:t xml:space="preserve">Advancement and Promotion </w:t>
      </w:r>
      <w:r>
        <w:t>System Manual</w:t>
      </w:r>
      <w:bookmarkEnd w:id="13"/>
      <w:r w:rsidR="006863EC" w:rsidRPr="006758AC">
        <w:t xml:space="preserve"> </w:t>
      </w:r>
    </w:p>
    <w:p w14:paraId="69F4E758" w14:textId="7E6170C4" w:rsidR="009D2450" w:rsidRPr="009D2450" w:rsidRDefault="009D2450" w:rsidP="009D2450">
      <w:pPr>
        <w:ind w:left="708"/>
        <w:jc w:val="both"/>
        <w:rPr>
          <w:rFonts w:cs="Arial"/>
        </w:rPr>
      </w:pPr>
      <w:r w:rsidRPr="009D2450">
        <w:rPr>
          <w:rFonts w:cs="Arial"/>
        </w:rPr>
        <w:t xml:space="preserve">This manual targets detailed Human Resources </w:t>
      </w:r>
      <w:r w:rsidR="008E63EF">
        <w:rPr>
          <w:rFonts w:cs="Arial"/>
        </w:rPr>
        <w:t>Advancement</w:t>
      </w:r>
      <w:r w:rsidR="00587BDC">
        <w:rPr>
          <w:rFonts w:cs="Arial"/>
        </w:rPr>
        <w:t xml:space="preserve"> and </w:t>
      </w:r>
      <w:r w:rsidR="008E63EF">
        <w:rPr>
          <w:rFonts w:cs="Arial"/>
        </w:rPr>
        <w:t xml:space="preserve">Performance </w:t>
      </w:r>
      <w:r w:rsidRPr="009D2450">
        <w:rPr>
          <w:rFonts w:cs="Arial"/>
        </w:rPr>
        <w:t xml:space="preserve">Policies and Procedures which guides </w:t>
      </w:r>
      <w:r>
        <w:rPr>
          <w:rFonts w:cs="Arial"/>
        </w:rPr>
        <w:t>HR team member</w:t>
      </w:r>
      <w:r w:rsidR="00DF1123">
        <w:rPr>
          <w:rFonts w:cs="Arial"/>
        </w:rPr>
        <w:t xml:space="preserve">s and staff in the CSB and </w:t>
      </w:r>
      <w:r w:rsidR="004815CC">
        <w:rPr>
          <w:rFonts w:cs="Arial"/>
        </w:rPr>
        <w:t xml:space="preserve">in </w:t>
      </w:r>
      <w:r w:rsidR="00DF1123">
        <w:rPr>
          <w:rFonts w:cs="Arial"/>
        </w:rPr>
        <w:t>all M</w:t>
      </w:r>
      <w:r>
        <w:rPr>
          <w:rFonts w:cs="Arial"/>
        </w:rPr>
        <w:t>inistries.</w:t>
      </w:r>
    </w:p>
    <w:p w14:paraId="735C04EA" w14:textId="77777777" w:rsidR="009D2450" w:rsidRPr="009D2450" w:rsidRDefault="009D2450" w:rsidP="009D2450">
      <w:pPr>
        <w:ind w:left="708"/>
        <w:jc w:val="both"/>
        <w:rPr>
          <w:rFonts w:cs="Arial"/>
        </w:rPr>
      </w:pPr>
      <w:r w:rsidRPr="009D2450">
        <w:rPr>
          <w:rFonts w:cs="Arial"/>
        </w:rPr>
        <w:t>The aim of the Manual is to:</w:t>
      </w:r>
    </w:p>
    <w:p w14:paraId="2C357F11" w14:textId="3782E51B" w:rsidR="009D2450" w:rsidRPr="009D2450" w:rsidRDefault="009D2450" w:rsidP="00BA133D">
      <w:pPr>
        <w:numPr>
          <w:ilvl w:val="0"/>
          <w:numId w:val="20"/>
        </w:numPr>
        <w:jc w:val="both"/>
        <w:rPr>
          <w:rFonts w:cs="Arial"/>
        </w:rPr>
      </w:pPr>
      <w:r w:rsidRPr="009D2450">
        <w:rPr>
          <w:rFonts w:cs="Arial"/>
        </w:rPr>
        <w:t xml:space="preserve">Document the </w:t>
      </w:r>
      <w:r w:rsidR="008E63EF">
        <w:rPr>
          <w:rFonts w:cs="Arial"/>
        </w:rPr>
        <w:t>Advancement</w:t>
      </w:r>
      <w:r w:rsidR="00587BDC">
        <w:rPr>
          <w:rFonts w:cs="Arial"/>
        </w:rPr>
        <w:t xml:space="preserve"> and </w:t>
      </w:r>
      <w:r w:rsidR="008E63EF">
        <w:rPr>
          <w:rFonts w:cs="Arial"/>
        </w:rPr>
        <w:t xml:space="preserve">Promotion </w:t>
      </w:r>
      <w:r w:rsidRPr="009D2450">
        <w:rPr>
          <w:rFonts w:cs="Arial"/>
        </w:rPr>
        <w:t xml:space="preserve">Policies and Procedures of </w:t>
      </w:r>
      <w:r>
        <w:rPr>
          <w:rFonts w:cs="Arial"/>
        </w:rPr>
        <w:t>Lebanese Public Administration</w:t>
      </w:r>
      <w:r w:rsidRPr="009D2450">
        <w:rPr>
          <w:rFonts w:cs="Arial"/>
        </w:rPr>
        <w:t>.</w:t>
      </w:r>
    </w:p>
    <w:p w14:paraId="1B5884F9" w14:textId="2984D527" w:rsidR="009D2450" w:rsidRPr="009D2450" w:rsidRDefault="009D2450" w:rsidP="00BA133D">
      <w:pPr>
        <w:numPr>
          <w:ilvl w:val="0"/>
          <w:numId w:val="20"/>
        </w:numPr>
        <w:jc w:val="both"/>
        <w:rPr>
          <w:rFonts w:cs="Arial"/>
        </w:rPr>
      </w:pPr>
      <w:r w:rsidRPr="009D2450">
        <w:rPr>
          <w:rFonts w:cs="Arial"/>
        </w:rPr>
        <w:t xml:space="preserve">Describe the related Policies and Procedures and activities within the HR and </w:t>
      </w:r>
      <w:r w:rsidR="00587BDC">
        <w:rPr>
          <w:rFonts w:cs="Arial"/>
        </w:rPr>
        <w:t xml:space="preserve">Personnel </w:t>
      </w:r>
      <w:r w:rsidRPr="009D2450">
        <w:rPr>
          <w:rFonts w:cs="Arial"/>
        </w:rPr>
        <w:t xml:space="preserve">Administration Division of </w:t>
      </w:r>
      <w:r>
        <w:rPr>
          <w:rFonts w:cs="Arial"/>
        </w:rPr>
        <w:t xml:space="preserve">CSB and all Ministries </w:t>
      </w:r>
      <w:r w:rsidRPr="009D2450">
        <w:rPr>
          <w:rFonts w:cs="Arial"/>
        </w:rPr>
        <w:t xml:space="preserve">to govern its </w:t>
      </w:r>
      <w:r w:rsidR="008E63EF">
        <w:rPr>
          <w:rFonts w:cs="Arial"/>
        </w:rPr>
        <w:t xml:space="preserve">advancement </w:t>
      </w:r>
      <w:r>
        <w:rPr>
          <w:rFonts w:cs="Arial"/>
        </w:rPr>
        <w:t xml:space="preserve">and </w:t>
      </w:r>
      <w:r w:rsidR="008E63EF">
        <w:rPr>
          <w:rFonts w:cs="Arial"/>
        </w:rPr>
        <w:t>performance</w:t>
      </w:r>
      <w:r w:rsidRPr="009D2450">
        <w:rPr>
          <w:rFonts w:cs="Arial"/>
        </w:rPr>
        <w:t xml:space="preserve"> activities.</w:t>
      </w:r>
    </w:p>
    <w:p w14:paraId="2DF1F71C" w14:textId="53E93BEA" w:rsidR="009D2450" w:rsidRPr="009D2450" w:rsidRDefault="009D2450" w:rsidP="00BA133D">
      <w:pPr>
        <w:numPr>
          <w:ilvl w:val="0"/>
          <w:numId w:val="20"/>
        </w:numPr>
        <w:jc w:val="both"/>
        <w:rPr>
          <w:rFonts w:cs="Arial"/>
        </w:rPr>
      </w:pPr>
      <w:r w:rsidRPr="009D2450">
        <w:rPr>
          <w:rFonts w:cs="Arial"/>
        </w:rPr>
        <w:t xml:space="preserve">Serve as means of defining and clarifying the responsibilities associated with all personnel responsible for originating and processing Human Resources documents and records; and </w:t>
      </w:r>
    </w:p>
    <w:p w14:paraId="36A1BEEB" w14:textId="45B60477" w:rsidR="009D2450" w:rsidRDefault="009D2450" w:rsidP="00BA133D">
      <w:pPr>
        <w:numPr>
          <w:ilvl w:val="0"/>
          <w:numId w:val="20"/>
        </w:numPr>
        <w:jc w:val="both"/>
        <w:rPr>
          <w:rFonts w:cs="Arial"/>
        </w:rPr>
      </w:pPr>
      <w:r w:rsidRPr="009D2450">
        <w:rPr>
          <w:rFonts w:cs="Arial"/>
        </w:rPr>
        <w:t xml:space="preserve">Serve as a point of reference for all Human Resources staff </w:t>
      </w:r>
      <w:r>
        <w:rPr>
          <w:rFonts w:cs="Arial"/>
        </w:rPr>
        <w:t xml:space="preserve">in the Lebanese Public Administration </w:t>
      </w:r>
      <w:r w:rsidRPr="009D2450">
        <w:rPr>
          <w:rFonts w:cs="Arial"/>
        </w:rPr>
        <w:t xml:space="preserve">to ensure that Human Resources </w:t>
      </w:r>
      <w:r w:rsidR="00587BDC">
        <w:rPr>
          <w:rFonts w:cs="Arial"/>
        </w:rPr>
        <w:t xml:space="preserve">Merit based </w:t>
      </w:r>
      <w:r w:rsidR="008E63EF">
        <w:rPr>
          <w:rFonts w:cs="Arial"/>
        </w:rPr>
        <w:t>advancement</w:t>
      </w:r>
      <w:r w:rsidR="00587BDC">
        <w:rPr>
          <w:rFonts w:cs="Arial"/>
        </w:rPr>
        <w:t xml:space="preserve"> and </w:t>
      </w:r>
      <w:r w:rsidR="008E63EF">
        <w:rPr>
          <w:rFonts w:cs="Arial"/>
        </w:rPr>
        <w:t>promotion</w:t>
      </w:r>
      <w:r w:rsidR="00587BDC">
        <w:rPr>
          <w:rFonts w:cs="Arial"/>
        </w:rPr>
        <w:t xml:space="preserve"> </w:t>
      </w:r>
      <w:r w:rsidRPr="009D2450">
        <w:rPr>
          <w:rFonts w:cs="Arial"/>
        </w:rPr>
        <w:t>Policies and Procedures are properly and consistently applied.</w:t>
      </w:r>
    </w:p>
    <w:p w14:paraId="76261DBA" w14:textId="77777777" w:rsidR="004D7B2A" w:rsidRDefault="004D7B2A" w:rsidP="004D7B2A">
      <w:pPr>
        <w:ind w:left="1428"/>
        <w:jc w:val="both"/>
        <w:rPr>
          <w:rFonts w:cs="Arial"/>
        </w:rPr>
      </w:pPr>
    </w:p>
    <w:p w14:paraId="2F4F590A" w14:textId="77777777" w:rsidR="004D7B2A" w:rsidRDefault="004D7B2A" w:rsidP="004D7B2A">
      <w:pPr>
        <w:ind w:left="1428"/>
        <w:jc w:val="both"/>
        <w:rPr>
          <w:rFonts w:cs="Arial"/>
        </w:rPr>
      </w:pPr>
    </w:p>
    <w:p w14:paraId="1217A0D7" w14:textId="77777777" w:rsidR="004D7B2A" w:rsidRDefault="004D7B2A" w:rsidP="004D7B2A">
      <w:pPr>
        <w:ind w:left="1428"/>
        <w:jc w:val="both"/>
        <w:rPr>
          <w:rFonts w:cs="Arial"/>
        </w:rPr>
      </w:pPr>
    </w:p>
    <w:p w14:paraId="1A235154" w14:textId="77777777" w:rsidR="004D7B2A" w:rsidRDefault="004D7B2A" w:rsidP="00334776">
      <w:pPr>
        <w:ind w:left="1416"/>
        <w:jc w:val="both"/>
        <w:rPr>
          <w:rFonts w:cs="Arial"/>
        </w:rPr>
      </w:pPr>
    </w:p>
    <w:p w14:paraId="57F3C60D" w14:textId="77777777" w:rsidR="00B138CC" w:rsidRPr="00B138CC" w:rsidRDefault="00B138CC" w:rsidP="00B138CC">
      <w:pPr>
        <w:pStyle w:val="Heading2"/>
      </w:pPr>
      <w:bookmarkStart w:id="14" w:name="_Toc331939725"/>
      <w:bookmarkStart w:id="15" w:name="_Toc351811033"/>
      <w:bookmarkStart w:id="16" w:name="_Toc366599588"/>
      <w:bookmarkStart w:id="17" w:name="_Toc433901509"/>
      <w:r w:rsidRPr="00B138CC">
        <w:lastRenderedPageBreak/>
        <w:t>Structure</w:t>
      </w:r>
      <w:bookmarkEnd w:id="14"/>
      <w:r w:rsidRPr="00B138CC">
        <w:t xml:space="preserve"> of the Manual</w:t>
      </w:r>
      <w:bookmarkEnd w:id="15"/>
      <w:bookmarkEnd w:id="16"/>
      <w:bookmarkEnd w:id="17"/>
    </w:p>
    <w:p w14:paraId="3E01C5F4" w14:textId="77777777" w:rsidR="00B138CC" w:rsidRPr="00B138CC" w:rsidRDefault="00B138CC" w:rsidP="005739F2">
      <w:pPr>
        <w:ind w:left="708"/>
        <w:jc w:val="both"/>
        <w:rPr>
          <w:rFonts w:cs="Arial"/>
          <w:lang w:val="en-US"/>
        </w:rPr>
      </w:pPr>
      <w:r w:rsidRPr="00B138CC">
        <w:rPr>
          <w:rFonts w:cs="Arial"/>
          <w:lang w:val="en-US"/>
        </w:rPr>
        <w:t xml:space="preserve">This manual is divided into </w:t>
      </w:r>
      <w:r w:rsidR="005739F2">
        <w:rPr>
          <w:rFonts w:cs="Arial"/>
          <w:lang w:val="en-US"/>
        </w:rPr>
        <w:t>Stages</w:t>
      </w:r>
      <w:r w:rsidRPr="00B138CC">
        <w:rPr>
          <w:rFonts w:cs="Arial"/>
          <w:lang w:val="en-US"/>
        </w:rPr>
        <w:t xml:space="preserve"> and further subdivided into sections. Under each </w:t>
      </w:r>
      <w:r w:rsidR="00CD6D42">
        <w:rPr>
          <w:rFonts w:cs="Arial"/>
          <w:lang w:val="en-US"/>
        </w:rPr>
        <w:t>Phase</w:t>
      </w:r>
      <w:r w:rsidRPr="00B138CC">
        <w:rPr>
          <w:rFonts w:cs="Arial"/>
          <w:lang w:val="en-US"/>
        </w:rPr>
        <w:t xml:space="preserve">, the relevant sections are systematically grouped to </w:t>
      </w:r>
      <w:r w:rsidR="0004456B">
        <w:rPr>
          <w:rFonts w:cs="Arial"/>
          <w:lang w:val="en-US"/>
        </w:rPr>
        <w:t xml:space="preserve">implement achieve </w:t>
      </w:r>
      <w:r w:rsidRPr="00B138CC">
        <w:rPr>
          <w:rFonts w:cs="Arial"/>
          <w:lang w:val="en-US"/>
        </w:rPr>
        <w:t>and document all related issues.</w:t>
      </w:r>
    </w:p>
    <w:p w14:paraId="6513E453" w14:textId="77777777" w:rsidR="00D843BB" w:rsidRDefault="00D843BB" w:rsidP="00B138CC">
      <w:pPr>
        <w:ind w:left="180"/>
        <w:jc w:val="both"/>
        <w:rPr>
          <w:rFonts w:cs="Arial"/>
          <w:b/>
          <w:bCs/>
          <w:lang w:val="en-US"/>
        </w:rPr>
      </w:pPr>
      <w:bookmarkStart w:id="18" w:name="_Toc407027103"/>
    </w:p>
    <w:p w14:paraId="472B3751" w14:textId="77777777" w:rsidR="00553B8F" w:rsidRPr="00553B8F" w:rsidRDefault="00553B8F" w:rsidP="00B138CC">
      <w:pPr>
        <w:ind w:left="180"/>
        <w:jc w:val="both"/>
        <w:rPr>
          <w:rFonts w:cs="Arial"/>
        </w:rPr>
      </w:pPr>
      <w:r w:rsidRPr="00553B8F">
        <w:rPr>
          <w:rFonts w:cs="Arial"/>
          <w:b/>
          <w:bCs/>
          <w:lang w:val="en-US"/>
        </w:rPr>
        <w:t>Document review and control of the Manual</w:t>
      </w:r>
      <w:bookmarkEnd w:id="18"/>
      <w:r w:rsidRPr="00553B8F">
        <w:rPr>
          <w:rFonts w:cs="Arial"/>
          <w:b/>
          <w:bCs/>
          <w:lang w:val="en-US"/>
        </w:rPr>
        <w:t xml:space="preserve"> </w:t>
      </w:r>
    </w:p>
    <w:p w14:paraId="5FF5FF3B" w14:textId="77777777" w:rsidR="00553B8F" w:rsidRPr="00B138CC" w:rsidRDefault="00553B8F" w:rsidP="00B138CC">
      <w:pPr>
        <w:ind w:left="720"/>
        <w:jc w:val="both"/>
        <w:rPr>
          <w:rFonts w:cs="Arial"/>
          <w:b/>
          <w:bCs/>
        </w:rPr>
      </w:pPr>
      <w:r w:rsidRPr="00B138CC">
        <w:rPr>
          <w:rFonts w:cs="Arial"/>
          <w:b/>
          <w:bCs/>
        </w:rPr>
        <w:t>Revision History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511"/>
        <w:gridCol w:w="2539"/>
        <w:gridCol w:w="2063"/>
      </w:tblGrid>
      <w:tr w:rsidR="00553B8F" w:rsidRPr="00553B8F" w14:paraId="024FDE0B" w14:textId="77777777" w:rsidTr="00553B8F">
        <w:tc>
          <w:tcPr>
            <w:tcW w:w="1259" w:type="dxa"/>
            <w:shd w:val="clear" w:color="auto" w:fill="002060"/>
            <w:vAlign w:val="center"/>
          </w:tcPr>
          <w:p w14:paraId="7B4D6E58" w14:textId="77777777" w:rsidR="00553B8F" w:rsidRPr="00553B8F" w:rsidRDefault="00553B8F" w:rsidP="00553B8F">
            <w:pPr>
              <w:ind w:left="162"/>
              <w:jc w:val="center"/>
              <w:rPr>
                <w:rFonts w:cs="Arial"/>
                <w:b/>
                <w:bCs/>
                <w:lang w:val="en-US"/>
              </w:rPr>
            </w:pPr>
            <w:r w:rsidRPr="00553B8F">
              <w:rPr>
                <w:rFonts w:cs="Arial"/>
                <w:b/>
                <w:bCs/>
                <w:lang w:val="en-US"/>
              </w:rPr>
              <w:t>Version</w:t>
            </w:r>
          </w:p>
        </w:tc>
        <w:tc>
          <w:tcPr>
            <w:tcW w:w="3511" w:type="dxa"/>
            <w:shd w:val="clear" w:color="auto" w:fill="002060"/>
            <w:vAlign w:val="center"/>
          </w:tcPr>
          <w:p w14:paraId="648F2618" w14:textId="77777777" w:rsidR="00553B8F" w:rsidRPr="00553B8F" w:rsidRDefault="00553B8F" w:rsidP="00553B8F">
            <w:pPr>
              <w:ind w:left="157"/>
              <w:jc w:val="center"/>
              <w:rPr>
                <w:rFonts w:cs="Arial"/>
                <w:b/>
                <w:bCs/>
                <w:lang w:val="en-US"/>
              </w:rPr>
            </w:pPr>
            <w:r w:rsidRPr="00553B8F">
              <w:rPr>
                <w:rFonts w:cs="Arial"/>
                <w:b/>
                <w:bCs/>
                <w:lang w:val="en-US"/>
              </w:rPr>
              <w:t>Author</w:t>
            </w:r>
          </w:p>
        </w:tc>
        <w:tc>
          <w:tcPr>
            <w:tcW w:w="2539" w:type="dxa"/>
            <w:shd w:val="clear" w:color="auto" w:fill="002060"/>
            <w:vAlign w:val="center"/>
          </w:tcPr>
          <w:p w14:paraId="62B557EF" w14:textId="77777777" w:rsidR="00553B8F" w:rsidRPr="00553B8F" w:rsidRDefault="00553B8F" w:rsidP="00553B8F">
            <w:pPr>
              <w:ind w:left="193"/>
              <w:jc w:val="center"/>
              <w:rPr>
                <w:rFonts w:cs="Arial"/>
                <w:b/>
                <w:bCs/>
                <w:lang w:val="en-US"/>
              </w:rPr>
            </w:pPr>
            <w:r w:rsidRPr="00553B8F">
              <w:rPr>
                <w:rFonts w:cs="Arial"/>
                <w:b/>
                <w:bCs/>
                <w:lang w:val="en-US"/>
              </w:rPr>
              <w:t>Date</w:t>
            </w:r>
          </w:p>
        </w:tc>
        <w:tc>
          <w:tcPr>
            <w:tcW w:w="2063" w:type="dxa"/>
            <w:shd w:val="clear" w:color="auto" w:fill="002060"/>
            <w:vAlign w:val="center"/>
          </w:tcPr>
          <w:p w14:paraId="61FB5745" w14:textId="77777777" w:rsidR="00553B8F" w:rsidRPr="00553B8F" w:rsidRDefault="00553B8F" w:rsidP="00553B8F">
            <w:pPr>
              <w:ind w:left="143"/>
              <w:jc w:val="center"/>
              <w:rPr>
                <w:rFonts w:cs="Arial"/>
                <w:b/>
                <w:bCs/>
                <w:lang w:val="en-US"/>
              </w:rPr>
            </w:pPr>
            <w:r w:rsidRPr="00553B8F">
              <w:rPr>
                <w:rFonts w:cs="Arial"/>
                <w:b/>
                <w:bCs/>
                <w:lang w:val="en-US"/>
              </w:rPr>
              <w:t>Revision</w:t>
            </w:r>
          </w:p>
        </w:tc>
      </w:tr>
      <w:tr w:rsidR="00553B8F" w:rsidRPr="00553B8F" w14:paraId="49C93673" w14:textId="77777777" w:rsidTr="00553B8F">
        <w:tc>
          <w:tcPr>
            <w:tcW w:w="1259" w:type="dxa"/>
          </w:tcPr>
          <w:p w14:paraId="4D05F5A8" w14:textId="77777777" w:rsidR="00553B8F" w:rsidRPr="00553B8F" w:rsidRDefault="00553B8F" w:rsidP="00553B8F">
            <w:pPr>
              <w:ind w:left="162"/>
              <w:rPr>
                <w:rFonts w:cs="Arial"/>
                <w:lang w:val="en-US"/>
              </w:rPr>
            </w:pPr>
          </w:p>
        </w:tc>
        <w:tc>
          <w:tcPr>
            <w:tcW w:w="3511" w:type="dxa"/>
          </w:tcPr>
          <w:p w14:paraId="78AE0792" w14:textId="77777777" w:rsidR="00553B8F" w:rsidRPr="00553B8F" w:rsidRDefault="00553B8F" w:rsidP="00553B8F">
            <w:pPr>
              <w:ind w:left="157"/>
              <w:rPr>
                <w:rFonts w:cs="Arial"/>
                <w:lang w:val="en-US"/>
              </w:rPr>
            </w:pPr>
          </w:p>
        </w:tc>
        <w:tc>
          <w:tcPr>
            <w:tcW w:w="2539" w:type="dxa"/>
          </w:tcPr>
          <w:p w14:paraId="47655F34" w14:textId="77777777" w:rsidR="00553B8F" w:rsidRPr="00553B8F" w:rsidRDefault="00553B8F" w:rsidP="00553B8F">
            <w:pPr>
              <w:ind w:left="151"/>
              <w:rPr>
                <w:rFonts w:cs="Arial"/>
                <w:lang w:val="en-US"/>
              </w:rPr>
            </w:pPr>
          </w:p>
        </w:tc>
        <w:tc>
          <w:tcPr>
            <w:tcW w:w="2063" w:type="dxa"/>
          </w:tcPr>
          <w:p w14:paraId="17022EC7" w14:textId="77777777" w:rsidR="00553B8F" w:rsidRPr="00553B8F" w:rsidRDefault="00553B8F" w:rsidP="00553B8F">
            <w:pPr>
              <w:ind w:left="143"/>
              <w:rPr>
                <w:rFonts w:cs="Arial"/>
                <w:lang w:val="en-US"/>
              </w:rPr>
            </w:pPr>
          </w:p>
        </w:tc>
      </w:tr>
      <w:tr w:rsidR="00553B8F" w:rsidRPr="00553B8F" w14:paraId="05166808" w14:textId="77777777" w:rsidTr="00553B8F">
        <w:tc>
          <w:tcPr>
            <w:tcW w:w="1259" w:type="dxa"/>
          </w:tcPr>
          <w:p w14:paraId="473AAF6C" w14:textId="77777777" w:rsidR="00553B8F" w:rsidRPr="00553B8F" w:rsidRDefault="00553B8F" w:rsidP="00553B8F">
            <w:pPr>
              <w:ind w:left="162"/>
              <w:rPr>
                <w:rFonts w:cs="Arial"/>
                <w:lang w:val="en-US"/>
              </w:rPr>
            </w:pPr>
          </w:p>
        </w:tc>
        <w:tc>
          <w:tcPr>
            <w:tcW w:w="3511" w:type="dxa"/>
          </w:tcPr>
          <w:p w14:paraId="31688D50" w14:textId="77777777" w:rsidR="00553B8F" w:rsidRPr="00553B8F" w:rsidRDefault="00553B8F" w:rsidP="00553B8F">
            <w:pPr>
              <w:ind w:left="162"/>
              <w:rPr>
                <w:rFonts w:cs="Arial"/>
                <w:lang w:val="en-US"/>
              </w:rPr>
            </w:pPr>
          </w:p>
        </w:tc>
        <w:tc>
          <w:tcPr>
            <w:tcW w:w="2539" w:type="dxa"/>
          </w:tcPr>
          <w:p w14:paraId="1302100E" w14:textId="77777777" w:rsidR="00553B8F" w:rsidRPr="00553B8F" w:rsidRDefault="00553B8F" w:rsidP="00553B8F">
            <w:pPr>
              <w:ind w:left="162"/>
              <w:rPr>
                <w:rFonts w:cs="Arial"/>
                <w:lang w:val="en-US"/>
              </w:rPr>
            </w:pPr>
          </w:p>
        </w:tc>
        <w:tc>
          <w:tcPr>
            <w:tcW w:w="2063" w:type="dxa"/>
          </w:tcPr>
          <w:p w14:paraId="512EA255" w14:textId="77777777" w:rsidR="00553B8F" w:rsidRPr="00553B8F" w:rsidRDefault="00553B8F" w:rsidP="00553B8F">
            <w:pPr>
              <w:ind w:left="162"/>
              <w:rPr>
                <w:rFonts w:cs="Arial"/>
                <w:lang w:val="en-US"/>
              </w:rPr>
            </w:pPr>
          </w:p>
        </w:tc>
      </w:tr>
      <w:tr w:rsidR="00553B8F" w:rsidRPr="00553B8F" w14:paraId="14A31E35" w14:textId="77777777" w:rsidTr="00553B8F">
        <w:tc>
          <w:tcPr>
            <w:tcW w:w="1259" w:type="dxa"/>
          </w:tcPr>
          <w:p w14:paraId="47A1A384" w14:textId="77777777" w:rsidR="00553B8F" w:rsidRPr="00553B8F" w:rsidRDefault="00553B8F" w:rsidP="00553B8F">
            <w:pPr>
              <w:ind w:left="162"/>
              <w:rPr>
                <w:rFonts w:cs="Arial"/>
                <w:lang w:val="en-US"/>
              </w:rPr>
            </w:pPr>
          </w:p>
        </w:tc>
        <w:tc>
          <w:tcPr>
            <w:tcW w:w="3511" w:type="dxa"/>
          </w:tcPr>
          <w:p w14:paraId="1F0AEA07" w14:textId="77777777" w:rsidR="00553B8F" w:rsidRPr="00553B8F" w:rsidRDefault="00553B8F" w:rsidP="00553B8F">
            <w:pPr>
              <w:ind w:left="162"/>
              <w:rPr>
                <w:rFonts w:cs="Arial"/>
                <w:lang w:val="en-US"/>
              </w:rPr>
            </w:pPr>
          </w:p>
        </w:tc>
        <w:tc>
          <w:tcPr>
            <w:tcW w:w="2539" w:type="dxa"/>
          </w:tcPr>
          <w:p w14:paraId="00C0D7AD" w14:textId="77777777" w:rsidR="00553B8F" w:rsidRPr="00553B8F" w:rsidRDefault="00553B8F" w:rsidP="00553B8F">
            <w:pPr>
              <w:ind w:left="162"/>
              <w:rPr>
                <w:rFonts w:cs="Arial"/>
                <w:lang w:val="en-US"/>
              </w:rPr>
            </w:pPr>
          </w:p>
        </w:tc>
        <w:tc>
          <w:tcPr>
            <w:tcW w:w="2063" w:type="dxa"/>
          </w:tcPr>
          <w:p w14:paraId="011EC61E" w14:textId="77777777" w:rsidR="00553B8F" w:rsidRPr="00553B8F" w:rsidRDefault="00553B8F" w:rsidP="00553B8F">
            <w:pPr>
              <w:ind w:left="162"/>
              <w:rPr>
                <w:rFonts w:cs="Arial"/>
                <w:lang w:val="en-US"/>
              </w:rPr>
            </w:pPr>
          </w:p>
        </w:tc>
      </w:tr>
      <w:tr w:rsidR="00553B8F" w:rsidRPr="00553B8F" w14:paraId="2DE2036E" w14:textId="77777777" w:rsidTr="00553B8F">
        <w:tc>
          <w:tcPr>
            <w:tcW w:w="1259" w:type="dxa"/>
          </w:tcPr>
          <w:p w14:paraId="50CA83CC" w14:textId="77777777" w:rsidR="00553B8F" w:rsidRPr="00553B8F" w:rsidRDefault="00553B8F" w:rsidP="00553B8F">
            <w:pPr>
              <w:ind w:left="162"/>
              <w:rPr>
                <w:rFonts w:cs="Arial"/>
                <w:lang w:val="en-US"/>
              </w:rPr>
            </w:pPr>
          </w:p>
        </w:tc>
        <w:tc>
          <w:tcPr>
            <w:tcW w:w="3511" w:type="dxa"/>
          </w:tcPr>
          <w:p w14:paraId="042EFE92" w14:textId="77777777" w:rsidR="00553B8F" w:rsidRPr="00553B8F" w:rsidRDefault="00553B8F" w:rsidP="00553B8F">
            <w:pPr>
              <w:ind w:left="162"/>
              <w:rPr>
                <w:rFonts w:cs="Arial"/>
                <w:lang w:val="en-US"/>
              </w:rPr>
            </w:pPr>
          </w:p>
        </w:tc>
        <w:tc>
          <w:tcPr>
            <w:tcW w:w="2539" w:type="dxa"/>
          </w:tcPr>
          <w:p w14:paraId="19E8CD8E" w14:textId="77777777" w:rsidR="00553B8F" w:rsidRPr="00553B8F" w:rsidRDefault="00553B8F" w:rsidP="00553B8F">
            <w:pPr>
              <w:ind w:left="162"/>
              <w:rPr>
                <w:rFonts w:cs="Arial"/>
                <w:lang w:val="en-US"/>
              </w:rPr>
            </w:pPr>
          </w:p>
        </w:tc>
        <w:tc>
          <w:tcPr>
            <w:tcW w:w="2063" w:type="dxa"/>
          </w:tcPr>
          <w:p w14:paraId="13228200" w14:textId="77777777" w:rsidR="00553B8F" w:rsidRPr="00553B8F" w:rsidRDefault="00553B8F" w:rsidP="00553B8F">
            <w:pPr>
              <w:ind w:left="162"/>
              <w:rPr>
                <w:rFonts w:cs="Arial"/>
                <w:lang w:val="en-US"/>
              </w:rPr>
            </w:pPr>
          </w:p>
        </w:tc>
      </w:tr>
    </w:tbl>
    <w:p w14:paraId="52AA6D19" w14:textId="77777777" w:rsidR="00553B8F" w:rsidRPr="00553B8F" w:rsidRDefault="00553B8F" w:rsidP="00553B8F">
      <w:pPr>
        <w:ind w:left="708"/>
        <w:jc w:val="both"/>
        <w:rPr>
          <w:rFonts w:cs="Arial"/>
          <w:lang w:val="en-US"/>
        </w:rPr>
      </w:pPr>
    </w:p>
    <w:p w14:paraId="6F2845A0" w14:textId="77777777" w:rsidR="00553B8F" w:rsidRPr="00553B8F" w:rsidRDefault="00553B8F" w:rsidP="00553B8F">
      <w:pPr>
        <w:ind w:left="708"/>
        <w:jc w:val="both"/>
        <w:rPr>
          <w:rFonts w:cs="Arial"/>
          <w:b/>
          <w:bCs/>
        </w:rPr>
      </w:pPr>
      <w:r w:rsidRPr="00553B8F">
        <w:rPr>
          <w:rFonts w:cs="Arial"/>
          <w:b/>
          <w:bCs/>
        </w:rPr>
        <w:t>This document has been reviewed by: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727"/>
      </w:tblGrid>
      <w:tr w:rsidR="00553B8F" w:rsidRPr="00553B8F" w14:paraId="01E3DA7D" w14:textId="77777777" w:rsidTr="009B211D">
        <w:trPr>
          <w:trHeight w:val="85"/>
        </w:trPr>
        <w:tc>
          <w:tcPr>
            <w:tcW w:w="4528" w:type="dxa"/>
            <w:shd w:val="clear" w:color="auto" w:fill="002060"/>
            <w:vAlign w:val="bottom"/>
          </w:tcPr>
          <w:p w14:paraId="7703FA64" w14:textId="77777777" w:rsidR="00553B8F" w:rsidRPr="00553B8F" w:rsidRDefault="00553B8F" w:rsidP="00553B8F">
            <w:pPr>
              <w:ind w:left="162"/>
              <w:jc w:val="center"/>
              <w:rPr>
                <w:rFonts w:cs="Arial"/>
                <w:b/>
                <w:bCs/>
                <w:lang w:val="en-US"/>
              </w:rPr>
            </w:pPr>
            <w:r w:rsidRPr="00553B8F">
              <w:rPr>
                <w:rFonts w:cs="Arial"/>
                <w:b/>
                <w:bCs/>
                <w:lang w:val="en-US"/>
              </w:rPr>
              <w:t>Reviewer</w:t>
            </w:r>
          </w:p>
        </w:tc>
        <w:tc>
          <w:tcPr>
            <w:tcW w:w="4727" w:type="dxa"/>
            <w:shd w:val="clear" w:color="auto" w:fill="002060"/>
            <w:vAlign w:val="bottom"/>
          </w:tcPr>
          <w:p w14:paraId="6EA9C47D" w14:textId="77777777" w:rsidR="00553B8F" w:rsidRPr="00553B8F" w:rsidRDefault="00553B8F" w:rsidP="00553B8F">
            <w:pPr>
              <w:ind w:left="162"/>
              <w:jc w:val="center"/>
              <w:rPr>
                <w:rFonts w:cs="Arial"/>
                <w:b/>
                <w:bCs/>
                <w:lang w:val="en-US"/>
              </w:rPr>
            </w:pPr>
            <w:r w:rsidRPr="00553B8F">
              <w:rPr>
                <w:rFonts w:cs="Arial"/>
                <w:b/>
                <w:bCs/>
                <w:lang w:val="en-US"/>
              </w:rPr>
              <w:t>Date Reviewed</w:t>
            </w:r>
          </w:p>
        </w:tc>
      </w:tr>
      <w:tr w:rsidR="00553B8F" w:rsidRPr="00553B8F" w14:paraId="1970B962" w14:textId="77777777" w:rsidTr="009B211D">
        <w:tc>
          <w:tcPr>
            <w:tcW w:w="4528" w:type="dxa"/>
          </w:tcPr>
          <w:p w14:paraId="1D419041" w14:textId="77777777" w:rsidR="00553B8F" w:rsidRPr="00553B8F" w:rsidRDefault="00553B8F" w:rsidP="00553B8F">
            <w:pPr>
              <w:ind w:left="162"/>
              <w:rPr>
                <w:rFonts w:cs="Arial"/>
                <w:lang w:val="en-US"/>
              </w:rPr>
            </w:pPr>
          </w:p>
        </w:tc>
        <w:tc>
          <w:tcPr>
            <w:tcW w:w="4727" w:type="dxa"/>
          </w:tcPr>
          <w:p w14:paraId="7747D2D9" w14:textId="77777777" w:rsidR="00553B8F" w:rsidRPr="00553B8F" w:rsidRDefault="00553B8F" w:rsidP="00553B8F">
            <w:pPr>
              <w:ind w:left="162"/>
              <w:rPr>
                <w:rFonts w:cs="Arial"/>
                <w:lang w:val="en-US"/>
              </w:rPr>
            </w:pPr>
          </w:p>
        </w:tc>
      </w:tr>
      <w:tr w:rsidR="00553B8F" w:rsidRPr="00553B8F" w14:paraId="2AF197F6" w14:textId="77777777" w:rsidTr="009B211D">
        <w:tc>
          <w:tcPr>
            <w:tcW w:w="4528" w:type="dxa"/>
          </w:tcPr>
          <w:p w14:paraId="1484A378" w14:textId="77777777" w:rsidR="00553B8F" w:rsidRPr="00553B8F" w:rsidRDefault="00553B8F" w:rsidP="00553B8F">
            <w:pPr>
              <w:ind w:left="162"/>
              <w:rPr>
                <w:rFonts w:cs="Arial"/>
                <w:lang w:val="en-US"/>
              </w:rPr>
            </w:pPr>
          </w:p>
        </w:tc>
        <w:tc>
          <w:tcPr>
            <w:tcW w:w="4727" w:type="dxa"/>
          </w:tcPr>
          <w:p w14:paraId="3F7FF548" w14:textId="77777777" w:rsidR="00553B8F" w:rsidRPr="00553B8F" w:rsidRDefault="00553B8F" w:rsidP="00553B8F">
            <w:pPr>
              <w:ind w:left="162"/>
              <w:rPr>
                <w:rFonts w:cs="Arial"/>
                <w:lang w:val="en-US"/>
              </w:rPr>
            </w:pPr>
          </w:p>
        </w:tc>
      </w:tr>
      <w:tr w:rsidR="00553B8F" w:rsidRPr="00553B8F" w14:paraId="2A1B294D" w14:textId="77777777" w:rsidTr="009B211D">
        <w:tc>
          <w:tcPr>
            <w:tcW w:w="4528" w:type="dxa"/>
          </w:tcPr>
          <w:p w14:paraId="115F72D0" w14:textId="77777777" w:rsidR="00553B8F" w:rsidRPr="00553B8F" w:rsidRDefault="00553B8F" w:rsidP="00553B8F">
            <w:pPr>
              <w:ind w:left="162"/>
              <w:rPr>
                <w:rFonts w:cs="Arial"/>
                <w:lang w:val="en-US"/>
              </w:rPr>
            </w:pPr>
          </w:p>
        </w:tc>
        <w:tc>
          <w:tcPr>
            <w:tcW w:w="4727" w:type="dxa"/>
          </w:tcPr>
          <w:p w14:paraId="15C4631E" w14:textId="77777777" w:rsidR="00553B8F" w:rsidRPr="00553B8F" w:rsidRDefault="00553B8F" w:rsidP="00553B8F">
            <w:pPr>
              <w:ind w:left="162"/>
              <w:rPr>
                <w:rFonts w:cs="Arial"/>
                <w:lang w:val="en-US"/>
              </w:rPr>
            </w:pPr>
          </w:p>
        </w:tc>
      </w:tr>
      <w:tr w:rsidR="00553B8F" w:rsidRPr="00553B8F" w14:paraId="77DBBA45" w14:textId="77777777" w:rsidTr="009B211D">
        <w:tc>
          <w:tcPr>
            <w:tcW w:w="4528" w:type="dxa"/>
          </w:tcPr>
          <w:p w14:paraId="6F0C39AC" w14:textId="77777777" w:rsidR="00553B8F" w:rsidRPr="00553B8F" w:rsidRDefault="00553B8F" w:rsidP="00553B8F">
            <w:pPr>
              <w:ind w:left="162"/>
              <w:rPr>
                <w:rFonts w:cs="Arial"/>
                <w:lang w:val="en-US"/>
              </w:rPr>
            </w:pPr>
          </w:p>
        </w:tc>
        <w:tc>
          <w:tcPr>
            <w:tcW w:w="4727" w:type="dxa"/>
          </w:tcPr>
          <w:p w14:paraId="430D7F5C" w14:textId="77777777" w:rsidR="00553B8F" w:rsidRPr="00553B8F" w:rsidRDefault="00553B8F" w:rsidP="00553B8F">
            <w:pPr>
              <w:ind w:left="162"/>
              <w:rPr>
                <w:rFonts w:cs="Arial"/>
                <w:lang w:val="en-US"/>
              </w:rPr>
            </w:pPr>
          </w:p>
        </w:tc>
      </w:tr>
    </w:tbl>
    <w:p w14:paraId="4385DEB4" w14:textId="77777777" w:rsidR="00553B8F" w:rsidRPr="00553B8F" w:rsidRDefault="00553B8F" w:rsidP="00553B8F">
      <w:pPr>
        <w:ind w:left="708"/>
        <w:jc w:val="both"/>
        <w:rPr>
          <w:rFonts w:cs="Arial"/>
        </w:rPr>
      </w:pPr>
    </w:p>
    <w:p w14:paraId="01BD8021" w14:textId="77777777" w:rsidR="00553B8F" w:rsidRPr="00553B8F" w:rsidRDefault="00553B8F" w:rsidP="00553B8F">
      <w:pPr>
        <w:ind w:left="708"/>
        <w:jc w:val="both"/>
        <w:rPr>
          <w:rFonts w:cs="Arial"/>
          <w:b/>
          <w:bCs/>
        </w:rPr>
      </w:pPr>
      <w:r w:rsidRPr="00553B8F">
        <w:rPr>
          <w:rFonts w:cs="Arial"/>
          <w:b/>
          <w:bCs/>
        </w:rPr>
        <w:t>This document has been approved by: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392"/>
        <w:gridCol w:w="2850"/>
      </w:tblGrid>
      <w:tr w:rsidR="00553B8F" w:rsidRPr="00553B8F" w14:paraId="79EAE31B" w14:textId="77777777" w:rsidTr="009B211D">
        <w:trPr>
          <w:trHeight w:val="85"/>
        </w:trPr>
        <w:tc>
          <w:tcPr>
            <w:tcW w:w="3028" w:type="dxa"/>
            <w:shd w:val="clear" w:color="auto" w:fill="002060"/>
            <w:vAlign w:val="bottom"/>
          </w:tcPr>
          <w:p w14:paraId="5DE91235" w14:textId="77777777" w:rsidR="00553B8F" w:rsidRPr="00553B8F" w:rsidRDefault="00553B8F" w:rsidP="00553B8F">
            <w:pPr>
              <w:ind w:left="162"/>
              <w:jc w:val="center"/>
              <w:rPr>
                <w:rFonts w:cs="Arial"/>
                <w:b/>
                <w:bCs/>
                <w:lang w:val="en-US"/>
              </w:rPr>
            </w:pPr>
            <w:r w:rsidRPr="00553B8F">
              <w:rPr>
                <w:rFonts w:cs="Arial"/>
                <w:b/>
                <w:bCs/>
                <w:lang w:val="en-US"/>
              </w:rPr>
              <w:t>Position</w:t>
            </w:r>
          </w:p>
        </w:tc>
        <w:tc>
          <w:tcPr>
            <w:tcW w:w="3392" w:type="dxa"/>
            <w:shd w:val="clear" w:color="auto" w:fill="002060"/>
            <w:vAlign w:val="bottom"/>
          </w:tcPr>
          <w:p w14:paraId="516C5924" w14:textId="77777777" w:rsidR="00553B8F" w:rsidRPr="00553B8F" w:rsidRDefault="00553B8F" w:rsidP="00553B8F">
            <w:pPr>
              <w:ind w:left="162"/>
              <w:jc w:val="center"/>
              <w:rPr>
                <w:rFonts w:cs="Arial"/>
                <w:b/>
                <w:bCs/>
                <w:lang w:val="en-US"/>
              </w:rPr>
            </w:pPr>
            <w:r w:rsidRPr="00553B8F">
              <w:rPr>
                <w:rFonts w:cs="Arial"/>
                <w:b/>
                <w:bCs/>
                <w:lang w:val="en-US"/>
              </w:rPr>
              <w:t>Signature</w:t>
            </w:r>
          </w:p>
        </w:tc>
        <w:tc>
          <w:tcPr>
            <w:tcW w:w="2850" w:type="dxa"/>
            <w:shd w:val="clear" w:color="auto" w:fill="002060"/>
          </w:tcPr>
          <w:p w14:paraId="44A49B69" w14:textId="77777777" w:rsidR="00553B8F" w:rsidRPr="00553B8F" w:rsidRDefault="00553B8F" w:rsidP="00553B8F">
            <w:pPr>
              <w:ind w:left="162"/>
              <w:jc w:val="center"/>
              <w:rPr>
                <w:rFonts w:cs="Arial"/>
                <w:b/>
                <w:bCs/>
                <w:lang w:val="en-US"/>
              </w:rPr>
            </w:pPr>
            <w:r w:rsidRPr="00553B8F">
              <w:rPr>
                <w:rFonts w:cs="Arial"/>
                <w:b/>
                <w:bCs/>
                <w:lang w:val="en-US"/>
              </w:rPr>
              <w:t>Date Approved</w:t>
            </w:r>
          </w:p>
        </w:tc>
      </w:tr>
      <w:tr w:rsidR="00553B8F" w:rsidRPr="00553B8F" w14:paraId="314C0619" w14:textId="77777777" w:rsidTr="009B211D">
        <w:tc>
          <w:tcPr>
            <w:tcW w:w="3028" w:type="dxa"/>
          </w:tcPr>
          <w:p w14:paraId="43178C74" w14:textId="77777777" w:rsidR="00553B8F" w:rsidRPr="00553B8F" w:rsidRDefault="00553B8F" w:rsidP="00553B8F">
            <w:pPr>
              <w:ind w:left="162"/>
              <w:rPr>
                <w:rFonts w:cs="Arial"/>
                <w:lang w:val="en-US"/>
              </w:rPr>
            </w:pPr>
          </w:p>
        </w:tc>
        <w:tc>
          <w:tcPr>
            <w:tcW w:w="3392" w:type="dxa"/>
          </w:tcPr>
          <w:p w14:paraId="79740B8A" w14:textId="77777777" w:rsidR="00553B8F" w:rsidRPr="00553B8F" w:rsidRDefault="00553B8F" w:rsidP="00553B8F">
            <w:pPr>
              <w:ind w:left="162"/>
              <w:rPr>
                <w:rFonts w:cs="Arial"/>
                <w:lang w:val="en-US"/>
              </w:rPr>
            </w:pPr>
          </w:p>
        </w:tc>
        <w:tc>
          <w:tcPr>
            <w:tcW w:w="2850" w:type="dxa"/>
          </w:tcPr>
          <w:p w14:paraId="73EB9F52" w14:textId="77777777" w:rsidR="00553B8F" w:rsidRPr="00553B8F" w:rsidRDefault="00553B8F" w:rsidP="00553B8F">
            <w:pPr>
              <w:ind w:left="162"/>
              <w:rPr>
                <w:rFonts w:cs="Arial"/>
                <w:lang w:val="en-US"/>
              </w:rPr>
            </w:pPr>
          </w:p>
        </w:tc>
      </w:tr>
      <w:tr w:rsidR="00553B8F" w:rsidRPr="00553B8F" w14:paraId="08E40653" w14:textId="77777777" w:rsidTr="009B211D">
        <w:tc>
          <w:tcPr>
            <w:tcW w:w="3028" w:type="dxa"/>
          </w:tcPr>
          <w:p w14:paraId="4C92C9EB" w14:textId="77777777" w:rsidR="00553B8F" w:rsidRPr="00553B8F" w:rsidRDefault="00553B8F" w:rsidP="00553B8F">
            <w:pPr>
              <w:ind w:left="162"/>
              <w:rPr>
                <w:rFonts w:cs="Arial"/>
                <w:lang w:val="en-US"/>
              </w:rPr>
            </w:pPr>
          </w:p>
        </w:tc>
        <w:tc>
          <w:tcPr>
            <w:tcW w:w="3392" w:type="dxa"/>
          </w:tcPr>
          <w:p w14:paraId="3659183C" w14:textId="77777777" w:rsidR="00553B8F" w:rsidRPr="00553B8F" w:rsidRDefault="00553B8F" w:rsidP="00553B8F">
            <w:pPr>
              <w:ind w:left="162"/>
              <w:rPr>
                <w:rFonts w:cs="Arial"/>
                <w:lang w:val="en-US"/>
              </w:rPr>
            </w:pPr>
          </w:p>
        </w:tc>
        <w:tc>
          <w:tcPr>
            <w:tcW w:w="2850" w:type="dxa"/>
          </w:tcPr>
          <w:p w14:paraId="130383CD" w14:textId="77777777" w:rsidR="00553B8F" w:rsidRPr="00553B8F" w:rsidRDefault="00553B8F" w:rsidP="00553B8F">
            <w:pPr>
              <w:ind w:left="162"/>
              <w:rPr>
                <w:rFonts w:cs="Arial"/>
                <w:lang w:val="en-US"/>
              </w:rPr>
            </w:pPr>
          </w:p>
        </w:tc>
      </w:tr>
      <w:tr w:rsidR="00553B8F" w:rsidRPr="00553B8F" w14:paraId="69D057C3" w14:textId="77777777" w:rsidTr="009B211D">
        <w:tc>
          <w:tcPr>
            <w:tcW w:w="3028" w:type="dxa"/>
          </w:tcPr>
          <w:p w14:paraId="2ED35022" w14:textId="77777777" w:rsidR="00553B8F" w:rsidRPr="00553B8F" w:rsidRDefault="00553B8F" w:rsidP="00553B8F">
            <w:pPr>
              <w:ind w:left="162"/>
              <w:rPr>
                <w:rFonts w:cs="Arial"/>
                <w:lang w:val="en-US"/>
              </w:rPr>
            </w:pPr>
          </w:p>
        </w:tc>
        <w:tc>
          <w:tcPr>
            <w:tcW w:w="3392" w:type="dxa"/>
          </w:tcPr>
          <w:p w14:paraId="7BB5E1BE" w14:textId="77777777" w:rsidR="00553B8F" w:rsidRPr="00553B8F" w:rsidRDefault="00553B8F" w:rsidP="00553B8F">
            <w:pPr>
              <w:ind w:left="162"/>
              <w:rPr>
                <w:rFonts w:cs="Arial"/>
                <w:lang w:val="en-US"/>
              </w:rPr>
            </w:pPr>
          </w:p>
        </w:tc>
        <w:tc>
          <w:tcPr>
            <w:tcW w:w="2850" w:type="dxa"/>
          </w:tcPr>
          <w:p w14:paraId="0BA23B79" w14:textId="77777777" w:rsidR="00553B8F" w:rsidRPr="00553B8F" w:rsidRDefault="00553B8F" w:rsidP="00553B8F">
            <w:pPr>
              <w:ind w:left="162"/>
              <w:rPr>
                <w:rFonts w:cs="Arial"/>
                <w:lang w:val="en-US"/>
              </w:rPr>
            </w:pPr>
          </w:p>
        </w:tc>
      </w:tr>
      <w:tr w:rsidR="00553B8F" w:rsidRPr="00553B8F" w14:paraId="2A60C364" w14:textId="77777777" w:rsidTr="009B211D">
        <w:tc>
          <w:tcPr>
            <w:tcW w:w="3028" w:type="dxa"/>
          </w:tcPr>
          <w:p w14:paraId="78C3C6A0" w14:textId="77777777" w:rsidR="00553B8F" w:rsidRPr="00553B8F" w:rsidRDefault="00553B8F" w:rsidP="00553B8F">
            <w:pPr>
              <w:ind w:left="708"/>
              <w:jc w:val="both"/>
              <w:rPr>
                <w:rFonts w:cs="Arial"/>
                <w:lang w:val="en-US"/>
              </w:rPr>
            </w:pPr>
          </w:p>
        </w:tc>
        <w:tc>
          <w:tcPr>
            <w:tcW w:w="3392" w:type="dxa"/>
          </w:tcPr>
          <w:p w14:paraId="09A7F2D2" w14:textId="77777777" w:rsidR="00553B8F" w:rsidRPr="00553B8F" w:rsidRDefault="00553B8F" w:rsidP="00553B8F">
            <w:pPr>
              <w:ind w:left="708"/>
              <w:jc w:val="both"/>
              <w:rPr>
                <w:rFonts w:cs="Arial"/>
                <w:lang w:val="en-US"/>
              </w:rPr>
            </w:pPr>
          </w:p>
        </w:tc>
        <w:tc>
          <w:tcPr>
            <w:tcW w:w="2850" w:type="dxa"/>
          </w:tcPr>
          <w:p w14:paraId="0B1B1E29" w14:textId="77777777" w:rsidR="00553B8F" w:rsidRPr="00553B8F" w:rsidRDefault="00553B8F" w:rsidP="00553B8F">
            <w:pPr>
              <w:ind w:left="708"/>
              <w:jc w:val="both"/>
              <w:rPr>
                <w:rFonts w:cs="Arial"/>
                <w:lang w:val="en-US"/>
              </w:rPr>
            </w:pPr>
          </w:p>
        </w:tc>
      </w:tr>
    </w:tbl>
    <w:p w14:paraId="5D34AB84" w14:textId="77777777" w:rsidR="00CF0F4F" w:rsidRDefault="00CF0F4F" w:rsidP="00CF7C27">
      <w:pPr>
        <w:ind w:left="708"/>
        <w:jc w:val="both"/>
        <w:rPr>
          <w:rFonts w:cs="Arial"/>
        </w:rPr>
      </w:pPr>
    </w:p>
    <w:p w14:paraId="48A4DF23" w14:textId="77777777" w:rsidR="00693DAB" w:rsidRPr="00F951F0" w:rsidRDefault="00693DAB" w:rsidP="00CF7C27">
      <w:pPr>
        <w:ind w:left="708"/>
        <w:jc w:val="both"/>
        <w:rPr>
          <w:rFonts w:eastAsia="Calibri" w:cs="Arial"/>
        </w:rPr>
        <w:sectPr w:rsidR="00693DAB" w:rsidRPr="00F951F0" w:rsidSect="00CF0F4F">
          <w:footerReference w:type="default" r:id="rId15"/>
          <w:pgSz w:w="11906" w:h="16838"/>
          <w:pgMar w:top="1560" w:right="1276" w:bottom="1134" w:left="1276" w:header="709" w:footer="567" w:gutter="0"/>
          <w:cols w:space="708"/>
          <w:docGrid w:linePitch="360"/>
        </w:sectPr>
      </w:pPr>
    </w:p>
    <w:p w14:paraId="3BC1D99D" w14:textId="346A3468" w:rsidR="003772A2" w:rsidRDefault="003772A2" w:rsidP="003772A2">
      <w:pPr>
        <w:pStyle w:val="Heading1"/>
        <w:rPr>
          <w:lang w:val="en-CA"/>
        </w:rPr>
      </w:pPr>
      <w:bookmarkStart w:id="19" w:name="_Toc412019447"/>
      <w:bookmarkStart w:id="20" w:name="_Toc412020919"/>
      <w:bookmarkStart w:id="21" w:name="_Toc412021826"/>
      <w:bookmarkStart w:id="22" w:name="_Toc412022818"/>
      <w:bookmarkStart w:id="23" w:name="_Toc412035581"/>
      <w:bookmarkStart w:id="24" w:name="_Toc412035960"/>
      <w:bookmarkStart w:id="25" w:name="_Toc412451974"/>
      <w:bookmarkStart w:id="26" w:name="_Toc412459152"/>
      <w:bookmarkStart w:id="27" w:name="_Toc412459275"/>
      <w:bookmarkStart w:id="28" w:name="_Toc412462786"/>
      <w:bookmarkStart w:id="29" w:name="_Toc412469697"/>
      <w:bookmarkStart w:id="30" w:name="_Toc412470006"/>
      <w:bookmarkStart w:id="31" w:name="_Toc412470081"/>
      <w:bookmarkStart w:id="32" w:name="_Toc412473117"/>
      <w:bookmarkStart w:id="33" w:name="_Toc412474900"/>
      <w:bookmarkStart w:id="34" w:name="_Toc412475099"/>
      <w:bookmarkStart w:id="35" w:name="_Toc412477055"/>
      <w:bookmarkStart w:id="36" w:name="_Toc412478990"/>
      <w:bookmarkStart w:id="37" w:name="_Toc412479521"/>
      <w:bookmarkStart w:id="38" w:name="_Toc412479700"/>
      <w:bookmarkStart w:id="39" w:name="_Toc412479877"/>
      <w:bookmarkStart w:id="40" w:name="_Toc412480055"/>
      <w:bookmarkStart w:id="41" w:name="_Toc412481274"/>
      <w:bookmarkStart w:id="42" w:name="_Toc412484348"/>
      <w:bookmarkStart w:id="43" w:name="_Toc412488623"/>
      <w:bookmarkStart w:id="44" w:name="_Toc43390151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lang w:val="en-CA"/>
        </w:rPr>
        <w:lastRenderedPageBreak/>
        <w:t>T</w:t>
      </w:r>
      <w:r w:rsidR="0011189B">
        <w:rPr>
          <w:lang w:val="en-CA"/>
        </w:rPr>
        <w:t xml:space="preserve">he </w:t>
      </w:r>
      <w:r w:rsidR="0071389E">
        <w:rPr>
          <w:lang w:val="en-CA"/>
        </w:rPr>
        <w:t>Advancement</w:t>
      </w:r>
      <w:r w:rsidR="0011189B">
        <w:rPr>
          <w:lang w:val="en-CA"/>
        </w:rPr>
        <w:t xml:space="preserve"> </w:t>
      </w:r>
      <w:r w:rsidR="004A6DFF">
        <w:rPr>
          <w:lang w:val="en-CA"/>
        </w:rPr>
        <w:t xml:space="preserve">&amp; </w:t>
      </w:r>
      <w:r w:rsidR="0071389E">
        <w:rPr>
          <w:lang w:val="en-CA"/>
        </w:rPr>
        <w:t>Promotion</w:t>
      </w:r>
      <w:r w:rsidR="004A6DFF">
        <w:rPr>
          <w:lang w:val="en-CA"/>
        </w:rPr>
        <w:t xml:space="preserve"> </w:t>
      </w:r>
      <w:r w:rsidR="0011189B">
        <w:rPr>
          <w:lang w:val="en-CA"/>
        </w:rPr>
        <w:t>Process</w:t>
      </w:r>
      <w:bookmarkEnd w:id="44"/>
      <w:r w:rsidR="0011189B">
        <w:rPr>
          <w:lang w:val="en-CA"/>
        </w:rPr>
        <w:t xml:space="preserve"> </w:t>
      </w:r>
    </w:p>
    <w:p w14:paraId="16C631D5" w14:textId="77777777" w:rsidR="003772A2" w:rsidRPr="003772A2" w:rsidRDefault="003772A2" w:rsidP="003772A2">
      <w:pPr>
        <w:pStyle w:val="Heading2"/>
        <w:rPr>
          <w:lang w:val="en-CA"/>
        </w:rPr>
      </w:pPr>
      <w:bookmarkStart w:id="45" w:name="_Toc433901511"/>
      <w:r w:rsidRPr="003772A2">
        <w:rPr>
          <w:lang w:val="en-CA"/>
        </w:rPr>
        <w:t>Introduction</w:t>
      </w:r>
      <w:bookmarkEnd w:id="45"/>
    </w:p>
    <w:p w14:paraId="4C726B08" w14:textId="77777777" w:rsidR="008C5FD5" w:rsidRPr="008C5FD5" w:rsidRDefault="008C5FD5" w:rsidP="00CF7C27">
      <w:pPr>
        <w:spacing w:line="276" w:lineRule="auto"/>
        <w:ind w:left="525"/>
        <w:jc w:val="both"/>
        <w:rPr>
          <w:lang w:val="en-CA"/>
        </w:rPr>
      </w:pPr>
      <w:r w:rsidRPr="008C5FD5">
        <w:rPr>
          <w:lang w:val="en-CA"/>
        </w:rPr>
        <w:t xml:space="preserve">Good government requires a public service which is highly competent and responsive, politically impartial, and has high standards of integrity to meet the needs of the </w:t>
      </w:r>
      <w:r>
        <w:rPr>
          <w:lang w:val="en-CA"/>
        </w:rPr>
        <w:t>Lebanese</w:t>
      </w:r>
      <w:r w:rsidRPr="008C5FD5">
        <w:rPr>
          <w:lang w:val="en-CA"/>
        </w:rPr>
        <w:t xml:space="preserve"> community. </w:t>
      </w:r>
    </w:p>
    <w:p w14:paraId="5C80E3A7" w14:textId="580C9B72" w:rsidR="008C5FD5" w:rsidRDefault="008C5FD5" w:rsidP="0023741D">
      <w:pPr>
        <w:spacing w:line="276" w:lineRule="auto"/>
        <w:ind w:left="525"/>
        <w:jc w:val="both"/>
        <w:rPr>
          <w:lang w:val="en-CA"/>
        </w:rPr>
      </w:pPr>
      <w:r w:rsidRPr="008C5FD5">
        <w:rPr>
          <w:lang w:val="en-CA"/>
        </w:rPr>
        <w:t xml:space="preserve">The </w:t>
      </w:r>
      <w:r w:rsidR="0071389E">
        <w:rPr>
          <w:lang w:val="en-CA"/>
        </w:rPr>
        <w:t xml:space="preserve">advancement upgrading and promotion </w:t>
      </w:r>
      <w:r w:rsidRPr="008C5FD5">
        <w:rPr>
          <w:lang w:val="en-CA"/>
        </w:rPr>
        <w:t xml:space="preserve">principles underpin good government, with the fundamental principle that </w:t>
      </w:r>
      <w:r w:rsidR="0071389E">
        <w:rPr>
          <w:lang w:val="en-CA"/>
        </w:rPr>
        <w:t>advancement</w:t>
      </w:r>
      <w:r w:rsidRPr="008C5FD5">
        <w:rPr>
          <w:lang w:val="en-CA"/>
        </w:rPr>
        <w:t xml:space="preserve"> is made on merit and based upon fair </w:t>
      </w:r>
      <w:r w:rsidR="0071389E">
        <w:rPr>
          <w:lang w:val="en-CA"/>
        </w:rPr>
        <w:t xml:space="preserve">evaluation and performance appraisal </w:t>
      </w:r>
      <w:r w:rsidR="00334776">
        <w:rPr>
          <w:lang w:val="en-CA"/>
        </w:rPr>
        <w:t xml:space="preserve">without bias or prejudice. </w:t>
      </w:r>
      <w:r w:rsidRPr="008C5FD5">
        <w:rPr>
          <w:lang w:val="en-CA"/>
        </w:rPr>
        <w:t xml:space="preserve">The principles of merit, equity and procedural fairness are integral to </w:t>
      </w:r>
      <w:r w:rsidR="00703157">
        <w:rPr>
          <w:lang w:val="en-CA"/>
        </w:rPr>
        <w:t xml:space="preserve">advancement and upgrading </w:t>
      </w:r>
      <w:r w:rsidRPr="008C5FD5">
        <w:rPr>
          <w:lang w:val="en-CA"/>
        </w:rPr>
        <w:t xml:space="preserve">processes in the </w:t>
      </w:r>
      <w:r w:rsidR="0023741D">
        <w:rPr>
          <w:lang w:val="en-CA"/>
        </w:rPr>
        <w:t xml:space="preserve">civil service board </w:t>
      </w:r>
      <w:r>
        <w:rPr>
          <w:lang w:val="en-CA"/>
        </w:rPr>
        <w:t>and the public administration</w:t>
      </w:r>
      <w:r w:rsidRPr="008C5FD5">
        <w:rPr>
          <w:lang w:val="en-CA"/>
        </w:rPr>
        <w:t xml:space="preserve">.  </w:t>
      </w:r>
    </w:p>
    <w:p w14:paraId="3DE5FCA6" w14:textId="49F2C486" w:rsidR="00B72CD2" w:rsidRPr="00B72CD2" w:rsidRDefault="00B72CD2" w:rsidP="00CF7C27">
      <w:pPr>
        <w:spacing w:line="276" w:lineRule="auto"/>
        <w:jc w:val="both"/>
        <w:rPr>
          <w:lang w:val="en-CA"/>
        </w:rPr>
      </w:pPr>
      <w:r w:rsidRPr="00B72CD2">
        <w:rPr>
          <w:lang w:val="en-CA"/>
        </w:rPr>
        <w:t xml:space="preserve">The only absolute requirement is that </w:t>
      </w:r>
      <w:r w:rsidR="00FA59D9">
        <w:rPr>
          <w:lang w:val="en-CA"/>
        </w:rPr>
        <w:t>advancement and upgrading</w:t>
      </w:r>
      <w:r w:rsidRPr="00B72CD2">
        <w:rPr>
          <w:lang w:val="en-CA"/>
        </w:rPr>
        <w:t xml:space="preserve"> processes must be fair, transparent, and impartial, comply with the principles of laws and regulations, and thoroughly assess the merit of </w:t>
      </w:r>
      <w:r w:rsidR="00FA59D9">
        <w:rPr>
          <w:lang w:val="en-CA"/>
        </w:rPr>
        <w:t>employees</w:t>
      </w:r>
      <w:r w:rsidRPr="00B72CD2">
        <w:rPr>
          <w:lang w:val="en-CA"/>
        </w:rPr>
        <w:t>.</w:t>
      </w:r>
    </w:p>
    <w:p w14:paraId="3B1A386F" w14:textId="29EFC69D" w:rsidR="00B72CD2" w:rsidRPr="00B72CD2" w:rsidRDefault="00B72CD2" w:rsidP="00765B8E">
      <w:pPr>
        <w:spacing w:line="276" w:lineRule="auto"/>
        <w:jc w:val="both"/>
        <w:rPr>
          <w:lang w:val="en-CA"/>
        </w:rPr>
      </w:pPr>
      <w:r w:rsidRPr="00B72CD2">
        <w:rPr>
          <w:lang w:val="en-CA"/>
        </w:rPr>
        <w:t xml:space="preserve">This </w:t>
      </w:r>
      <w:r w:rsidR="00765B8E">
        <w:rPr>
          <w:lang w:val="en-CA"/>
        </w:rPr>
        <w:t>Manual</w:t>
      </w:r>
      <w:r w:rsidR="00185CFB">
        <w:rPr>
          <w:lang w:val="en-CA"/>
        </w:rPr>
        <w:t xml:space="preserve"> </w:t>
      </w:r>
      <w:r w:rsidRPr="00B72CD2">
        <w:rPr>
          <w:lang w:val="en-CA"/>
        </w:rPr>
        <w:t xml:space="preserve">provides a set of good practice guidelines, designed to help the HR managers and HR officials in the public administration to keep it quick and simple and get it right. It allows for flexible, practical approaches to </w:t>
      </w:r>
      <w:r w:rsidR="00FA59D9">
        <w:rPr>
          <w:lang w:val="en-CA"/>
        </w:rPr>
        <w:t>advancement and upgrading</w:t>
      </w:r>
      <w:r w:rsidRPr="00B72CD2">
        <w:rPr>
          <w:lang w:val="en-CA"/>
        </w:rPr>
        <w:t xml:space="preserve"> which achieve outcomes in keeping with the merit principle, while avoiding rigid adherence to unnecessarily burdensome </w:t>
      </w:r>
      <w:r w:rsidR="00FA59D9">
        <w:rPr>
          <w:lang w:val="en-CA"/>
        </w:rPr>
        <w:t>advancement</w:t>
      </w:r>
      <w:r w:rsidRPr="00B72CD2">
        <w:rPr>
          <w:lang w:val="en-CA"/>
        </w:rPr>
        <w:t xml:space="preserve"> processes.</w:t>
      </w:r>
    </w:p>
    <w:p w14:paraId="77F3C2C7" w14:textId="77777777" w:rsidR="00B72CD2" w:rsidRPr="00724B30" w:rsidRDefault="00B72CD2" w:rsidP="008B1388">
      <w:pPr>
        <w:spacing w:line="276" w:lineRule="auto"/>
        <w:jc w:val="both"/>
        <w:rPr>
          <w:rFonts w:cs="Arial"/>
          <w:lang w:val="en-CA"/>
        </w:rPr>
      </w:pPr>
      <w:r w:rsidRPr="00B72CD2">
        <w:rPr>
          <w:lang w:val="en-CA"/>
        </w:rPr>
        <w:t>The legal basis for the civil service and public administration more generally, is usually fou</w:t>
      </w:r>
      <w:r w:rsidRPr="00724B30">
        <w:rPr>
          <w:rFonts w:cs="Arial"/>
          <w:lang w:val="en-CA"/>
        </w:rPr>
        <w:t xml:space="preserve">nd in some combination of the </w:t>
      </w:r>
      <w:r w:rsidR="008B1388" w:rsidRPr="00724B30">
        <w:rPr>
          <w:rFonts w:cs="Arial"/>
          <w:lang w:val="en-CA"/>
        </w:rPr>
        <w:t>civil service regulations</w:t>
      </w:r>
      <w:r w:rsidRPr="00724B30">
        <w:rPr>
          <w:rFonts w:cs="Arial"/>
          <w:lang w:val="en-CA"/>
        </w:rPr>
        <w:t xml:space="preserve"> a specific Civil Service Law</w:t>
      </w:r>
      <w:r w:rsidR="008B1388" w:rsidRPr="00724B30">
        <w:rPr>
          <w:rFonts w:cs="Arial"/>
          <w:lang w:val="en-CA"/>
        </w:rPr>
        <w:t>s</w:t>
      </w:r>
      <w:r w:rsidRPr="00724B30">
        <w:rPr>
          <w:rFonts w:cs="Arial"/>
          <w:lang w:val="en-CA"/>
        </w:rPr>
        <w:t>, coupled with appropriate decrees, by-laws and regulations. The challenge in devising these legal instruments is to provide a robust foundation for ensuring that the merit principles of professionalism, independence, integrity, political impartiality, transparency, and service to the public are translated into practice.</w:t>
      </w:r>
    </w:p>
    <w:p w14:paraId="5D843EEF" w14:textId="7AA36576" w:rsidR="00BA5ADA" w:rsidRPr="00724B30" w:rsidRDefault="007E4C4C" w:rsidP="00D5343A">
      <w:pPr>
        <w:spacing w:line="276" w:lineRule="auto"/>
        <w:jc w:val="both"/>
        <w:rPr>
          <w:rFonts w:cs="Arial"/>
          <w:lang w:val="en-CA"/>
        </w:rPr>
      </w:pPr>
      <w:r w:rsidRPr="00724B30">
        <w:rPr>
          <w:rFonts w:cs="Arial"/>
          <w:lang w:val="en-CA"/>
        </w:rPr>
        <w:t xml:space="preserve">Within the scope of this task, </w:t>
      </w:r>
      <w:r w:rsidR="001F64D7" w:rsidRPr="00724B30">
        <w:rPr>
          <w:rFonts w:cs="Arial"/>
          <w:lang w:val="en-CA"/>
        </w:rPr>
        <w:t xml:space="preserve">the </w:t>
      </w:r>
      <w:r w:rsidRPr="00724B30">
        <w:rPr>
          <w:rFonts w:cs="Arial"/>
          <w:lang w:val="en-CA"/>
        </w:rPr>
        <w:t xml:space="preserve">Expert will propose the elements for the </w:t>
      </w:r>
      <w:r w:rsidR="00FA59D9" w:rsidRPr="00724B30">
        <w:rPr>
          <w:rFonts w:cs="Arial"/>
          <w:lang w:val="en-CA"/>
        </w:rPr>
        <w:t>advancement upgrading</w:t>
      </w:r>
      <w:r w:rsidRPr="00724B30">
        <w:rPr>
          <w:rFonts w:cs="Arial"/>
          <w:lang w:val="en-CA"/>
        </w:rPr>
        <w:t xml:space="preserve"> and the </w:t>
      </w:r>
      <w:r w:rsidR="00FA59D9" w:rsidRPr="00724B30">
        <w:rPr>
          <w:rFonts w:cs="Arial"/>
          <w:lang w:val="en-CA"/>
        </w:rPr>
        <w:t>promotion system.</w:t>
      </w:r>
    </w:p>
    <w:p w14:paraId="356F2D5E" w14:textId="77777777" w:rsidR="00380D88" w:rsidRPr="00724B30" w:rsidRDefault="00380D88" w:rsidP="00D5343A">
      <w:pPr>
        <w:spacing w:line="276" w:lineRule="auto"/>
        <w:jc w:val="both"/>
        <w:rPr>
          <w:rFonts w:cs="Arial"/>
          <w:lang w:val="en-CA"/>
        </w:rPr>
      </w:pPr>
    </w:p>
    <w:p w14:paraId="052C4120" w14:textId="77777777" w:rsidR="00380D88" w:rsidRPr="00724B30" w:rsidRDefault="00380D88" w:rsidP="00D5343A">
      <w:pPr>
        <w:spacing w:line="276" w:lineRule="auto"/>
        <w:jc w:val="both"/>
        <w:rPr>
          <w:rFonts w:cs="Arial"/>
          <w:lang w:val="en-CA"/>
        </w:rPr>
        <w:sectPr w:rsidR="00380D88" w:rsidRPr="00724B30" w:rsidSect="00D5343A">
          <w:pgSz w:w="11906" w:h="16838"/>
          <w:pgMar w:top="1555" w:right="1282" w:bottom="1138" w:left="1282" w:header="706" w:footer="562" w:gutter="0"/>
          <w:cols w:space="708"/>
          <w:docGrid w:linePitch="360"/>
        </w:sectPr>
      </w:pPr>
    </w:p>
    <w:bookmarkStart w:id="46" w:name="_Toc433901512"/>
    <w:p w14:paraId="53F9E20D" w14:textId="12D8E85B" w:rsidR="00437CA1" w:rsidRPr="00724B30" w:rsidRDefault="00280EAC" w:rsidP="0098529C">
      <w:pPr>
        <w:pStyle w:val="Heading2"/>
        <w:rPr>
          <w:rFonts w:cs="Arial"/>
          <w:lang w:val="en-CA"/>
        </w:rPr>
      </w:pPr>
      <w:r w:rsidRPr="00724B30">
        <w:rPr>
          <w:rFonts w:cs="Arial"/>
          <w:noProof/>
          <w:lang w:val="en-US" w:eastAsia="en-US"/>
        </w:rPr>
        <w:lastRenderedPageBreak/>
        <mc:AlternateContent>
          <mc:Choice Requires="wps">
            <w:drawing>
              <wp:anchor distT="0" distB="0" distL="114300" distR="114300" simplePos="0" relativeHeight="251654144" behindDoc="0" locked="0" layoutInCell="1" allowOverlap="1" wp14:anchorId="56A71366" wp14:editId="62A02085">
                <wp:simplePos x="0" y="0"/>
                <wp:positionH relativeFrom="column">
                  <wp:posOffset>7389495</wp:posOffset>
                </wp:positionH>
                <wp:positionV relativeFrom="paragraph">
                  <wp:posOffset>5328920</wp:posOffset>
                </wp:positionV>
                <wp:extent cx="767080" cy="360680"/>
                <wp:effectExtent l="0" t="0" r="13970" b="20320"/>
                <wp:wrapNone/>
                <wp:docPr id="2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60680"/>
                        </a:xfrm>
                        <a:prstGeom prst="rect">
                          <a:avLst/>
                        </a:prstGeom>
                        <a:solidFill>
                          <a:srgbClr val="FFFFFF"/>
                        </a:solidFill>
                        <a:ln w="9525">
                          <a:solidFill>
                            <a:srgbClr val="FFFFFF"/>
                          </a:solidFill>
                          <a:miter lim="800000"/>
                          <a:headEnd/>
                          <a:tailEnd/>
                        </a:ln>
                      </wps:spPr>
                      <wps:txbx>
                        <w:txbxContent>
                          <w:p w14:paraId="0C84404B" w14:textId="77777777" w:rsidR="00334776" w:rsidRPr="0012032C" w:rsidRDefault="00334776" w:rsidP="00EB7CE6">
                            <w:pPr>
                              <w:ind w:left="0"/>
                            </w:pPr>
                            <w:r w:rsidRPr="0012032C">
                              <w:t>Figure-</w:t>
                            </w: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left:0;text-align:left;margin-left:581.85pt;margin-top:419.6pt;width:60.4pt;height:2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" strokecolor="white">
                <v:textbox>
                  <w:txbxContent>
                    <w:p w14:paraId="0C84404B" w14:textId="77777777" w:rsidR="00334776" w:rsidRPr="0012032C" w:rsidRDefault="00334776" w:rsidP="00EB7CE6">
                      <w:pPr>
                        <w:ind w:left="0"/>
                      </w:pPr>
                      <w:r w:rsidRPr="0012032C">
                        <w:t>Figure-</w:t>
                      </w:r>
                      <w:r>
                        <w:t>2</w:t>
                      </w:r>
                    </w:p>
                  </w:txbxContent>
                </v:textbox>
              </v:shape>
            </w:pict>
          </mc:Fallback>
        </mc:AlternateContent>
      </w:r>
      <w:r w:rsidR="00857AAF" w:rsidRPr="00724B30">
        <w:rPr>
          <w:rFonts w:cs="Arial"/>
          <w:lang w:val="en-CA"/>
        </w:rPr>
        <w:t>Purpose</w:t>
      </w:r>
      <w:bookmarkEnd w:id="46"/>
    </w:p>
    <w:p w14:paraId="3461E8BC" w14:textId="1D888AEF" w:rsidR="00437CA1" w:rsidRPr="00724B30" w:rsidRDefault="00437CA1" w:rsidP="00437CA1">
      <w:pPr>
        <w:spacing w:after="0" w:line="276" w:lineRule="auto"/>
        <w:jc w:val="both"/>
        <w:rPr>
          <w:rFonts w:cs="Arial"/>
          <w:lang w:val="en-US"/>
        </w:rPr>
      </w:pPr>
      <w:r w:rsidRPr="00724B30">
        <w:rPr>
          <w:rFonts w:cs="Arial"/>
          <w:lang w:val="en-US"/>
        </w:rPr>
        <w:t>The Merit-Based system proposed for the CSB and t</w:t>
      </w:r>
      <w:r w:rsidR="008B1388" w:rsidRPr="00724B30">
        <w:rPr>
          <w:rFonts w:cs="Arial"/>
          <w:lang w:val="en-US"/>
        </w:rPr>
        <w:t>he four ministries will reflect</w:t>
      </w:r>
      <w:r w:rsidRPr="00724B30">
        <w:rPr>
          <w:rFonts w:cs="Arial"/>
          <w:lang w:val="en-US"/>
        </w:rPr>
        <w:t xml:space="preserve"> the process and procedures for </w:t>
      </w:r>
      <w:r w:rsidR="005F249B" w:rsidRPr="00724B30">
        <w:rPr>
          <w:rFonts w:cs="Arial"/>
          <w:lang w:val="en-US"/>
        </w:rPr>
        <w:t>advancement upgrading and promotion</w:t>
      </w:r>
      <w:r w:rsidRPr="00724B30">
        <w:rPr>
          <w:rFonts w:cs="Arial"/>
          <w:lang w:val="en-US"/>
        </w:rPr>
        <w:t xml:space="preserve"> that are subject to the Lebanese public administration.</w:t>
      </w:r>
    </w:p>
    <w:p w14:paraId="2B2A503C" w14:textId="4D054789" w:rsidR="00437CA1" w:rsidRPr="00724B30" w:rsidRDefault="00437CA1" w:rsidP="00437CA1">
      <w:pPr>
        <w:spacing w:after="0" w:line="276" w:lineRule="auto"/>
        <w:jc w:val="both"/>
        <w:rPr>
          <w:rFonts w:cs="Arial"/>
          <w:lang w:val="en-US"/>
        </w:rPr>
      </w:pPr>
      <w:r w:rsidRPr="00724B30">
        <w:rPr>
          <w:rFonts w:cs="Arial"/>
          <w:lang w:val="en-US"/>
        </w:rPr>
        <w:t xml:space="preserve">The system is designed to ensure that all public sector </w:t>
      </w:r>
      <w:r w:rsidR="005F249B" w:rsidRPr="00724B30">
        <w:rPr>
          <w:rFonts w:cs="Arial"/>
          <w:lang w:val="en-US"/>
        </w:rPr>
        <w:t>positions</w:t>
      </w:r>
      <w:r w:rsidRPr="00724B30">
        <w:rPr>
          <w:rFonts w:cs="Arial"/>
          <w:lang w:val="en-US"/>
        </w:rPr>
        <w:t xml:space="preserve"> are filled from the pool of the most qualified applicants using fair and valid </w:t>
      </w:r>
      <w:r w:rsidR="005F249B" w:rsidRPr="00724B30">
        <w:rPr>
          <w:rFonts w:cs="Arial"/>
          <w:lang w:val="en-US"/>
        </w:rPr>
        <w:t>advancement and upgrading</w:t>
      </w:r>
      <w:r w:rsidRPr="00724B30">
        <w:rPr>
          <w:rFonts w:cs="Arial"/>
          <w:lang w:val="en-US"/>
        </w:rPr>
        <w:t xml:space="preserve"> criteria. The system provides a framework for training of individuals involved with the public administration </w:t>
      </w:r>
      <w:r w:rsidR="004266C2" w:rsidRPr="00724B30">
        <w:rPr>
          <w:rFonts w:cs="Arial"/>
          <w:lang w:val="en-US"/>
        </w:rPr>
        <w:t xml:space="preserve">advancement </w:t>
      </w:r>
      <w:r w:rsidRPr="00724B30">
        <w:rPr>
          <w:rFonts w:cs="Arial"/>
          <w:lang w:val="en-US"/>
        </w:rPr>
        <w:t xml:space="preserve">and </w:t>
      </w:r>
      <w:r w:rsidR="004266C2" w:rsidRPr="00724B30">
        <w:rPr>
          <w:rFonts w:cs="Arial"/>
          <w:lang w:val="en-US"/>
        </w:rPr>
        <w:t xml:space="preserve">upgrading </w:t>
      </w:r>
      <w:r w:rsidRPr="00724B30">
        <w:rPr>
          <w:rFonts w:cs="Arial"/>
          <w:lang w:val="en-US"/>
        </w:rPr>
        <w:t>process and facilitates the consistent application of related laws and policies.</w:t>
      </w:r>
    </w:p>
    <w:p w14:paraId="1154E2C5" w14:textId="29991779" w:rsidR="00437CA1" w:rsidRPr="00724B30" w:rsidRDefault="00437CA1" w:rsidP="00437CA1">
      <w:pPr>
        <w:spacing w:after="0" w:line="276" w:lineRule="auto"/>
        <w:jc w:val="both"/>
        <w:rPr>
          <w:rFonts w:cs="Arial"/>
          <w:lang w:val="en-US"/>
        </w:rPr>
      </w:pPr>
      <w:r w:rsidRPr="00724B30">
        <w:rPr>
          <w:rFonts w:cs="Arial"/>
          <w:lang w:val="en-US"/>
        </w:rPr>
        <w:t xml:space="preserve">The tips, tools and techniques in this following process have been developed to assist in </w:t>
      </w:r>
      <w:proofErr w:type="spellStart"/>
      <w:r w:rsidR="004266C2" w:rsidRPr="00724B30">
        <w:rPr>
          <w:rFonts w:cs="Arial"/>
          <w:lang w:val="en-US"/>
        </w:rPr>
        <w:t>promting</w:t>
      </w:r>
      <w:proofErr w:type="spellEnd"/>
      <w:r w:rsidR="004266C2" w:rsidRPr="00724B30">
        <w:rPr>
          <w:rFonts w:cs="Arial"/>
          <w:lang w:val="en-US"/>
        </w:rPr>
        <w:t xml:space="preserve"> and upgrading </w:t>
      </w:r>
      <w:r w:rsidRPr="00724B30">
        <w:rPr>
          <w:rFonts w:cs="Arial"/>
          <w:lang w:val="en-US"/>
        </w:rPr>
        <w:t xml:space="preserve">the best person for </w:t>
      </w:r>
      <w:r w:rsidR="004266C2" w:rsidRPr="00724B30">
        <w:rPr>
          <w:rFonts w:cs="Arial"/>
          <w:lang w:val="en-US"/>
        </w:rPr>
        <w:t xml:space="preserve">the position and for the </w:t>
      </w:r>
      <w:r w:rsidRPr="00724B30">
        <w:rPr>
          <w:rFonts w:cs="Arial"/>
          <w:lang w:val="en-US"/>
        </w:rPr>
        <w:t xml:space="preserve">role. </w:t>
      </w:r>
    </w:p>
    <w:p w14:paraId="008C524C" w14:textId="72C4856E" w:rsidR="00437CA1" w:rsidRPr="00724B30" w:rsidRDefault="00716241" w:rsidP="00437CA1">
      <w:pPr>
        <w:spacing w:after="0" w:line="276" w:lineRule="auto"/>
        <w:jc w:val="both"/>
        <w:rPr>
          <w:rFonts w:cs="Arial"/>
          <w:lang w:val="en-US"/>
        </w:rPr>
      </w:pPr>
      <w:r w:rsidRPr="00724B30">
        <w:rPr>
          <w:rFonts w:cs="Arial"/>
          <w:lang w:val="en-US"/>
        </w:rPr>
        <w:t>T</w:t>
      </w:r>
      <w:r w:rsidR="00437CA1" w:rsidRPr="00724B30">
        <w:rPr>
          <w:rFonts w:cs="Arial"/>
          <w:lang w:val="en-US"/>
        </w:rPr>
        <w:t xml:space="preserve">he following process proposed will contribute to unify the procedures for consistency and effectiveness of the </w:t>
      </w:r>
      <w:r w:rsidR="004266C2" w:rsidRPr="00724B30">
        <w:rPr>
          <w:rFonts w:cs="Arial"/>
          <w:lang w:val="en-US"/>
        </w:rPr>
        <w:t xml:space="preserve">advancement </w:t>
      </w:r>
      <w:r w:rsidR="00437CA1" w:rsidRPr="00724B30">
        <w:rPr>
          <w:rFonts w:cs="Arial"/>
          <w:lang w:val="en-US"/>
        </w:rPr>
        <w:t xml:space="preserve">and </w:t>
      </w:r>
      <w:r w:rsidR="004266C2" w:rsidRPr="00724B30">
        <w:rPr>
          <w:rFonts w:cs="Arial"/>
          <w:lang w:val="en-US"/>
        </w:rPr>
        <w:t xml:space="preserve">upgrading </w:t>
      </w:r>
      <w:r w:rsidR="00437CA1" w:rsidRPr="00724B30">
        <w:rPr>
          <w:rFonts w:cs="Arial"/>
          <w:lang w:val="en-US"/>
        </w:rPr>
        <w:t>process.</w:t>
      </w:r>
    </w:p>
    <w:p w14:paraId="73F35B67" w14:textId="21B45773" w:rsidR="00437CA1" w:rsidRPr="00724B30" w:rsidRDefault="00437CA1" w:rsidP="00437CA1">
      <w:pPr>
        <w:spacing w:line="276" w:lineRule="auto"/>
        <w:jc w:val="both"/>
        <w:rPr>
          <w:rFonts w:cs="Arial"/>
        </w:rPr>
      </w:pPr>
      <w:r w:rsidRPr="00724B30">
        <w:rPr>
          <w:rFonts w:cs="Arial"/>
        </w:rPr>
        <w:t xml:space="preserve">The process outlined aims to ensure that all necessary steps are given due consideration and occur in a timely and efficient manner to support an effective </w:t>
      </w:r>
      <w:r w:rsidR="003545AF" w:rsidRPr="00724B30">
        <w:rPr>
          <w:rFonts w:cs="Arial"/>
        </w:rPr>
        <w:t>advancement</w:t>
      </w:r>
      <w:r w:rsidRPr="00724B30">
        <w:rPr>
          <w:rFonts w:cs="Arial"/>
        </w:rPr>
        <w:t xml:space="preserve"> and </w:t>
      </w:r>
      <w:r w:rsidR="003545AF" w:rsidRPr="00724B30">
        <w:rPr>
          <w:rFonts w:cs="Arial"/>
        </w:rPr>
        <w:t xml:space="preserve">promotion </w:t>
      </w:r>
      <w:r w:rsidRPr="00724B30">
        <w:rPr>
          <w:rFonts w:cs="Arial"/>
        </w:rPr>
        <w:t>process.</w:t>
      </w:r>
    </w:p>
    <w:p w14:paraId="5E180CAC" w14:textId="7192AC18" w:rsidR="000C5FE2" w:rsidRPr="00724B30" w:rsidRDefault="004A7760" w:rsidP="003B2F4F">
      <w:pPr>
        <w:pStyle w:val="Heading2"/>
        <w:rPr>
          <w:rFonts w:cs="Arial"/>
          <w:lang w:val="en-US"/>
        </w:rPr>
      </w:pPr>
      <w:bookmarkStart w:id="47" w:name="_Toc412651080"/>
      <w:bookmarkStart w:id="48" w:name="_Toc412651491"/>
      <w:bookmarkStart w:id="49" w:name="_Toc412651780"/>
      <w:bookmarkStart w:id="50" w:name="_Toc412652069"/>
      <w:bookmarkStart w:id="51" w:name="_Toc412652357"/>
      <w:bookmarkStart w:id="52" w:name="_Toc412652643"/>
      <w:bookmarkStart w:id="53" w:name="_Toc412652928"/>
      <w:bookmarkStart w:id="54" w:name="_Toc412651081"/>
      <w:bookmarkStart w:id="55" w:name="_Toc412651492"/>
      <w:bookmarkStart w:id="56" w:name="_Toc412651781"/>
      <w:bookmarkStart w:id="57" w:name="_Toc412652070"/>
      <w:bookmarkStart w:id="58" w:name="_Toc412652358"/>
      <w:bookmarkStart w:id="59" w:name="_Toc412652644"/>
      <w:bookmarkStart w:id="60" w:name="_Toc412652929"/>
      <w:bookmarkStart w:id="61" w:name="_Toc433901513"/>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724B30">
        <w:rPr>
          <w:rFonts w:cs="Arial"/>
          <w:lang w:val="en-US"/>
        </w:rPr>
        <w:t>Principles</w:t>
      </w:r>
      <w:r w:rsidR="000C5FE2" w:rsidRPr="00724B30">
        <w:rPr>
          <w:rFonts w:cs="Arial"/>
          <w:lang w:val="en-US"/>
        </w:rPr>
        <w:t xml:space="preserve"> of the </w:t>
      </w:r>
      <w:r w:rsidR="003B2F4F">
        <w:rPr>
          <w:rFonts w:cs="Arial"/>
          <w:lang w:val="en-US"/>
        </w:rPr>
        <w:t>S</w:t>
      </w:r>
      <w:r w:rsidR="003B2F4F" w:rsidRPr="00724B30">
        <w:rPr>
          <w:rFonts w:cs="Arial"/>
          <w:lang w:val="en-US"/>
        </w:rPr>
        <w:t>t</w:t>
      </w:r>
      <w:r w:rsidR="003B2F4F">
        <w:rPr>
          <w:rFonts w:cs="Arial"/>
          <w:lang w:val="en-US"/>
        </w:rPr>
        <w:t>ep-Salary Increase,</w:t>
      </w:r>
      <w:r w:rsidR="003B2F4F" w:rsidRPr="00724B30">
        <w:rPr>
          <w:rFonts w:cs="Arial"/>
          <w:lang w:val="en-US"/>
        </w:rPr>
        <w:t xml:space="preserve"> </w:t>
      </w:r>
      <w:r w:rsidR="003B2F4F">
        <w:rPr>
          <w:rFonts w:cs="Arial"/>
          <w:lang w:val="en-US"/>
        </w:rPr>
        <w:t>Advancement</w:t>
      </w:r>
      <w:r w:rsidR="003B2F4F" w:rsidRPr="00724B30">
        <w:rPr>
          <w:rFonts w:cs="Arial"/>
          <w:lang w:val="en-US"/>
        </w:rPr>
        <w:t xml:space="preserve"> </w:t>
      </w:r>
      <w:r w:rsidR="003545AF" w:rsidRPr="00724B30">
        <w:rPr>
          <w:rFonts w:cs="Arial"/>
          <w:lang w:val="en-US"/>
        </w:rPr>
        <w:t xml:space="preserve">and the Promotion </w:t>
      </w:r>
      <w:r w:rsidR="000C5FE2" w:rsidRPr="00724B30">
        <w:rPr>
          <w:rFonts w:cs="Arial"/>
          <w:lang w:val="en-US"/>
        </w:rPr>
        <w:t>Process</w:t>
      </w:r>
      <w:bookmarkEnd w:id="61"/>
    </w:p>
    <w:p w14:paraId="3B0E5146" w14:textId="0EFDAFDA" w:rsidR="003545AF" w:rsidRPr="00724B30" w:rsidRDefault="003545AF" w:rsidP="00724B30">
      <w:pPr>
        <w:pStyle w:val="Heading3"/>
        <w:rPr>
          <w:rFonts w:cs="Arial"/>
        </w:rPr>
      </w:pPr>
      <w:bookmarkStart w:id="62" w:name="_Toc431373743"/>
      <w:bookmarkStart w:id="63" w:name="_Toc433901514"/>
      <w:r w:rsidRPr="00724B30">
        <w:rPr>
          <w:rFonts w:cs="Arial"/>
        </w:rPr>
        <w:t>Career Advancement</w:t>
      </w:r>
      <w:bookmarkEnd w:id="62"/>
      <w:bookmarkEnd w:id="63"/>
    </w:p>
    <w:p w14:paraId="2F50BDFA" w14:textId="700AFAF4" w:rsidR="003545AF" w:rsidRPr="003545AF" w:rsidRDefault="00E47893" w:rsidP="00E47893">
      <w:pPr>
        <w:spacing w:line="276" w:lineRule="auto"/>
        <w:ind w:left="450"/>
        <w:jc w:val="both"/>
        <w:rPr>
          <w:rFonts w:cs="Arial"/>
          <w:lang w:val="en-US" w:eastAsia="x-none"/>
        </w:rPr>
      </w:pPr>
      <w:r>
        <w:rPr>
          <w:rFonts w:cs="Arial"/>
          <w:lang w:val="en-US" w:eastAsia="x-none"/>
        </w:rPr>
        <w:t xml:space="preserve">Career advancement </w:t>
      </w:r>
      <w:r w:rsidR="003545AF" w:rsidRPr="003545AF">
        <w:rPr>
          <w:rFonts w:cs="Arial"/>
          <w:lang w:val="en-US" w:eastAsia="x-none"/>
        </w:rPr>
        <w:t xml:space="preserve">as a function of personnel administration is concerned with the activities that promote job growth or expansion of job roles/responsibilities. It is how an individual /employee manages his/her career within the organization (promotion, internal job postings, etc.) and between different </w:t>
      </w:r>
      <w:proofErr w:type="spellStart"/>
      <w:r w:rsidR="003545AF" w:rsidRPr="003545AF">
        <w:rPr>
          <w:rFonts w:cs="Arial"/>
          <w:lang w:val="en-US" w:eastAsia="x-none"/>
        </w:rPr>
        <w:t>organisations</w:t>
      </w:r>
      <w:proofErr w:type="spellEnd"/>
      <w:r w:rsidR="003545AF" w:rsidRPr="003545AF">
        <w:rPr>
          <w:rFonts w:cs="Arial"/>
          <w:lang w:val="en-US" w:eastAsia="x-none"/>
        </w:rPr>
        <w:t xml:space="preserve"> (shifting jobs, changing </w:t>
      </w:r>
      <w:proofErr w:type="spellStart"/>
      <w:r w:rsidR="003545AF" w:rsidRPr="003545AF">
        <w:rPr>
          <w:rFonts w:cs="Arial"/>
          <w:lang w:val="en-US" w:eastAsia="x-none"/>
        </w:rPr>
        <w:t>organisations</w:t>
      </w:r>
      <w:proofErr w:type="spellEnd"/>
      <w:r w:rsidR="003545AF" w:rsidRPr="003545AF">
        <w:rPr>
          <w:rFonts w:cs="Arial"/>
          <w:lang w:val="en-US" w:eastAsia="x-none"/>
        </w:rPr>
        <w:t xml:space="preserve"> for career growth and development / advancement) as well as providing refinement of skills opportunities and knowledge to the employees together with identifying options of growth for them. It is </w:t>
      </w:r>
      <w:r>
        <w:rPr>
          <w:rFonts w:cs="Arial"/>
          <w:lang w:val="en-US" w:eastAsia="x-none"/>
        </w:rPr>
        <w:t>an ongoing and dynamic process.</w:t>
      </w:r>
      <w:r w:rsidR="003545AF" w:rsidRPr="003545AF">
        <w:rPr>
          <w:rFonts w:cs="Arial"/>
          <w:lang w:val="en-US" w:eastAsia="x-none"/>
        </w:rPr>
        <w:br/>
      </w:r>
    </w:p>
    <w:p w14:paraId="3DDDE035" w14:textId="77777777" w:rsidR="00E47893" w:rsidRDefault="003545AF" w:rsidP="00E47893">
      <w:pPr>
        <w:spacing w:line="276" w:lineRule="auto"/>
        <w:ind w:left="450"/>
        <w:jc w:val="both"/>
        <w:rPr>
          <w:rFonts w:cs="Arial"/>
          <w:lang w:val="en-US" w:eastAsia="x-none"/>
        </w:rPr>
      </w:pPr>
      <w:r w:rsidRPr="003545AF">
        <w:rPr>
          <w:rFonts w:cs="Arial"/>
          <w:lang w:val="en-US" w:eastAsia="x-none"/>
        </w:rPr>
        <w:t xml:space="preserve">The Personnel </w:t>
      </w:r>
      <w:r w:rsidR="00E47893">
        <w:rPr>
          <w:rFonts w:cs="Arial"/>
          <w:lang w:val="en-US" w:eastAsia="x-none"/>
        </w:rPr>
        <w:t>(</w:t>
      </w:r>
      <w:r w:rsidRPr="003545AF">
        <w:rPr>
          <w:rFonts w:cs="Arial"/>
          <w:lang w:val="en-US" w:eastAsia="x-none"/>
        </w:rPr>
        <w:t>Human Resources</w:t>
      </w:r>
      <w:r w:rsidR="00E47893">
        <w:rPr>
          <w:rFonts w:cs="Arial"/>
          <w:lang w:val="en-US" w:eastAsia="x-none"/>
        </w:rPr>
        <w:t>)</w:t>
      </w:r>
      <w:r w:rsidRPr="003545AF">
        <w:rPr>
          <w:rFonts w:cs="Arial"/>
          <w:lang w:val="en-US" w:eastAsia="x-none"/>
        </w:rPr>
        <w:t xml:space="preserve"> dep</w:t>
      </w:r>
      <w:r w:rsidR="00E47893">
        <w:rPr>
          <w:rFonts w:cs="Arial"/>
          <w:lang w:val="en-US" w:eastAsia="x-none"/>
        </w:rPr>
        <w:t>ar</w:t>
      </w:r>
      <w:r w:rsidRPr="003545AF">
        <w:rPr>
          <w:rFonts w:cs="Arial"/>
          <w:lang w:val="en-US" w:eastAsia="x-none"/>
        </w:rPr>
        <w:t>t</w:t>
      </w:r>
      <w:r w:rsidR="00E47893">
        <w:rPr>
          <w:rFonts w:cs="Arial"/>
          <w:lang w:val="en-US" w:eastAsia="x-none"/>
        </w:rPr>
        <w:t>ment</w:t>
      </w:r>
      <w:r w:rsidRPr="003545AF">
        <w:rPr>
          <w:rFonts w:cs="Arial"/>
          <w:lang w:val="en-US" w:eastAsia="x-none"/>
        </w:rPr>
        <w:t xml:space="preserve"> has the responsibility to encouraging and supporting in reviewing and re-assessing their goals and activities as well as to provide valuable feedback and learning activities or resources and </w:t>
      </w:r>
      <w:r w:rsidR="00E47893">
        <w:rPr>
          <w:rFonts w:cs="Arial"/>
          <w:lang w:val="en-US" w:eastAsia="x-none"/>
        </w:rPr>
        <w:t xml:space="preserve">can contribute significantly </w:t>
      </w:r>
      <w:proofErr w:type="spellStart"/>
      <w:r w:rsidR="00E47893">
        <w:rPr>
          <w:rFonts w:cs="Arial"/>
          <w:lang w:val="en-US" w:eastAsia="x-none"/>
        </w:rPr>
        <w:t>to</w:t>
      </w:r>
      <w:r w:rsidRPr="003545AF">
        <w:rPr>
          <w:rFonts w:cs="Arial"/>
          <w:lang w:val="en-US" w:eastAsia="x-none"/>
        </w:rPr>
        <w:t>the</w:t>
      </w:r>
      <w:proofErr w:type="spellEnd"/>
      <w:r w:rsidRPr="003545AF">
        <w:rPr>
          <w:rFonts w:cs="Arial"/>
          <w:lang w:val="en-US" w:eastAsia="x-none"/>
        </w:rPr>
        <w:t xml:space="preserve"> staff member's career development by supporting career development ac</w:t>
      </w:r>
      <w:r w:rsidR="00E47893">
        <w:rPr>
          <w:rFonts w:cs="Arial"/>
          <w:lang w:val="en-US" w:eastAsia="x-none"/>
        </w:rPr>
        <w:t>tivities within the department.</w:t>
      </w:r>
    </w:p>
    <w:p w14:paraId="4794E79A" w14:textId="4543EC4F" w:rsidR="003545AF" w:rsidRPr="003545AF" w:rsidRDefault="003545AF" w:rsidP="00E47893">
      <w:pPr>
        <w:spacing w:line="276" w:lineRule="auto"/>
        <w:ind w:left="450"/>
        <w:jc w:val="both"/>
        <w:rPr>
          <w:rFonts w:cs="Arial"/>
          <w:lang w:val="en-US" w:eastAsia="x-none"/>
        </w:rPr>
      </w:pPr>
      <w:r w:rsidRPr="003545AF">
        <w:rPr>
          <w:rFonts w:cs="Arial"/>
          <w:u w:val="single"/>
          <w:lang w:val="en-US" w:eastAsia="x-none"/>
        </w:rPr>
        <w:t>The support for caree</w:t>
      </w:r>
      <w:r w:rsidR="00E47893">
        <w:rPr>
          <w:rFonts w:cs="Arial"/>
          <w:u w:val="single"/>
          <w:lang w:val="en-US" w:eastAsia="x-none"/>
        </w:rPr>
        <w:t>r development via the Personnel (HR)</w:t>
      </w:r>
      <w:r w:rsidRPr="003545AF">
        <w:rPr>
          <w:rFonts w:cs="Arial"/>
          <w:u w:val="single"/>
          <w:lang w:val="en-US" w:eastAsia="x-none"/>
        </w:rPr>
        <w:t xml:space="preserve"> dep</w:t>
      </w:r>
      <w:r w:rsidR="00E47893">
        <w:rPr>
          <w:rFonts w:cs="Arial"/>
          <w:u w:val="single"/>
          <w:lang w:val="en-US" w:eastAsia="x-none"/>
        </w:rPr>
        <w:t>ar</w:t>
      </w:r>
      <w:r w:rsidRPr="003545AF">
        <w:rPr>
          <w:rFonts w:cs="Arial"/>
          <w:u w:val="single"/>
          <w:lang w:val="en-US" w:eastAsia="x-none"/>
        </w:rPr>
        <w:t>t</w:t>
      </w:r>
      <w:r w:rsidR="00E47893">
        <w:rPr>
          <w:rFonts w:cs="Arial"/>
          <w:u w:val="single"/>
          <w:lang w:val="en-US" w:eastAsia="x-none"/>
        </w:rPr>
        <w:t>ment is important because:</w:t>
      </w:r>
    </w:p>
    <w:p w14:paraId="3685D93C" w14:textId="77777777" w:rsidR="003545AF" w:rsidRPr="003545AF" w:rsidRDefault="003545AF" w:rsidP="00E47893">
      <w:pPr>
        <w:numPr>
          <w:ilvl w:val="0"/>
          <w:numId w:val="23"/>
        </w:numPr>
        <w:tabs>
          <w:tab w:val="num" w:pos="180"/>
        </w:tabs>
        <w:spacing w:before="0" w:after="0" w:line="276" w:lineRule="auto"/>
        <w:ind w:left="630" w:hanging="180"/>
        <w:jc w:val="both"/>
        <w:rPr>
          <w:rFonts w:cs="Arial"/>
          <w:lang w:val="en-US" w:eastAsia="x-none"/>
        </w:rPr>
      </w:pPr>
      <w:r w:rsidRPr="003545AF">
        <w:rPr>
          <w:rFonts w:cs="Arial"/>
          <w:lang w:val="en-US" w:eastAsia="x-none"/>
        </w:rPr>
        <w:t>Current information about the organization and future trends helps employees create more realistic career development goals.</w:t>
      </w:r>
    </w:p>
    <w:p w14:paraId="47EBA7EA"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Focus on skill development contributes to learning opportunities.</w:t>
      </w:r>
    </w:p>
    <w:p w14:paraId="3695A309"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lastRenderedPageBreak/>
        <w:t>Opportunities for promotion and/or lateral moves contribute to the employee's career satisfaction.</w:t>
      </w:r>
    </w:p>
    <w:p w14:paraId="259C60BF"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A greater sense of responsibility for managing one's own career contributes to self-confidence.</w:t>
      </w:r>
    </w:p>
    <w:p w14:paraId="7B383602"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Career planning and development clarifies the match between organizational and individual employee goals.</w:t>
      </w:r>
    </w:p>
    <w:p w14:paraId="367CD487" w14:textId="75E98554" w:rsidR="003545AF" w:rsidRPr="003545AF" w:rsidRDefault="00E47893" w:rsidP="00E47893">
      <w:pPr>
        <w:numPr>
          <w:ilvl w:val="0"/>
          <w:numId w:val="23"/>
        </w:numPr>
        <w:tabs>
          <w:tab w:val="num" w:pos="180"/>
          <w:tab w:val="num" w:pos="720"/>
        </w:tabs>
        <w:spacing w:before="0" w:after="0" w:line="276" w:lineRule="auto"/>
        <w:ind w:left="630" w:hanging="180"/>
        <w:jc w:val="both"/>
        <w:rPr>
          <w:rFonts w:cs="Arial"/>
          <w:lang w:val="en-US" w:eastAsia="x-none"/>
        </w:rPr>
      </w:pPr>
      <w:r>
        <w:rPr>
          <w:rFonts w:cs="Arial"/>
          <w:lang w:val="en-US" w:eastAsia="x-none"/>
        </w:rPr>
        <w:t xml:space="preserve">It's cost-effective to use </w:t>
      </w:r>
      <w:r w:rsidR="003545AF" w:rsidRPr="003545AF">
        <w:rPr>
          <w:rFonts w:cs="Arial"/>
          <w:lang w:val="en-US" w:eastAsia="x-none"/>
        </w:rPr>
        <w:t>the HRD (</w:t>
      </w:r>
      <w:r w:rsidRPr="00E47893">
        <w:rPr>
          <w:rFonts w:cs="Arial"/>
          <w:lang w:val="en-US" w:eastAsia="x-none"/>
        </w:rPr>
        <w:t>Personnel (HR) department</w:t>
      </w:r>
      <w:r>
        <w:rPr>
          <w:rFonts w:cs="Arial"/>
          <w:lang w:val="en-US" w:eastAsia="x-none"/>
        </w:rPr>
        <w:t xml:space="preserve">) </w:t>
      </w:r>
      <w:r w:rsidR="003545AF" w:rsidRPr="003545AF">
        <w:rPr>
          <w:rFonts w:cs="Arial"/>
          <w:lang w:val="en-US" w:eastAsia="x-none"/>
        </w:rPr>
        <w:t>staff talent to provide career development opportunities within your department.</w:t>
      </w:r>
    </w:p>
    <w:p w14:paraId="6DF204CC"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Career development increases employee motivation and productivity</w:t>
      </w:r>
    </w:p>
    <w:p w14:paraId="78AF0A6E" w14:textId="379819E2"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Attention to c</w:t>
      </w:r>
      <w:r w:rsidR="00E47893">
        <w:rPr>
          <w:rFonts w:cs="Arial"/>
          <w:lang w:val="en-US" w:eastAsia="x-none"/>
        </w:rPr>
        <w:t xml:space="preserve">areer development helps the HRD </w:t>
      </w:r>
      <w:r w:rsidRPr="003545AF">
        <w:rPr>
          <w:rFonts w:cs="Arial"/>
          <w:lang w:val="en-US" w:eastAsia="x-none"/>
        </w:rPr>
        <w:t>attract top staff and retain valued employees</w:t>
      </w:r>
    </w:p>
    <w:p w14:paraId="6E3015C5"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Supporting career development and growth of employees is mandated by the Philosophy of Human Resources Management.</w:t>
      </w:r>
    </w:p>
    <w:p w14:paraId="45C0117D" w14:textId="77777777" w:rsidR="003545AF" w:rsidRPr="003545AF" w:rsidRDefault="003545AF" w:rsidP="00E47893">
      <w:pPr>
        <w:tabs>
          <w:tab w:val="num" w:pos="180"/>
        </w:tabs>
        <w:spacing w:line="276" w:lineRule="auto"/>
        <w:ind w:left="450" w:hanging="180"/>
        <w:jc w:val="both"/>
        <w:rPr>
          <w:rFonts w:cs="Arial"/>
          <w:u w:val="single"/>
          <w:lang w:val="en-US" w:eastAsia="x-none"/>
        </w:rPr>
      </w:pPr>
    </w:p>
    <w:p w14:paraId="746BCA0A" w14:textId="77777777" w:rsidR="003545AF" w:rsidRPr="003545AF" w:rsidRDefault="003545AF" w:rsidP="00E47893">
      <w:pPr>
        <w:tabs>
          <w:tab w:val="num" w:pos="180"/>
        </w:tabs>
        <w:spacing w:line="276" w:lineRule="auto"/>
        <w:ind w:left="450" w:hanging="180"/>
        <w:jc w:val="both"/>
        <w:rPr>
          <w:rFonts w:cs="Arial"/>
          <w:lang w:val="en-US" w:eastAsia="x-none"/>
        </w:rPr>
      </w:pPr>
      <w:r w:rsidRPr="003545AF">
        <w:rPr>
          <w:rFonts w:cs="Arial"/>
          <w:u w:val="single"/>
          <w:lang w:val="en-US" w:eastAsia="x-none"/>
        </w:rPr>
        <w:t>Career development can be supported by:</w:t>
      </w:r>
    </w:p>
    <w:p w14:paraId="6632D578"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Referring to the Employee Development &amp; Training catalog for the career development course listings.</w:t>
      </w:r>
    </w:p>
    <w:p w14:paraId="473455E7"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Annually, conduct an individual development plan and career discussion with employees and require other supervisors in the concerned department to do the same.</w:t>
      </w:r>
    </w:p>
    <w:p w14:paraId="3DD05BAE"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Hold supervisors in the respective department accountable for supporting employee development efforts.</w:t>
      </w:r>
    </w:p>
    <w:p w14:paraId="7D59F71A"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Create programs and activities to provide skill development, such as job rotation, cross-training, mentoring, internships, coaching, and career strategy groups.</w:t>
      </w:r>
    </w:p>
    <w:p w14:paraId="7F6998ED" w14:textId="606DB6D9" w:rsidR="003545AF" w:rsidRPr="003545AF" w:rsidRDefault="00E47893" w:rsidP="00E47893">
      <w:pPr>
        <w:numPr>
          <w:ilvl w:val="0"/>
          <w:numId w:val="24"/>
        </w:numPr>
        <w:tabs>
          <w:tab w:val="num" w:pos="180"/>
          <w:tab w:val="num" w:pos="720"/>
        </w:tabs>
        <w:spacing w:before="0" w:after="0" w:line="276" w:lineRule="auto"/>
        <w:ind w:left="630" w:hanging="180"/>
        <w:jc w:val="both"/>
        <w:rPr>
          <w:rFonts w:cs="Arial"/>
          <w:lang w:val="en-US" w:eastAsia="x-none"/>
        </w:rPr>
      </w:pPr>
      <w:r>
        <w:rPr>
          <w:rFonts w:cs="Arial"/>
          <w:lang w:val="en-US" w:eastAsia="x-none"/>
        </w:rPr>
        <w:t xml:space="preserve">Recognize that </w:t>
      </w:r>
      <w:r w:rsidR="003545AF" w:rsidRPr="003545AF">
        <w:rPr>
          <w:rFonts w:cs="Arial"/>
          <w:lang w:val="en-US" w:eastAsia="x-none"/>
        </w:rPr>
        <w:t>HRD's role includes providing support and/or release time for staff members' development beyond their current jobs. Refer to the Education and Development Leave policy and the Flextime Scheduling: Guidelines and Procedures policy.</w:t>
      </w:r>
    </w:p>
    <w:p w14:paraId="111CBF4D"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Support requests for alternate work schedules from staff members.</w:t>
      </w:r>
    </w:p>
    <w:p w14:paraId="16E3A28D"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HRD should serve as a role model by participating in career and professional development opportunities.</w:t>
      </w:r>
    </w:p>
    <w:p w14:paraId="35DFA9D4"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See staff members' applications for other positions as a healthy sign of a dynamic workplace.</w:t>
      </w:r>
    </w:p>
    <w:p w14:paraId="6083031B"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Support lateral moves within the organization.</w:t>
      </w:r>
    </w:p>
    <w:p w14:paraId="1D1AFB87"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Refer employees to the Staff Internship Program to explore opportunities to apply for career development internships or self-initiate an internship in an area of special interest.</w:t>
      </w:r>
    </w:p>
    <w:p w14:paraId="2F301FEB"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Create job vacancy listings that allow for the most diverse applicant pool while honoring transferable skills.</w:t>
      </w:r>
    </w:p>
    <w:p w14:paraId="6C0C9B04" w14:textId="77777777" w:rsidR="00E47893" w:rsidRDefault="003545AF" w:rsidP="00E47893">
      <w:pPr>
        <w:tabs>
          <w:tab w:val="num" w:pos="0"/>
        </w:tabs>
        <w:spacing w:before="0" w:after="0" w:line="276" w:lineRule="auto"/>
        <w:ind w:left="630"/>
        <w:jc w:val="both"/>
        <w:rPr>
          <w:rFonts w:cs="Arial"/>
          <w:u w:val="single"/>
          <w:lang w:val="en-US" w:eastAsia="x-none"/>
        </w:rPr>
      </w:pPr>
      <w:r w:rsidRPr="003545AF">
        <w:rPr>
          <w:rFonts w:cs="Arial"/>
          <w:u w:val="single"/>
          <w:lang w:val="en-US" w:eastAsia="x-none"/>
        </w:rPr>
        <w:t xml:space="preserve">Roles the department can play to attain the goal of career development / advancement of employees: </w:t>
      </w:r>
    </w:p>
    <w:p w14:paraId="644544D9" w14:textId="0675D98E" w:rsidR="003545AF" w:rsidRPr="003545AF" w:rsidRDefault="003545AF" w:rsidP="00E47893">
      <w:pPr>
        <w:tabs>
          <w:tab w:val="num" w:pos="0"/>
        </w:tabs>
        <w:spacing w:before="0" w:after="0" w:line="276" w:lineRule="auto"/>
        <w:ind w:left="630"/>
        <w:jc w:val="both"/>
        <w:rPr>
          <w:rFonts w:cs="Arial"/>
          <w:lang w:val="en-US" w:eastAsia="x-none"/>
        </w:rPr>
      </w:pPr>
      <w:r w:rsidRPr="003545AF">
        <w:rPr>
          <w:rFonts w:cs="Arial"/>
          <w:u w:val="single"/>
          <w:lang w:val="en-US" w:eastAsia="x-none"/>
        </w:rPr>
        <w:lastRenderedPageBreak/>
        <w:t>COACH</w:t>
      </w:r>
      <w:r w:rsidRPr="003545AF">
        <w:rPr>
          <w:rFonts w:cs="Arial"/>
          <w:lang w:val="en-US" w:eastAsia="x-none"/>
        </w:rPr>
        <w:t>: Helps employees identify strengths, weaknesses, interests, and values by maintaining open, effective communication and ongoing encouragemen</w:t>
      </w:r>
      <w:r w:rsidR="00E47893">
        <w:rPr>
          <w:rFonts w:cs="Arial"/>
          <w:lang w:val="en-US" w:eastAsia="x-none"/>
        </w:rPr>
        <w:t>t. Coaching can be improved by:</w:t>
      </w:r>
    </w:p>
    <w:p w14:paraId="506F27CD" w14:textId="77777777" w:rsidR="003545AF" w:rsidRPr="003545AF" w:rsidRDefault="003545AF" w:rsidP="00E47893">
      <w:pPr>
        <w:numPr>
          <w:ilvl w:val="0"/>
          <w:numId w:val="25"/>
        </w:numPr>
        <w:tabs>
          <w:tab w:val="num" w:pos="180"/>
        </w:tabs>
        <w:spacing w:before="0" w:after="0" w:line="276" w:lineRule="auto"/>
        <w:ind w:left="1276" w:hanging="283"/>
        <w:jc w:val="both"/>
        <w:rPr>
          <w:rFonts w:cs="Arial"/>
          <w:lang w:val="en-US" w:eastAsia="x-none"/>
        </w:rPr>
      </w:pPr>
      <w:r w:rsidRPr="003545AF">
        <w:rPr>
          <w:rFonts w:cs="Arial"/>
          <w:lang w:val="en-US" w:eastAsia="x-none"/>
        </w:rPr>
        <w:t>Encouraging two-way dialogue</w:t>
      </w:r>
    </w:p>
    <w:p w14:paraId="5356BDAF" w14:textId="77777777" w:rsidR="003545AF" w:rsidRPr="003545AF" w:rsidRDefault="003545AF" w:rsidP="00E47893">
      <w:pPr>
        <w:numPr>
          <w:ilvl w:val="0"/>
          <w:numId w:val="25"/>
        </w:numPr>
        <w:tabs>
          <w:tab w:val="num" w:pos="180"/>
        </w:tabs>
        <w:spacing w:before="0" w:after="0" w:line="276" w:lineRule="auto"/>
        <w:ind w:left="1276" w:hanging="283"/>
        <w:jc w:val="both"/>
        <w:rPr>
          <w:rFonts w:cs="Arial"/>
          <w:lang w:val="en-US" w:eastAsia="x-none"/>
        </w:rPr>
      </w:pPr>
      <w:r w:rsidRPr="003545AF">
        <w:rPr>
          <w:rFonts w:cs="Arial"/>
          <w:lang w:val="en-US" w:eastAsia="x-none"/>
        </w:rPr>
        <w:t>Showing employees how to identify their skills, interests, and values</w:t>
      </w:r>
    </w:p>
    <w:p w14:paraId="41B7D717" w14:textId="77777777" w:rsidR="003545AF" w:rsidRPr="003545AF" w:rsidRDefault="003545AF" w:rsidP="00E47893">
      <w:pPr>
        <w:numPr>
          <w:ilvl w:val="0"/>
          <w:numId w:val="25"/>
        </w:numPr>
        <w:tabs>
          <w:tab w:val="num" w:pos="180"/>
        </w:tabs>
        <w:spacing w:before="0" w:after="0" w:line="276" w:lineRule="auto"/>
        <w:ind w:left="1276" w:hanging="283"/>
        <w:jc w:val="both"/>
        <w:rPr>
          <w:rFonts w:cs="Arial"/>
          <w:lang w:val="en-US" w:eastAsia="x-none"/>
        </w:rPr>
      </w:pPr>
      <w:r w:rsidRPr="003545AF">
        <w:rPr>
          <w:rFonts w:cs="Arial"/>
          <w:lang w:val="en-US" w:eastAsia="x-none"/>
        </w:rPr>
        <w:t>Scheduling uninterrupted career development discussions</w:t>
      </w:r>
    </w:p>
    <w:p w14:paraId="7BA25046" w14:textId="77777777" w:rsidR="00E47893" w:rsidRDefault="00E47893" w:rsidP="00E47893">
      <w:pPr>
        <w:tabs>
          <w:tab w:val="num" w:pos="0"/>
        </w:tabs>
        <w:spacing w:before="0" w:after="0" w:line="276" w:lineRule="auto"/>
        <w:ind w:left="630"/>
        <w:jc w:val="both"/>
        <w:rPr>
          <w:rFonts w:cs="Arial"/>
          <w:lang w:val="en-US" w:eastAsia="x-none"/>
        </w:rPr>
      </w:pPr>
    </w:p>
    <w:p w14:paraId="44C35224" w14:textId="7227CAF7" w:rsidR="003545AF" w:rsidRPr="003545AF" w:rsidRDefault="003545AF" w:rsidP="00E47893">
      <w:pPr>
        <w:tabs>
          <w:tab w:val="num" w:pos="0"/>
        </w:tabs>
        <w:spacing w:before="0" w:after="0" w:line="276" w:lineRule="auto"/>
        <w:ind w:left="630"/>
        <w:jc w:val="both"/>
        <w:rPr>
          <w:rFonts w:cs="Arial"/>
          <w:lang w:val="en-US" w:eastAsia="x-none"/>
        </w:rPr>
      </w:pPr>
      <w:r w:rsidRPr="003545AF">
        <w:rPr>
          <w:rFonts w:cs="Arial"/>
          <w:u w:val="single"/>
          <w:lang w:val="en-US" w:eastAsia="x-none"/>
        </w:rPr>
        <w:t>ADVISOR</w:t>
      </w:r>
      <w:r w:rsidRPr="003545AF">
        <w:rPr>
          <w:rFonts w:cs="Arial"/>
          <w:lang w:val="en-US" w:eastAsia="x-none"/>
        </w:rPr>
        <w:t>: Provides organizational information, realities, and resources to employees. Can improve advising by: </w:t>
      </w:r>
    </w:p>
    <w:p w14:paraId="1432FF2E"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Helping employees develop realistic career goals based on HRD department's needs and their individual development plans</w:t>
      </w:r>
    </w:p>
    <w:p w14:paraId="037441DC"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Helping employees understand the current opportunities and limitations on the campus</w:t>
      </w:r>
    </w:p>
    <w:p w14:paraId="1E0F469A"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Advising employees on the feasibility of various career options</w:t>
      </w:r>
    </w:p>
    <w:p w14:paraId="4B1445D4" w14:textId="77777777" w:rsidR="003545AF" w:rsidRPr="003545AF" w:rsidRDefault="003545AF" w:rsidP="00E47893">
      <w:pPr>
        <w:tabs>
          <w:tab w:val="num" w:pos="180"/>
        </w:tabs>
        <w:spacing w:before="0" w:after="0" w:line="276" w:lineRule="auto"/>
        <w:ind w:left="630" w:hanging="180"/>
        <w:jc w:val="both"/>
        <w:rPr>
          <w:rFonts w:cs="Arial"/>
          <w:u w:val="single"/>
          <w:lang w:val="en-US" w:eastAsia="x-none"/>
        </w:rPr>
      </w:pPr>
    </w:p>
    <w:p w14:paraId="621E4E52" w14:textId="0F09CD13" w:rsidR="00E47893" w:rsidRDefault="003545AF" w:rsidP="00E47893">
      <w:pPr>
        <w:tabs>
          <w:tab w:val="num" w:pos="180"/>
        </w:tabs>
        <w:spacing w:before="0" w:after="0" w:line="276" w:lineRule="auto"/>
        <w:ind w:left="630" w:hanging="180"/>
        <w:jc w:val="both"/>
        <w:rPr>
          <w:rFonts w:cs="Arial"/>
          <w:lang w:val="en-US" w:eastAsia="x-none"/>
        </w:rPr>
      </w:pPr>
      <w:r w:rsidRPr="003545AF">
        <w:rPr>
          <w:rFonts w:cs="Arial"/>
          <w:u w:val="single"/>
          <w:lang w:val="en-US" w:eastAsia="x-none"/>
        </w:rPr>
        <w:t>APPRAISER</w:t>
      </w:r>
      <w:r w:rsidRPr="003545AF">
        <w:rPr>
          <w:rFonts w:cs="Arial"/>
          <w:lang w:val="en-US" w:eastAsia="x-none"/>
        </w:rPr>
        <w:t>: Evaluates employees' performance in an open, candid way and relates this to potential opportunities. Can i</w:t>
      </w:r>
      <w:r w:rsidR="00E47893">
        <w:rPr>
          <w:rFonts w:cs="Arial"/>
          <w:lang w:val="en-US" w:eastAsia="x-none"/>
        </w:rPr>
        <w:t>mprove the appraisal skills by:</w:t>
      </w:r>
    </w:p>
    <w:p w14:paraId="01F3D0BB" w14:textId="3FAF7D13" w:rsidR="003545AF" w:rsidRPr="003545AF" w:rsidRDefault="00E47893"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 xml:space="preserve"> </w:t>
      </w:r>
      <w:r w:rsidR="003545AF" w:rsidRPr="003545AF">
        <w:rPr>
          <w:rFonts w:cs="Arial"/>
          <w:lang w:val="en-US" w:eastAsia="x-none"/>
        </w:rPr>
        <w:t>Providing frequent feedback in a way that fosters development</w:t>
      </w:r>
    </w:p>
    <w:p w14:paraId="019B431F"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Conducting performance appraisals that define strengths, weaknesses, and career development needs</w:t>
      </w:r>
    </w:p>
    <w:p w14:paraId="3C6A9DAF"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Relating current performance to future potential in realistic ways</w:t>
      </w:r>
    </w:p>
    <w:p w14:paraId="61300D7F"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Using an individual development plan as a tool for continual feedback and development</w:t>
      </w:r>
    </w:p>
    <w:p w14:paraId="0B82A073" w14:textId="77777777" w:rsidR="003545AF" w:rsidRPr="00724B30" w:rsidRDefault="003545AF" w:rsidP="00724B30">
      <w:pPr>
        <w:pStyle w:val="Heading3"/>
        <w:ind w:left="450" w:firstLine="270"/>
        <w:rPr>
          <w:rFonts w:cs="Arial"/>
        </w:rPr>
      </w:pPr>
      <w:bookmarkStart w:id="64" w:name="_Toc431373744"/>
      <w:bookmarkStart w:id="65" w:name="_Toc433901515"/>
      <w:r w:rsidRPr="003545AF">
        <w:rPr>
          <w:rFonts w:cs="Arial"/>
        </w:rPr>
        <w:t>Promotion</w:t>
      </w:r>
      <w:bookmarkEnd w:id="64"/>
      <w:bookmarkEnd w:id="65"/>
    </w:p>
    <w:p w14:paraId="342E0E29" w14:textId="77777777" w:rsidR="00E47893" w:rsidRDefault="003545AF" w:rsidP="00E47893">
      <w:pPr>
        <w:spacing w:line="276" w:lineRule="auto"/>
        <w:ind w:left="540"/>
        <w:jc w:val="both"/>
        <w:rPr>
          <w:rFonts w:cs="Arial"/>
          <w:lang w:val="en-US" w:eastAsia="x-none"/>
        </w:rPr>
      </w:pPr>
      <w:r w:rsidRPr="003545AF">
        <w:rPr>
          <w:rFonts w:cs="Arial"/>
          <w:lang w:val="en-US" w:eastAsia="x-none"/>
        </w:rPr>
        <w:t>Promotion</w:t>
      </w:r>
      <w:r w:rsidR="00E47893">
        <w:rPr>
          <w:rFonts w:cs="Arial"/>
          <w:lang w:val="en-US" w:eastAsia="x-none"/>
        </w:rPr>
        <w:t xml:space="preserve"> is derived from the Latin word </w:t>
      </w:r>
      <w:r w:rsidRPr="003545AF">
        <w:rPr>
          <w:rFonts w:cs="Arial"/>
          <w:lang w:val="en-US" w:eastAsia="x-none"/>
        </w:rPr>
        <w:t>meaning 'to move forward'. It can be a horizontal (same level) promotion or vertical (higher position) promotion along with higher compensations and responsibilities.</w:t>
      </w:r>
    </w:p>
    <w:p w14:paraId="64CC95E9" w14:textId="77777777" w:rsidR="00E47893" w:rsidRDefault="003545AF" w:rsidP="00E47893">
      <w:pPr>
        <w:spacing w:line="276" w:lineRule="auto"/>
        <w:ind w:left="540"/>
        <w:jc w:val="both"/>
        <w:rPr>
          <w:rFonts w:cs="Arial"/>
          <w:lang w:val="en-US" w:eastAsia="x-none"/>
        </w:rPr>
      </w:pPr>
      <w:r w:rsidRPr="003545AF">
        <w:rPr>
          <w:rFonts w:cs="Arial"/>
          <w:lang w:val="en-US" w:eastAsia="x-none"/>
        </w:rPr>
        <w:t>It is necessary for rewarding an employee for accomplishments and boosting morale and motivation and retain h</w:t>
      </w:r>
      <w:r w:rsidR="00E47893">
        <w:rPr>
          <w:rFonts w:cs="Arial"/>
          <w:lang w:val="en-US" w:eastAsia="x-none"/>
        </w:rPr>
        <w:t>is/her services.</w:t>
      </w:r>
    </w:p>
    <w:p w14:paraId="023F5AFA" w14:textId="77777777" w:rsidR="00E47893" w:rsidRDefault="003545AF" w:rsidP="00E47893">
      <w:pPr>
        <w:spacing w:line="276" w:lineRule="auto"/>
        <w:ind w:left="540"/>
        <w:jc w:val="both"/>
        <w:rPr>
          <w:rFonts w:cs="Arial"/>
          <w:lang w:val="en-US" w:eastAsia="x-none"/>
        </w:rPr>
      </w:pPr>
      <w:r w:rsidRPr="003545AF">
        <w:rPr>
          <w:rFonts w:cs="Arial"/>
          <w:lang w:val="en-US" w:eastAsia="x-none"/>
        </w:rPr>
        <w:t xml:space="preserve">It should be just, fair and equal for the true spirit and benefits of the same to be yielded for the </w:t>
      </w:r>
      <w:proofErr w:type="spellStart"/>
      <w:r w:rsidRPr="003545AF">
        <w:rPr>
          <w:rFonts w:cs="Arial"/>
          <w:lang w:val="en-US" w:eastAsia="x-none"/>
        </w:rPr>
        <w:t>organisation</w:t>
      </w:r>
      <w:proofErr w:type="spellEnd"/>
      <w:r w:rsidRPr="003545AF">
        <w:rPr>
          <w:rFonts w:cs="Arial"/>
          <w:lang w:val="en-US" w:eastAsia="x-none"/>
        </w:rPr>
        <w:t>.</w:t>
      </w:r>
    </w:p>
    <w:p w14:paraId="59E8352E" w14:textId="77777777" w:rsidR="00E47893" w:rsidRDefault="003545AF" w:rsidP="00E47893">
      <w:pPr>
        <w:spacing w:line="276" w:lineRule="auto"/>
        <w:ind w:left="540"/>
        <w:jc w:val="both"/>
        <w:rPr>
          <w:rFonts w:cs="Arial"/>
          <w:lang w:val="en-US" w:eastAsia="x-none"/>
        </w:rPr>
      </w:pPr>
      <w:r w:rsidRPr="003545AF">
        <w:rPr>
          <w:rFonts w:cs="Arial"/>
          <w:lang w:val="en-US" w:eastAsia="x-none"/>
        </w:rPr>
        <w:t xml:space="preserve">The standard specifications should be made clear to all employees of the </w:t>
      </w:r>
      <w:proofErr w:type="spellStart"/>
      <w:r w:rsidRPr="003545AF">
        <w:rPr>
          <w:rFonts w:cs="Arial"/>
          <w:lang w:val="en-US" w:eastAsia="x-none"/>
        </w:rPr>
        <w:t>organisation</w:t>
      </w:r>
      <w:proofErr w:type="spellEnd"/>
      <w:r w:rsidRPr="003545AF">
        <w:rPr>
          <w:rFonts w:cs="Arial"/>
          <w:lang w:val="en-US" w:eastAsia="x-none"/>
        </w:rPr>
        <w:t xml:space="preserve"> setting forth the duties, qualifications, merit factors and ways of determining the same should be clearly outlined and specified beforehand so that there is no ambiguity regarding the same in any body's mind.</w:t>
      </w:r>
    </w:p>
    <w:p w14:paraId="136BBC3D" w14:textId="718A0F2B" w:rsidR="00060E9D" w:rsidRDefault="003545AF" w:rsidP="00E47893">
      <w:pPr>
        <w:spacing w:line="276" w:lineRule="auto"/>
        <w:ind w:left="540"/>
        <w:jc w:val="both"/>
        <w:rPr>
          <w:rFonts w:cs="Arial"/>
          <w:lang w:val="en-US" w:eastAsia="x-none"/>
        </w:rPr>
      </w:pPr>
      <w:r w:rsidRPr="003545AF">
        <w:rPr>
          <w:rFonts w:cs="Arial"/>
          <w:lang w:val="en-US" w:eastAsia="x-none"/>
        </w:rPr>
        <w:t xml:space="preserve">Promotion as a process is required because from time to time there are vacancies that need to be filled up in an </w:t>
      </w:r>
      <w:proofErr w:type="spellStart"/>
      <w:r w:rsidRPr="003545AF">
        <w:rPr>
          <w:rFonts w:cs="Arial"/>
          <w:lang w:val="en-US" w:eastAsia="x-none"/>
        </w:rPr>
        <w:t>organisation</w:t>
      </w:r>
      <w:proofErr w:type="spellEnd"/>
      <w:r w:rsidRPr="003545AF">
        <w:rPr>
          <w:rFonts w:cs="Arial"/>
          <w:lang w:val="en-US" w:eastAsia="x-none"/>
        </w:rPr>
        <w:t xml:space="preserve"> and the best are to be selected for the same from within. There are few posts and many contenders therefore the personnel administration has to be very careful and alert while carrying out the same as a bad promotion policy has major negative ramifications for the whole </w:t>
      </w:r>
      <w:proofErr w:type="spellStart"/>
      <w:r w:rsidRPr="003545AF">
        <w:rPr>
          <w:rFonts w:cs="Arial"/>
          <w:lang w:val="en-US" w:eastAsia="x-none"/>
        </w:rPr>
        <w:t>organisation</w:t>
      </w:r>
      <w:proofErr w:type="spellEnd"/>
      <w:r w:rsidRPr="003545AF">
        <w:rPr>
          <w:rFonts w:cs="Arial"/>
          <w:lang w:val="en-US" w:eastAsia="x-none"/>
        </w:rPr>
        <w:t>.</w:t>
      </w:r>
      <w:r w:rsidRPr="003545AF">
        <w:rPr>
          <w:rFonts w:cs="Arial"/>
          <w:lang w:val="en-US" w:eastAsia="x-none"/>
        </w:rPr>
        <w:br/>
      </w:r>
    </w:p>
    <w:p w14:paraId="0EDA854A" w14:textId="77777777" w:rsidR="004A51AD" w:rsidRDefault="004A51AD" w:rsidP="004A51AD">
      <w:pPr>
        <w:spacing w:line="276" w:lineRule="auto"/>
        <w:ind w:left="540"/>
        <w:jc w:val="both"/>
        <w:rPr>
          <w:rFonts w:cs="Arial"/>
          <w:lang w:val="en-US" w:eastAsia="x-none"/>
        </w:rPr>
      </w:pPr>
      <w:r>
        <w:rPr>
          <w:rFonts w:cs="Arial"/>
          <w:lang w:val="en-US" w:eastAsia="x-none"/>
        </w:rPr>
        <w:lastRenderedPageBreak/>
        <w:t>Principles of promotion are:</w:t>
      </w:r>
    </w:p>
    <w:p w14:paraId="0C1D6402" w14:textId="77777777" w:rsidR="004A51AD" w:rsidRDefault="003545AF" w:rsidP="004A51AD">
      <w:pPr>
        <w:spacing w:line="276" w:lineRule="auto"/>
        <w:ind w:left="540"/>
        <w:jc w:val="both"/>
        <w:rPr>
          <w:rFonts w:cs="Arial"/>
          <w:lang w:val="en-US" w:eastAsia="x-none"/>
        </w:rPr>
      </w:pPr>
      <w:r w:rsidRPr="003545AF">
        <w:rPr>
          <w:rFonts w:cs="Arial"/>
          <w:b/>
          <w:bCs/>
          <w:u w:val="single"/>
          <w:lang w:val="en-US" w:eastAsia="x-none"/>
        </w:rPr>
        <w:t>a) Seniority principle -</w:t>
      </w:r>
      <w:r w:rsidRPr="003545AF">
        <w:rPr>
          <w:rFonts w:cs="Arial"/>
          <w:lang w:val="en-US" w:eastAsia="x-none"/>
        </w:rPr>
        <w:t xml:space="preserve"> The employee having the maximum length of service should be promoted once the senior officer retires/leaves. The merits are that it is easy to follow, promotes equity, filters out discrimination and favoritism, and reduces unhealthy rivalry. Its drawbacks are that it does not necessarily select the best and most deserving, it leads to </w:t>
      </w:r>
      <w:proofErr w:type="spellStart"/>
      <w:r w:rsidRPr="003545AF">
        <w:rPr>
          <w:rFonts w:cs="Arial"/>
          <w:lang w:val="en-US" w:eastAsia="x-none"/>
        </w:rPr>
        <w:t>demoralisation</w:t>
      </w:r>
      <w:proofErr w:type="spellEnd"/>
      <w:r w:rsidRPr="003545AF">
        <w:rPr>
          <w:rFonts w:cs="Arial"/>
          <w:lang w:val="en-US" w:eastAsia="x-none"/>
        </w:rPr>
        <w:t xml:space="preserve"> of employees in matters of work and initiatives because all they will be concerned about is </w:t>
      </w:r>
      <w:proofErr w:type="spellStart"/>
      <w:r w:rsidRPr="003545AF">
        <w:rPr>
          <w:rFonts w:cs="Arial"/>
          <w:lang w:val="en-US" w:eastAsia="x-none"/>
        </w:rPr>
        <w:t>maximising</w:t>
      </w:r>
      <w:proofErr w:type="spellEnd"/>
      <w:r w:rsidRPr="003545AF">
        <w:rPr>
          <w:rFonts w:cs="Arial"/>
          <w:lang w:val="en-US" w:eastAsia="x-none"/>
        </w:rPr>
        <w:t xml:space="preserve"> their tenure and nothing else, etc.</w:t>
      </w:r>
    </w:p>
    <w:p w14:paraId="12FA7320" w14:textId="77777777" w:rsidR="004A51AD" w:rsidRDefault="003545AF" w:rsidP="004A51AD">
      <w:pPr>
        <w:spacing w:line="276" w:lineRule="auto"/>
        <w:ind w:left="540"/>
        <w:jc w:val="both"/>
        <w:rPr>
          <w:rFonts w:cs="Arial"/>
          <w:lang w:val="en-US" w:eastAsia="x-none"/>
        </w:rPr>
      </w:pPr>
      <w:r w:rsidRPr="003545AF">
        <w:rPr>
          <w:rFonts w:cs="Arial"/>
          <w:lang w:val="en-US" w:eastAsia="x-none"/>
        </w:rPr>
        <w:t>It has been agreed by many that for promotion to higher posts the principle of merit should be followed, in promotion to secondary posts there should be merit first and secondary should be seniority. And in promotion in lower level positions the principle of seniority works well because higher positions need qualities more than age to be carried out.</w:t>
      </w:r>
    </w:p>
    <w:p w14:paraId="52802362" w14:textId="77777777" w:rsidR="004A51AD" w:rsidRDefault="003545AF" w:rsidP="004A51AD">
      <w:pPr>
        <w:spacing w:line="276" w:lineRule="auto"/>
        <w:ind w:left="540"/>
        <w:jc w:val="both"/>
        <w:rPr>
          <w:rFonts w:cs="Arial"/>
          <w:lang w:val="en-US" w:eastAsia="x-none"/>
        </w:rPr>
      </w:pPr>
      <w:r w:rsidRPr="003545AF">
        <w:rPr>
          <w:rFonts w:cs="Arial"/>
          <w:b/>
          <w:bCs/>
          <w:u w:val="single"/>
          <w:lang w:val="en-US" w:eastAsia="x-none"/>
        </w:rPr>
        <w:t>b) Merit Principle:</w:t>
      </w:r>
      <w:r w:rsidR="004A51AD">
        <w:rPr>
          <w:rFonts w:cs="Arial"/>
          <w:lang w:val="en-US" w:eastAsia="x-none"/>
        </w:rPr>
        <w:t xml:space="preserve"> </w:t>
      </w:r>
      <w:r w:rsidRPr="003545AF">
        <w:rPr>
          <w:rFonts w:cs="Arial"/>
          <w:lang w:val="en-US" w:eastAsia="x-none"/>
        </w:rPr>
        <w:t>It is the opposite or counter view to the seniority principle and advocates the technique of tests like aptitude and personality, etc. and specific criteria to determine the best candidate for promotion amongst the respective class / grade / service / rank, etc.</w:t>
      </w:r>
    </w:p>
    <w:p w14:paraId="2D52110E" w14:textId="082EDD7E" w:rsidR="003545AF" w:rsidRPr="003545AF" w:rsidRDefault="003545AF" w:rsidP="004A51AD">
      <w:pPr>
        <w:spacing w:line="276" w:lineRule="auto"/>
        <w:ind w:left="540"/>
        <w:jc w:val="both"/>
        <w:rPr>
          <w:rFonts w:cs="Arial"/>
          <w:lang w:val="en-US" w:eastAsia="x-none"/>
        </w:rPr>
      </w:pPr>
      <w:r w:rsidRPr="003545AF">
        <w:rPr>
          <w:rFonts w:cs="Arial"/>
          <w:lang w:val="en-US" w:eastAsia="x-none"/>
        </w:rPr>
        <w:t>There are various methods used to determine merit which are:</w:t>
      </w:r>
    </w:p>
    <w:p w14:paraId="4064FF2E"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Written exams,</w:t>
      </w:r>
    </w:p>
    <w:p w14:paraId="7D9E7148"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 xml:space="preserve">Direction of the head of department, </w:t>
      </w:r>
    </w:p>
    <w:p w14:paraId="426CD4BC"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Efficiency ratings like production/work records and personality potential, etc.</w:t>
      </w:r>
    </w:p>
    <w:p w14:paraId="642A1A9E"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And the last is the interview method that brings out the personal as well as professional characteristics of the person spontaneously in front of distinguished panellists.</w:t>
      </w:r>
    </w:p>
    <w:p w14:paraId="177E4BC3" w14:textId="3EC56A2D" w:rsidR="00857AAF" w:rsidRDefault="003545AF" w:rsidP="004A51AD">
      <w:pPr>
        <w:ind w:left="540"/>
        <w:jc w:val="both"/>
        <w:rPr>
          <w:rFonts w:eastAsia="Calibri" w:cs="Arial"/>
          <w:lang w:val="en-US" w:eastAsia="x-none"/>
        </w:rPr>
      </w:pPr>
      <w:r w:rsidRPr="00724B30">
        <w:rPr>
          <w:rFonts w:eastAsia="Calibri" w:cs="Arial"/>
          <w:lang w:val="en-US" w:eastAsia="x-none"/>
        </w:rPr>
        <w:br/>
        <w:t>For a sound promotion system t</w:t>
      </w:r>
      <w:r w:rsidR="004A51AD">
        <w:rPr>
          <w:rFonts w:eastAsia="Calibri" w:cs="Arial"/>
          <w:lang w:val="en-US" w:eastAsia="x-none"/>
        </w:rPr>
        <w:t xml:space="preserve">here should be a sound and just </w:t>
      </w:r>
      <w:r w:rsidRPr="00724B30">
        <w:rPr>
          <w:rFonts w:eastAsia="Calibri" w:cs="Arial"/>
          <w:lang w:val="en-US" w:eastAsia="x-none"/>
        </w:rPr>
        <w:t xml:space="preserve">promotion policy outlined and clearly communicated to the employees and they should be provided with all the opportunities to bring them on equal footing with the other contenders as well as there should be a promotion grievance board setup with a representative if the head of </w:t>
      </w:r>
      <w:proofErr w:type="spellStart"/>
      <w:r w:rsidRPr="00724B30">
        <w:rPr>
          <w:rFonts w:eastAsia="Calibri" w:cs="Arial"/>
          <w:lang w:val="en-US" w:eastAsia="x-none"/>
        </w:rPr>
        <w:t>organisation</w:t>
      </w:r>
      <w:proofErr w:type="spellEnd"/>
      <w:r w:rsidRPr="00724B30">
        <w:rPr>
          <w:rFonts w:eastAsia="Calibri" w:cs="Arial"/>
          <w:lang w:val="en-US" w:eastAsia="x-none"/>
        </w:rPr>
        <w:t xml:space="preserve"> presiding over to hear appeals against the same.</w:t>
      </w:r>
    </w:p>
    <w:p w14:paraId="3474437E" w14:textId="77777777" w:rsidR="00724B30" w:rsidRDefault="00724B30" w:rsidP="00724B30">
      <w:pPr>
        <w:ind w:left="450"/>
        <w:jc w:val="both"/>
        <w:rPr>
          <w:rFonts w:eastAsia="Calibri" w:cs="Arial"/>
          <w:lang w:val="en-US" w:eastAsia="x-none"/>
        </w:rPr>
      </w:pPr>
    </w:p>
    <w:p w14:paraId="00AF1B5D" w14:textId="77777777" w:rsidR="00724B30" w:rsidRDefault="00724B30" w:rsidP="00724B30">
      <w:pPr>
        <w:ind w:left="450"/>
        <w:jc w:val="both"/>
        <w:rPr>
          <w:rFonts w:eastAsia="Calibri" w:cs="Arial"/>
          <w:lang w:val="en-US" w:eastAsia="x-none"/>
        </w:rPr>
      </w:pPr>
    </w:p>
    <w:p w14:paraId="58B973FC" w14:textId="77777777" w:rsidR="00724B30" w:rsidRDefault="00724B30" w:rsidP="00724B30">
      <w:pPr>
        <w:ind w:left="450"/>
        <w:jc w:val="both"/>
        <w:rPr>
          <w:rFonts w:eastAsia="Calibri" w:cs="Arial"/>
          <w:lang w:val="en-US" w:eastAsia="x-none"/>
        </w:rPr>
      </w:pPr>
    </w:p>
    <w:p w14:paraId="5DA36309" w14:textId="77777777" w:rsidR="00724B30" w:rsidRDefault="00724B30" w:rsidP="00724B30">
      <w:pPr>
        <w:ind w:left="450"/>
        <w:jc w:val="both"/>
        <w:rPr>
          <w:rFonts w:eastAsia="Calibri" w:cs="Arial"/>
          <w:lang w:val="en-US" w:eastAsia="x-none"/>
        </w:rPr>
      </w:pPr>
    </w:p>
    <w:p w14:paraId="601B496D" w14:textId="77777777" w:rsidR="00724B30" w:rsidRDefault="00724B30" w:rsidP="00724B30">
      <w:pPr>
        <w:ind w:left="450"/>
        <w:jc w:val="both"/>
        <w:rPr>
          <w:rFonts w:eastAsia="Calibri" w:cs="Arial"/>
          <w:lang w:val="en-US" w:eastAsia="x-none"/>
        </w:rPr>
      </w:pPr>
    </w:p>
    <w:p w14:paraId="11DCCFCA" w14:textId="77777777" w:rsidR="00724B30" w:rsidRDefault="00724B30" w:rsidP="00724B30">
      <w:pPr>
        <w:ind w:left="450"/>
        <w:jc w:val="both"/>
        <w:rPr>
          <w:rFonts w:eastAsia="Calibri" w:cs="Arial"/>
          <w:lang w:val="en-US" w:eastAsia="x-none"/>
        </w:rPr>
      </w:pPr>
    </w:p>
    <w:p w14:paraId="5F1C2F27" w14:textId="77777777" w:rsidR="00724B30" w:rsidRDefault="00724B30" w:rsidP="00724B30">
      <w:pPr>
        <w:ind w:left="450"/>
        <w:jc w:val="both"/>
        <w:rPr>
          <w:rFonts w:eastAsia="Calibri" w:cs="Arial"/>
          <w:lang w:val="en-US" w:eastAsia="x-none"/>
        </w:rPr>
      </w:pPr>
    </w:p>
    <w:p w14:paraId="3B6FBFD2" w14:textId="77777777" w:rsidR="00724B30" w:rsidRPr="00724B30" w:rsidRDefault="00724B30" w:rsidP="004A51AD">
      <w:pPr>
        <w:ind w:left="0"/>
        <w:jc w:val="both"/>
        <w:rPr>
          <w:rFonts w:cs="Arial"/>
          <w:lang w:val="en-US" w:eastAsia="x-none"/>
        </w:rPr>
      </w:pPr>
    </w:p>
    <w:p w14:paraId="632D471D" w14:textId="6989B831" w:rsidR="000C5FE2" w:rsidRPr="000C5FE2" w:rsidRDefault="00857AAF" w:rsidP="00AB31AE">
      <w:pPr>
        <w:pStyle w:val="Heading2"/>
        <w:rPr>
          <w:lang w:val="en-US"/>
        </w:rPr>
      </w:pPr>
      <w:bookmarkStart w:id="66" w:name="_Toc433901516"/>
      <w:r>
        <w:rPr>
          <w:lang w:val="en-US"/>
        </w:rPr>
        <w:lastRenderedPageBreak/>
        <w:t xml:space="preserve">Stages of the </w:t>
      </w:r>
      <w:r w:rsidR="003B2F4F">
        <w:rPr>
          <w:lang w:val="en-US"/>
        </w:rPr>
        <w:t xml:space="preserve">Step-Salary Increase, </w:t>
      </w:r>
      <w:r w:rsidR="00AB31AE">
        <w:rPr>
          <w:lang w:val="en-US"/>
        </w:rPr>
        <w:t xml:space="preserve">Advancement and Promotion </w:t>
      </w:r>
      <w:r>
        <w:rPr>
          <w:lang w:val="en-US"/>
        </w:rPr>
        <w:t>P</w:t>
      </w:r>
      <w:r w:rsidR="000C5FE2" w:rsidRPr="000C5FE2">
        <w:rPr>
          <w:lang w:val="en-US"/>
        </w:rPr>
        <w:t>rocess</w:t>
      </w:r>
      <w:bookmarkEnd w:id="66"/>
    </w:p>
    <w:p w14:paraId="5B0E041E" w14:textId="72C02F28" w:rsidR="000C5FE2" w:rsidRDefault="000C5FE2" w:rsidP="00AB31AE">
      <w:pPr>
        <w:jc w:val="both"/>
        <w:rPr>
          <w:lang w:val="en-US" w:eastAsia="x-none"/>
        </w:rPr>
      </w:pPr>
      <w:r w:rsidRPr="000C5FE2">
        <w:rPr>
          <w:lang w:val="en-US" w:eastAsia="x-none"/>
        </w:rPr>
        <w:t>The following sets out the key procedural and policy issues at each stage of the</w:t>
      </w:r>
      <w:r w:rsidR="00AB31AE">
        <w:rPr>
          <w:lang w:val="en-US" w:eastAsia="x-none"/>
        </w:rPr>
        <w:t xml:space="preserve"> advancement and promotion </w:t>
      </w:r>
      <w:r w:rsidRPr="000C5FE2">
        <w:rPr>
          <w:lang w:val="en-US" w:eastAsia="x-none"/>
        </w:rPr>
        <w:t>process:</w:t>
      </w:r>
    </w:p>
    <w:p w14:paraId="2779A988" w14:textId="77777777" w:rsidR="00B56C77" w:rsidRPr="006617D5" w:rsidRDefault="00B56C77" w:rsidP="006617D5">
      <w:pPr>
        <w:spacing w:before="0" w:after="0" w:line="276" w:lineRule="auto"/>
        <w:jc w:val="both"/>
      </w:pPr>
      <w:r w:rsidRPr="006617D5">
        <w:rPr>
          <w:b/>
          <w:bCs/>
        </w:rPr>
        <w:t>Guiding Principles:</w:t>
      </w:r>
      <w:r w:rsidRPr="006617D5">
        <w:t xml:space="preserve"> Outlines key guiding principles related to the implementation of the policies and procedures if any.</w:t>
      </w:r>
    </w:p>
    <w:p w14:paraId="01698F04" w14:textId="77777777" w:rsidR="00B56C77" w:rsidRPr="006617D5" w:rsidRDefault="00B56C77" w:rsidP="006617D5">
      <w:pPr>
        <w:spacing w:before="0" w:after="0" w:line="276" w:lineRule="auto"/>
        <w:jc w:val="both"/>
      </w:pPr>
      <w:r w:rsidRPr="006617D5">
        <w:rPr>
          <w:b/>
          <w:bCs/>
        </w:rPr>
        <w:t>Responsibilities:</w:t>
      </w:r>
      <w:r w:rsidRPr="006617D5">
        <w:t xml:space="preserve"> Defines the overall responsibilities for implementing or completing each part of the procedure.</w:t>
      </w:r>
    </w:p>
    <w:p w14:paraId="49A0404E" w14:textId="77777777" w:rsidR="00B56C77" w:rsidRPr="006617D5" w:rsidRDefault="00B56C77" w:rsidP="006617D5">
      <w:pPr>
        <w:spacing w:before="0" w:after="0" w:line="276" w:lineRule="auto"/>
        <w:jc w:val="both"/>
      </w:pPr>
      <w:r w:rsidRPr="006617D5">
        <w:rPr>
          <w:b/>
          <w:bCs/>
        </w:rPr>
        <w:t>Policies:</w:t>
      </w:r>
      <w:r w:rsidRPr="006617D5">
        <w:t xml:space="preserve"> Outlines key business rules associated with carrying out related procedures.</w:t>
      </w:r>
    </w:p>
    <w:p w14:paraId="23CFBE7D" w14:textId="77777777" w:rsidR="00B56C77" w:rsidRPr="006617D5" w:rsidRDefault="00B56C77" w:rsidP="006617D5">
      <w:pPr>
        <w:spacing w:before="0" w:after="0" w:line="276" w:lineRule="auto"/>
        <w:jc w:val="both"/>
      </w:pPr>
      <w:r w:rsidRPr="006617D5">
        <w:rPr>
          <w:b/>
          <w:bCs/>
        </w:rPr>
        <w:t>Procedure:</w:t>
      </w:r>
      <w:r w:rsidRPr="006617D5">
        <w:t xml:space="preserve"> Details processes, activities and steps carried out to ensure the achievement of the purpose of each part of the manual. </w:t>
      </w:r>
    </w:p>
    <w:p w14:paraId="73CB91A8" w14:textId="77777777" w:rsidR="00B56C77" w:rsidRDefault="00B56C77" w:rsidP="006617D5">
      <w:pPr>
        <w:spacing w:before="0" w:after="0" w:line="276" w:lineRule="auto"/>
        <w:jc w:val="both"/>
      </w:pPr>
      <w:r w:rsidRPr="005C5E21">
        <w:rPr>
          <w:b/>
          <w:bCs/>
        </w:rPr>
        <w:t>Forms:</w:t>
      </w:r>
      <w:r w:rsidRPr="006617D5">
        <w:t xml:space="preserve"> Standard business forms frequently used in carrying out the procedure.</w:t>
      </w:r>
    </w:p>
    <w:p w14:paraId="639FC879" w14:textId="77777777" w:rsidR="006617D5" w:rsidRDefault="006617D5" w:rsidP="00E241CE">
      <w:pPr>
        <w:numPr>
          <w:ilvl w:val="3"/>
          <w:numId w:val="1"/>
        </w:numPr>
        <w:tabs>
          <w:tab w:val="clear" w:pos="360"/>
          <w:tab w:val="num" w:pos="540"/>
        </w:tabs>
        <w:spacing w:before="0" w:after="0" w:line="276" w:lineRule="auto"/>
        <w:jc w:val="both"/>
        <w:rPr>
          <w:b/>
          <w:bCs/>
          <w:lang w:val="en-US"/>
        </w:rPr>
      </w:pPr>
    </w:p>
    <w:p w14:paraId="03DAC046" w14:textId="77777777" w:rsidR="00E241CE" w:rsidRPr="00E241CE" w:rsidRDefault="00E241CE" w:rsidP="00E241CE">
      <w:pPr>
        <w:numPr>
          <w:ilvl w:val="3"/>
          <w:numId w:val="1"/>
        </w:numPr>
        <w:tabs>
          <w:tab w:val="clear" w:pos="360"/>
          <w:tab w:val="num" w:pos="540"/>
        </w:tabs>
        <w:spacing w:before="0" w:after="0" w:line="276" w:lineRule="auto"/>
        <w:jc w:val="both"/>
        <w:rPr>
          <w:b/>
          <w:bCs/>
          <w:lang w:val="en-US"/>
        </w:rPr>
      </w:pPr>
      <w:r w:rsidRPr="00E241CE">
        <w:rPr>
          <w:b/>
          <w:bCs/>
          <w:lang w:val="en-US"/>
        </w:rPr>
        <w:t>Legal References</w:t>
      </w:r>
    </w:p>
    <w:p w14:paraId="7A0EE9A2" w14:textId="756AD90F" w:rsidR="00E241CE" w:rsidRPr="00E241CE" w:rsidRDefault="00E241CE" w:rsidP="00AB31AE">
      <w:pPr>
        <w:spacing w:before="0" w:after="0" w:line="276" w:lineRule="auto"/>
        <w:jc w:val="both"/>
        <w:rPr>
          <w:lang w:val="en-US"/>
        </w:rPr>
      </w:pPr>
      <w:r w:rsidRPr="00E241CE">
        <w:rPr>
          <w:lang w:val="en-US"/>
        </w:rPr>
        <w:t xml:space="preserve">The following states the laws, decrees, and regulations related to the management of public administration employment and particularly the </w:t>
      </w:r>
      <w:r w:rsidR="00AB31AE">
        <w:rPr>
          <w:lang w:val="en-US"/>
        </w:rPr>
        <w:t>advancement and promotion</w:t>
      </w:r>
      <w:r w:rsidRPr="00E241CE">
        <w:rPr>
          <w:lang w:val="en-US"/>
        </w:rPr>
        <w:t xml:space="preserve"> system considered in the project.</w:t>
      </w:r>
    </w:p>
    <w:p w14:paraId="31A8A0A7" w14:textId="22E108DC" w:rsidR="00AB31AE" w:rsidRPr="00AB31AE" w:rsidRDefault="003B2F4F" w:rsidP="00AB31AE">
      <w:pPr>
        <w:jc w:val="both"/>
        <w:rPr>
          <w:b/>
          <w:u w:val="single"/>
        </w:rPr>
      </w:pPr>
      <w:r>
        <w:rPr>
          <w:b/>
          <w:u w:val="single"/>
        </w:rPr>
        <w:t>Step-Salary Increase</w:t>
      </w:r>
      <w:r w:rsidR="00AB31AE" w:rsidRPr="00AB31AE">
        <w:rPr>
          <w:b/>
          <w:u w:val="single"/>
        </w:rPr>
        <w:t xml:space="preserve">: </w:t>
      </w:r>
      <w:r w:rsidR="00AB31AE" w:rsidRPr="00AB31AE">
        <w:rPr>
          <w:b/>
          <w:u w:val="single"/>
          <w:rtl/>
        </w:rPr>
        <w:t>التدرج</w:t>
      </w:r>
    </w:p>
    <w:p w14:paraId="2D28017C" w14:textId="77777777" w:rsidR="00AB31AE" w:rsidRPr="00AB31AE" w:rsidRDefault="00AB31AE" w:rsidP="00AB31AE">
      <w:pPr>
        <w:jc w:val="both"/>
        <w:rPr>
          <w:lang w:val="en-US"/>
        </w:rPr>
      </w:pPr>
      <w:r w:rsidRPr="00AB31AE">
        <w:rPr>
          <w:lang w:val="en-US"/>
        </w:rPr>
        <w:t>Advancement is a legal automatic raise in salary duly owed to the employee without the need for any text or procedure: The only condition for its implementation is to have 24 months passed. However, although no additional conditions were stated in the regulations, the latter have stressed on the fact that advancement could be postponed by the relevant minister or upon the proposal of the director general or the head of the Central Inspection Administration for more than 6 months, if it proves the employee has failed one of his duties. Thus, it shall be considered as a sanction to be imposed solely by the relevant minister after reprimanding the employee twice within a year and upon taking the opinion of the CSB.</w:t>
      </w:r>
    </w:p>
    <w:p w14:paraId="2660E0ED" w14:textId="77777777" w:rsidR="00AB31AE" w:rsidRPr="00AB31AE" w:rsidRDefault="00AB31AE" w:rsidP="00AB31AE">
      <w:pPr>
        <w:jc w:val="both"/>
      </w:pPr>
      <w:r w:rsidRPr="00AB31AE">
        <w:t xml:space="preserve">Article 32 of Legislative decree 112/59 stipulates the following: </w:t>
      </w:r>
    </w:p>
    <w:p w14:paraId="6DA1B65E" w14:textId="77777777" w:rsidR="00AB31AE" w:rsidRPr="00AB31AE" w:rsidRDefault="00AB31AE" w:rsidP="00BA133D">
      <w:pPr>
        <w:numPr>
          <w:ilvl w:val="0"/>
          <w:numId w:val="29"/>
        </w:numPr>
        <w:tabs>
          <w:tab w:val="left" w:pos="720"/>
        </w:tabs>
        <w:spacing w:before="0" w:after="160" w:line="240" w:lineRule="auto"/>
        <w:ind w:left="567"/>
        <w:jc w:val="both"/>
        <w:rPr>
          <w:rFonts w:cs="Arial"/>
          <w:i/>
          <w:iCs/>
          <w:rtl/>
          <w:lang w:eastAsia="en-GB"/>
        </w:rPr>
      </w:pPr>
      <w:r w:rsidRPr="00AB31AE">
        <w:rPr>
          <w:rFonts w:cs="Arial"/>
          <w:i/>
          <w:iCs/>
          <w:lang w:eastAsia="en-GB"/>
        </w:rPr>
        <w:t xml:space="preserve">1. Every employee who has spent 24 months in the same step or in a step similar to it from the beginning of his work after being nominated or since the increase in salary he has received, shall gain one step by virtue of law. </w:t>
      </w:r>
    </w:p>
    <w:p w14:paraId="6FDE1EEB" w14:textId="77777777" w:rsidR="00AB31AE" w:rsidRPr="00AB31AE" w:rsidRDefault="00AB31AE" w:rsidP="00BA133D">
      <w:pPr>
        <w:numPr>
          <w:ilvl w:val="0"/>
          <w:numId w:val="29"/>
        </w:numPr>
        <w:tabs>
          <w:tab w:val="left" w:pos="720"/>
        </w:tabs>
        <w:spacing w:before="0" w:after="160" w:line="240" w:lineRule="auto"/>
        <w:ind w:left="567"/>
        <w:jc w:val="both"/>
        <w:rPr>
          <w:rFonts w:cs="Arial"/>
          <w:i/>
          <w:iCs/>
          <w:lang w:eastAsia="en-GB"/>
        </w:rPr>
      </w:pPr>
      <w:r w:rsidRPr="00AB31AE">
        <w:rPr>
          <w:rFonts w:cs="Arial"/>
          <w:i/>
          <w:iCs/>
          <w:lang w:eastAsia="en-GB"/>
        </w:rPr>
        <w:t>2. The Minister, upon the proposal of the Director General or the head of the Central Inspection Board, shall delay the advancement date for six months if the employee has failed to assume his obligations. No such measure is to be taken prior to a reprimand for the employee for two consecutive times within one year and after consulting with the Civil Service Board.</w:t>
      </w:r>
    </w:p>
    <w:p w14:paraId="3755176E" w14:textId="77777777" w:rsidR="00AB31AE" w:rsidRPr="00AB31AE" w:rsidRDefault="00AB31AE" w:rsidP="00AB31AE">
      <w:pPr>
        <w:jc w:val="both"/>
        <w:rPr>
          <w:i/>
        </w:rPr>
      </w:pPr>
      <w:r w:rsidRPr="00AB31AE">
        <w:rPr>
          <w:i/>
        </w:rPr>
        <w:t xml:space="preserve">Therefore, advancement is a periodic financial increase to the employee’s salary whenever he/she spends in effective service a specific period of time (currently set to 24 months) as per the salaries and wages scales of the position, category and service to which the employee belongs. As to why the increase in the salary is </w:t>
      </w:r>
      <w:r w:rsidRPr="00AB31AE">
        <w:rPr>
          <w:i/>
        </w:rPr>
        <w:lastRenderedPageBreak/>
        <w:t xml:space="preserve">done by virtue of the law, this is intended to take it out of the discretionary authority of the administration, bearing in mind that the Minister could delay the increase if the employee fail to assume his obligations. This is considered as a way to link advancement to the employee’s appraisal as a disciplinary sanction while keeping CSB’s consultative role. </w:t>
      </w:r>
    </w:p>
    <w:p w14:paraId="3BA04121" w14:textId="2E1DA83B" w:rsidR="00AB31AE" w:rsidRPr="00AB31AE" w:rsidRDefault="003B2F4F" w:rsidP="00AB31AE">
      <w:pPr>
        <w:jc w:val="both"/>
        <w:rPr>
          <w:b/>
          <w:u w:val="single"/>
        </w:rPr>
      </w:pPr>
      <w:r>
        <w:rPr>
          <w:b/>
          <w:u w:val="single"/>
        </w:rPr>
        <w:t>Advancement</w:t>
      </w:r>
      <w:r w:rsidR="00AB31AE" w:rsidRPr="00AB31AE">
        <w:rPr>
          <w:b/>
          <w:u w:val="single"/>
        </w:rPr>
        <w:t xml:space="preserve">: </w:t>
      </w:r>
      <w:r w:rsidR="00AB31AE" w:rsidRPr="00AB31AE">
        <w:rPr>
          <w:b/>
          <w:u w:val="single"/>
          <w:rtl/>
        </w:rPr>
        <w:t>الترقية</w:t>
      </w:r>
    </w:p>
    <w:p w14:paraId="0DEF60BD" w14:textId="77777777" w:rsidR="00AB31AE" w:rsidRPr="00AB31AE" w:rsidRDefault="00AB31AE" w:rsidP="00AB31AE">
      <w:pPr>
        <w:jc w:val="both"/>
        <w:rPr>
          <w:lang w:val="en-US"/>
        </w:rPr>
      </w:pPr>
      <w:r w:rsidRPr="00AB31AE">
        <w:rPr>
          <w:lang w:val="en-US"/>
        </w:rPr>
        <w:t>Employees’ regulations have defined upgrading as the transfer of an employee from one rank to a higher one within the same category, and from one category to the other. Employee shall not be upgraded from one rank to the other unless he was in the first grade of his rank and his name was listed in the upgrading list.  The legislator has set upgrading mechanisms as follows: every ministry or administration shall set upgrading lists to be sent to the CSB by October 1</w:t>
      </w:r>
      <w:r w:rsidRPr="00AB31AE">
        <w:rPr>
          <w:vertAlign w:val="superscript"/>
          <w:lang w:val="en-US"/>
        </w:rPr>
        <w:t>st</w:t>
      </w:r>
      <w:r w:rsidRPr="00AB31AE">
        <w:rPr>
          <w:lang w:val="en-US"/>
        </w:rPr>
        <w:t xml:space="preserve"> of each year in which it includes names of employees to be upgraded from one rank to the other within the same category, from category 3 to category 2, and from category 2 to category 3. It shall attach as well the reasons thereof. </w:t>
      </w:r>
    </w:p>
    <w:p w14:paraId="59402080" w14:textId="77777777" w:rsidR="00751409" w:rsidRDefault="00AB31AE" w:rsidP="00AB31AE">
      <w:pPr>
        <w:jc w:val="both"/>
        <w:rPr>
          <w:lang w:val="en-US"/>
        </w:rPr>
      </w:pPr>
      <w:r w:rsidRPr="00AB31AE">
        <w:rPr>
          <w:lang w:val="en-US"/>
        </w:rPr>
        <w:t>The new salary for the upgraded employee is due as of the date of issuance of the decree or decision stipulating upgrade by virtue of article 17, clause 4 from legislative decree 112/1959.</w:t>
      </w:r>
    </w:p>
    <w:p w14:paraId="335EECA8" w14:textId="0C2BC0D8" w:rsidR="00AB31AE" w:rsidRPr="00AB31AE" w:rsidRDefault="00AB31AE" w:rsidP="00AB31AE">
      <w:pPr>
        <w:jc w:val="both"/>
        <w:rPr>
          <w:i/>
        </w:rPr>
      </w:pPr>
      <w:r w:rsidRPr="00AB31AE">
        <w:rPr>
          <w:i/>
        </w:rPr>
        <w:t xml:space="preserve">Article 33 of Legislative decree 112/59 stipulates the following: </w:t>
      </w:r>
    </w:p>
    <w:p w14:paraId="5BA9B322" w14:textId="77777777" w:rsidR="00AB31AE" w:rsidRPr="00AB31AE" w:rsidRDefault="00AB31AE" w:rsidP="00AB31AE">
      <w:pPr>
        <w:jc w:val="both"/>
        <w:rPr>
          <w:i/>
        </w:rPr>
      </w:pPr>
      <w:r w:rsidRPr="00AB31AE">
        <w:rPr>
          <w:i/>
        </w:rPr>
        <w:t xml:space="preserve">Upgrade makes advancement deadline faster by six months. </w:t>
      </w:r>
    </w:p>
    <w:p w14:paraId="184A11D8" w14:textId="77777777" w:rsidR="00AB31AE" w:rsidRPr="00AB31AE" w:rsidRDefault="00AB31AE" w:rsidP="00AB31AE">
      <w:pPr>
        <w:jc w:val="both"/>
        <w:rPr>
          <w:i/>
        </w:rPr>
      </w:pPr>
      <w:r w:rsidRPr="00AB31AE">
        <w:rPr>
          <w:i/>
        </w:rPr>
        <w:t xml:space="preserve">Upgrade in the Lebanese law is a kind of financial incentive because it represents a financial increase to the salary equivalent to the value of the step set in the wages and salaries scale. It could be listed within the advancement as a special clause against the sanction of the delay of advancement. Personnel administration in the Civil Service Board shall approve or refuse the proposed upgrade within a specific timeframe. </w:t>
      </w:r>
    </w:p>
    <w:p w14:paraId="6C9B53EC" w14:textId="77777777" w:rsidR="00AB31AE" w:rsidRPr="00AB31AE" w:rsidRDefault="00AB31AE" w:rsidP="00AB31AE">
      <w:pPr>
        <w:jc w:val="both"/>
        <w:rPr>
          <w:i/>
        </w:rPr>
      </w:pPr>
      <w:r w:rsidRPr="00AB31AE">
        <w:rPr>
          <w:i/>
        </w:rPr>
        <w:t xml:space="preserve">Provisions related to upgrade haven’t been enforced. </w:t>
      </w:r>
    </w:p>
    <w:p w14:paraId="1DEF7761" w14:textId="77777777" w:rsidR="00AB31AE" w:rsidRPr="00AB31AE" w:rsidRDefault="00AB31AE" w:rsidP="00AB31AE">
      <w:pPr>
        <w:jc w:val="both"/>
        <w:rPr>
          <w:b/>
          <w:u w:val="single"/>
        </w:rPr>
      </w:pPr>
      <w:r w:rsidRPr="00AB31AE">
        <w:rPr>
          <w:b/>
          <w:u w:val="single"/>
        </w:rPr>
        <w:t xml:space="preserve">Promotion: </w:t>
      </w:r>
      <w:r w:rsidRPr="00AB31AE">
        <w:rPr>
          <w:b/>
          <w:u w:val="single"/>
          <w:rtl/>
        </w:rPr>
        <w:t xml:space="preserve">  الترفيع</w:t>
      </w:r>
    </w:p>
    <w:p w14:paraId="06C3746C" w14:textId="77777777" w:rsidR="00AB31AE" w:rsidRPr="00AB31AE" w:rsidRDefault="00AB31AE" w:rsidP="00AB31AE">
      <w:pPr>
        <w:jc w:val="both"/>
      </w:pPr>
      <w:r w:rsidRPr="00AB31AE">
        <w:rPr>
          <w:lang w:val="en-US"/>
        </w:rPr>
        <w:t>Promotion is only an early advancement. It brings closer the date of issuance of advancement by six months. Promotion takes place when the ministry or administration sends a list of employees’ names it proposes to promote provided their number doesn’t exceed 10 percent of the total ministry or administration employees who shall be advanced in the following fiscal year.  The number shall be distributed as much as it could be on various categories as per the adopted percentage. The list shall be attached to a statement of scores and reasons for promotions as per samples set by the CSB personnel administration. The new salary is due as of the beginning of the month following promotion by virtue of article 17, clause 4 from legislative decree 112/1959.</w:t>
      </w:r>
    </w:p>
    <w:p w14:paraId="1355FED8" w14:textId="77777777" w:rsidR="00AB31AE" w:rsidRPr="00AB31AE" w:rsidRDefault="00AB31AE" w:rsidP="00AB31AE">
      <w:pPr>
        <w:jc w:val="both"/>
        <w:rPr>
          <w:i/>
        </w:rPr>
      </w:pPr>
      <w:r w:rsidRPr="00AB31AE">
        <w:rPr>
          <w:i/>
        </w:rPr>
        <w:t xml:space="preserve">Article 34 of Legislative decree 112/59 stipulates the following: </w:t>
      </w:r>
    </w:p>
    <w:p w14:paraId="651E735E" w14:textId="42CB9DC6" w:rsidR="00AB31AE" w:rsidRPr="00AB31AE" w:rsidRDefault="00AB31AE" w:rsidP="003B2F4F">
      <w:pPr>
        <w:numPr>
          <w:ilvl w:val="0"/>
          <w:numId w:val="30"/>
        </w:numPr>
        <w:spacing w:before="0" w:after="200" w:line="276" w:lineRule="auto"/>
        <w:ind w:left="567" w:firstLine="0"/>
        <w:contextualSpacing/>
        <w:jc w:val="both"/>
        <w:rPr>
          <w:rFonts w:cs="Arial"/>
          <w:i/>
          <w:lang w:eastAsia="en-GB" w:bidi="ar-LB"/>
        </w:rPr>
      </w:pPr>
      <w:r w:rsidRPr="00AB31AE">
        <w:rPr>
          <w:rFonts w:cs="Arial"/>
          <w:i/>
          <w:lang w:eastAsia="en-GB" w:bidi="ar-LB"/>
        </w:rPr>
        <w:t xml:space="preserve">Promotion is the employee’s transfer from one </w:t>
      </w:r>
      <w:r w:rsidR="003B2F4F">
        <w:rPr>
          <w:rFonts w:cs="Arial"/>
          <w:i/>
          <w:lang w:eastAsia="en-GB" w:bidi="ar-LB"/>
        </w:rPr>
        <w:t xml:space="preserve">rank </w:t>
      </w:r>
      <w:r w:rsidRPr="00AB31AE">
        <w:rPr>
          <w:rFonts w:cs="Arial"/>
          <w:i/>
          <w:lang w:eastAsia="en-GB" w:bidi="ar-LB"/>
        </w:rPr>
        <w:t xml:space="preserve">to a higher one within the same category or from one category to another. </w:t>
      </w:r>
    </w:p>
    <w:p w14:paraId="5C3CC140" w14:textId="77777777" w:rsidR="00AB31AE" w:rsidRPr="00AB31AE" w:rsidRDefault="00AB31AE" w:rsidP="00BA133D">
      <w:pPr>
        <w:numPr>
          <w:ilvl w:val="0"/>
          <w:numId w:val="30"/>
        </w:numPr>
        <w:tabs>
          <w:tab w:val="left" w:pos="360"/>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lastRenderedPageBreak/>
        <w:t xml:space="preserve">An employee shall not be upgraded from one step to another unless he was in the step one list of his rank and his name was listed in the upgrade list, as per provisions of clause 4 of this article. </w:t>
      </w:r>
    </w:p>
    <w:p w14:paraId="21CEA7DE"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r w:rsidRPr="00AB31AE">
        <w:rPr>
          <w:rFonts w:cs="Calibri"/>
          <w:i/>
          <w:lang w:eastAsia="en-GB"/>
        </w:rPr>
        <w:t xml:space="preserve">Promotion is the transfer of an employee from one rank to a directly higher one within the same category or from one category to another. By virtue of the personnel system, promotion represents a competence of the administration in order to respect equality. There are three types of promotion: </w:t>
      </w:r>
    </w:p>
    <w:p w14:paraId="100AAD8B"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04B06253" w14:textId="77777777" w:rsidR="00AB31AE" w:rsidRPr="00AB31AE" w:rsidRDefault="00AB31AE" w:rsidP="00BA133D">
      <w:pPr>
        <w:numPr>
          <w:ilvl w:val="0"/>
          <w:numId w:val="31"/>
        </w:numPr>
        <w:tabs>
          <w:tab w:val="left" w:pos="360"/>
          <w:tab w:val="left" w:pos="425"/>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t>Transfer (promotion) from category 5 to category 4 and from category 4 to category 3, requiring success in the nomination contest that takes place as per conditions stipulated in the Legislative decree 112/59.</w:t>
      </w:r>
    </w:p>
    <w:p w14:paraId="7DB8BFCC"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33A2F769" w14:textId="77777777" w:rsidR="00AB31AE" w:rsidRPr="00AB31AE" w:rsidRDefault="00AB31AE" w:rsidP="00BA133D">
      <w:pPr>
        <w:numPr>
          <w:ilvl w:val="0"/>
          <w:numId w:val="31"/>
        </w:numPr>
        <w:tabs>
          <w:tab w:val="left" w:pos="360"/>
          <w:tab w:val="left" w:pos="425"/>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t xml:space="preserve">Transfer (promotion) from category 3 to category 2, taking place as per the following conditions: the employee should be of step 5 at least (in the wages and salaries scale- category 3) in addition to having his name listed in the promotion list and his success in the training session held at ENA. </w:t>
      </w:r>
    </w:p>
    <w:p w14:paraId="0DFA4C31"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5649AD7F" w14:textId="77777777" w:rsidR="00AB31AE" w:rsidRPr="00AB31AE" w:rsidRDefault="00AB31AE" w:rsidP="00BA133D">
      <w:pPr>
        <w:numPr>
          <w:ilvl w:val="0"/>
          <w:numId w:val="31"/>
        </w:numPr>
        <w:tabs>
          <w:tab w:val="left" w:pos="360"/>
          <w:tab w:val="left" w:pos="425"/>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t>Transfer (promotion) from category 2 to category 1, taking place as per the following conditions: the employee should be of step 4 at least (in the wages and salaries scale- category 2) in addition to having his name listed in the promotion list.</w:t>
      </w:r>
    </w:p>
    <w:p w14:paraId="6391B5BB"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787A091D" w14:textId="283861F4" w:rsidR="00AB31AE" w:rsidRPr="00AB31AE" w:rsidRDefault="00AB31AE" w:rsidP="00334776">
      <w:pPr>
        <w:tabs>
          <w:tab w:val="left" w:pos="567"/>
        </w:tabs>
        <w:autoSpaceDE w:val="0"/>
        <w:autoSpaceDN w:val="0"/>
        <w:adjustRightInd w:val="0"/>
        <w:spacing w:before="0" w:after="0" w:line="240" w:lineRule="auto"/>
        <w:ind w:hanging="27"/>
        <w:contextualSpacing/>
        <w:jc w:val="both"/>
      </w:pPr>
      <w:r w:rsidRPr="00060E9D">
        <w:rPr>
          <w:rFonts w:cs="Calibri"/>
          <w:i/>
          <w:lang w:eastAsia="en-GB"/>
        </w:rPr>
        <w:t>Promotion of engineers from one step to another in their category: The engineer who shall be promoted from one step to another in his category should be in step 5 at least (in the wages and salaries scale) in addition to having his name</w:t>
      </w:r>
      <w:r w:rsidR="00060E9D">
        <w:rPr>
          <w:rFonts w:cs="Calibri"/>
          <w:i/>
          <w:lang w:eastAsia="en-GB"/>
        </w:rPr>
        <w:t xml:space="preserve"> listed in the promotion list. </w:t>
      </w:r>
      <w:r w:rsidRPr="00060E9D">
        <w:rPr>
          <w:rFonts w:cs="Calibri"/>
          <w:i/>
          <w:lang w:eastAsia="en-GB"/>
        </w:rPr>
        <w:t>The same applies when promoting an administrative employee from one step to another in the same category.</w:t>
      </w:r>
    </w:p>
    <w:p w14:paraId="4E3331C5" w14:textId="4BEFB2C6" w:rsidR="00780097" w:rsidRPr="00857AAF" w:rsidRDefault="00060E9D" w:rsidP="00BA133D">
      <w:pPr>
        <w:pStyle w:val="Heading3"/>
        <w:numPr>
          <w:ilvl w:val="2"/>
          <w:numId w:val="22"/>
        </w:numPr>
      </w:pPr>
      <w:bookmarkStart w:id="67" w:name="_Toc433901517"/>
      <w:r>
        <w:rPr>
          <w:lang w:val="en-US"/>
        </w:rPr>
        <w:t>T</w:t>
      </w:r>
      <w:r w:rsidR="006B7F56">
        <w:rPr>
          <w:lang w:val="en-US"/>
        </w:rPr>
        <w:t>he annual review process</w:t>
      </w:r>
      <w:r>
        <w:rPr>
          <w:lang w:val="en-US"/>
        </w:rPr>
        <w:t xml:space="preserve"> for advancement and promotion</w:t>
      </w:r>
      <w:bookmarkEnd w:id="67"/>
    </w:p>
    <w:p w14:paraId="0F746BC4" w14:textId="77777777" w:rsidR="006B7F56" w:rsidRDefault="006B7F56" w:rsidP="006B7F56">
      <w:pPr>
        <w:spacing w:after="0" w:line="276" w:lineRule="auto"/>
        <w:jc w:val="both"/>
        <w:rPr>
          <w:lang w:eastAsia="x-none"/>
        </w:rPr>
      </w:pPr>
      <w:r w:rsidRPr="006B7F56">
        <w:rPr>
          <w:lang w:eastAsia="x-none"/>
        </w:rPr>
        <w:t xml:space="preserve">Categories considered in all public service advancements consist of the following: professional activities and competencies including public service. </w:t>
      </w:r>
    </w:p>
    <w:p w14:paraId="1D092344" w14:textId="0056FB46" w:rsidR="00EA0BE8" w:rsidRDefault="006B7F56" w:rsidP="006B7F56">
      <w:pPr>
        <w:spacing w:after="0" w:line="276" w:lineRule="auto"/>
        <w:jc w:val="both"/>
        <w:rPr>
          <w:lang w:eastAsia="x-none"/>
        </w:rPr>
      </w:pPr>
      <w:r w:rsidRPr="006B7F56">
        <w:rPr>
          <w:lang w:eastAsia="x-none"/>
        </w:rPr>
        <w:t>Excellence in these categories is expected by the Public Administration and clear documentation is required, the process is designed to ensure a fair, full, and balanced consideration of each candidate.</w:t>
      </w:r>
    </w:p>
    <w:p w14:paraId="5540FCB3" w14:textId="77777777" w:rsidR="006B7F56" w:rsidRPr="006B7F56" w:rsidRDefault="006B7F56" w:rsidP="006B7F56">
      <w:pPr>
        <w:spacing w:after="0" w:line="276" w:lineRule="auto"/>
        <w:rPr>
          <w:rFonts w:cs="Arial"/>
          <w:lang w:val="en-US"/>
        </w:rPr>
      </w:pPr>
      <w:r w:rsidRPr="006B7F56">
        <w:rPr>
          <w:rFonts w:cs="Arial"/>
          <w:lang w:val="en-US"/>
        </w:rPr>
        <w:t>Personnel advancement decisions are reached through administrative reviews. All have a strong contribution to make to personnel decisions, one that is in direct correlation to the objectivity and professionalism with which they render their views and reach their recommendations.</w:t>
      </w:r>
    </w:p>
    <w:p w14:paraId="0CDA4498" w14:textId="77777777" w:rsidR="006B7F56" w:rsidRDefault="006B7F56" w:rsidP="006B7F56">
      <w:pPr>
        <w:spacing w:after="0" w:line="276" w:lineRule="auto"/>
        <w:jc w:val="both"/>
        <w:rPr>
          <w:rFonts w:cs="Arial"/>
          <w:lang w:val="en-US"/>
        </w:rPr>
      </w:pPr>
      <w:r w:rsidRPr="006B7F56">
        <w:rPr>
          <w:rFonts w:cs="Arial"/>
          <w:lang w:val="en-US"/>
        </w:rPr>
        <w:t xml:space="preserve">The schedule for review of various ranks is set forth in the Public Administration Annual Call issued by the Personnel administration for public servant personnel. </w:t>
      </w:r>
    </w:p>
    <w:p w14:paraId="31A08103" w14:textId="77777777" w:rsidR="006B7F56" w:rsidRDefault="006B7F56" w:rsidP="006B7F56">
      <w:pPr>
        <w:spacing w:after="0" w:line="276" w:lineRule="auto"/>
        <w:jc w:val="both"/>
        <w:rPr>
          <w:rFonts w:cs="Arial"/>
          <w:lang w:val="en-US"/>
        </w:rPr>
      </w:pPr>
      <w:r w:rsidRPr="006B7F56">
        <w:rPr>
          <w:rFonts w:cs="Arial"/>
          <w:lang w:val="en-US"/>
        </w:rPr>
        <w:t xml:space="preserve">In addition, head of Personnel department at the CSB shall advise each public administration and concerned department’s member regarding the schedule and procedures for merit and promotion review. </w:t>
      </w:r>
    </w:p>
    <w:p w14:paraId="1AC68135" w14:textId="77777777" w:rsidR="006B7F56" w:rsidRDefault="006B7F56" w:rsidP="006B7F56">
      <w:pPr>
        <w:spacing w:after="0" w:line="276" w:lineRule="auto"/>
        <w:jc w:val="both"/>
        <w:rPr>
          <w:rFonts w:cs="Arial"/>
          <w:lang w:val="en-US"/>
        </w:rPr>
      </w:pPr>
      <w:r w:rsidRPr="006B7F56">
        <w:rPr>
          <w:rFonts w:cs="Arial"/>
          <w:lang w:val="en-US"/>
        </w:rPr>
        <w:t xml:space="preserve">The CSB can be an important source of counsel because of their familiarity with the public administration’s discipline as well as with the review process. </w:t>
      </w:r>
    </w:p>
    <w:p w14:paraId="23F26155" w14:textId="4C579A02" w:rsidR="006B7F56" w:rsidRDefault="006B7F56" w:rsidP="006B7F56">
      <w:pPr>
        <w:spacing w:after="0" w:line="276" w:lineRule="auto"/>
        <w:jc w:val="both"/>
        <w:rPr>
          <w:rFonts w:cs="Arial"/>
          <w:lang w:val="en-US"/>
        </w:rPr>
      </w:pPr>
      <w:r w:rsidRPr="006B7F56">
        <w:rPr>
          <w:rFonts w:cs="Arial"/>
          <w:lang w:val="en-US"/>
        </w:rPr>
        <w:lastRenderedPageBreak/>
        <w:t>During every year of service, each public administration should aim to develop a clear sense of the personnel process and how to prepare a strong personnel file which accurately reflects their administrative achievements and goals.</w:t>
      </w:r>
    </w:p>
    <w:p w14:paraId="029AB33C" w14:textId="7386AD50" w:rsidR="00B3243A" w:rsidRPr="006B7F56" w:rsidRDefault="006B7F56" w:rsidP="00BA133D">
      <w:pPr>
        <w:pStyle w:val="Heading3"/>
        <w:numPr>
          <w:ilvl w:val="2"/>
          <w:numId w:val="32"/>
        </w:numPr>
        <w:tabs>
          <w:tab w:val="left" w:pos="1134"/>
        </w:tabs>
        <w:jc w:val="both"/>
        <w:rPr>
          <w:lang w:val="en-US"/>
        </w:rPr>
      </w:pPr>
      <w:bookmarkStart w:id="68" w:name="_Toc433901518"/>
      <w:r>
        <w:rPr>
          <w:lang w:val="en-US"/>
        </w:rPr>
        <w:t>Steps in the process</w:t>
      </w:r>
      <w:bookmarkEnd w:id="68"/>
    </w:p>
    <w:p w14:paraId="03DABBE0" w14:textId="77777777" w:rsidR="0001560E" w:rsidRDefault="0001560E" w:rsidP="00B56C77">
      <w:pPr>
        <w:spacing w:after="0" w:line="276" w:lineRule="auto"/>
        <w:jc w:val="both"/>
        <w:rPr>
          <w:lang w:val="en-US"/>
        </w:rPr>
      </w:pPr>
      <w:r w:rsidRPr="0001560E">
        <w:rPr>
          <w:lang w:val="en-US"/>
        </w:rPr>
        <w:t>This section aims at describing the policies and procedures relating to manpower planning and it includes the elements and procedures of human resources needs for planning</w:t>
      </w:r>
      <w:r>
        <w:rPr>
          <w:lang w:val="en-US"/>
        </w:rPr>
        <w:t>.</w:t>
      </w:r>
    </w:p>
    <w:p w14:paraId="06B0C9B9" w14:textId="6C4DEC97" w:rsidR="006B7F56" w:rsidRPr="006B7F56" w:rsidRDefault="006B7F56" w:rsidP="006B7F56">
      <w:pPr>
        <w:spacing w:before="0" w:after="0" w:line="276" w:lineRule="auto"/>
        <w:jc w:val="both"/>
        <w:rPr>
          <w:lang w:val="en-US"/>
        </w:rPr>
      </w:pPr>
      <w:r w:rsidRPr="006B7F56">
        <w:rPr>
          <w:lang w:val="en-US"/>
        </w:rPr>
        <w:t>The review process itself has several</w:t>
      </w:r>
      <w:r>
        <w:rPr>
          <w:lang w:val="en-US"/>
        </w:rPr>
        <w:t xml:space="preserve"> steps depending on whether the </w:t>
      </w:r>
      <w:r w:rsidRPr="006B7F56">
        <w:rPr>
          <w:lang w:val="en-US"/>
        </w:rPr>
        <w:t xml:space="preserve">contemplated action is a merit increase or promotion. </w:t>
      </w:r>
    </w:p>
    <w:p w14:paraId="01941C44" w14:textId="47377E6C" w:rsidR="00204E9B" w:rsidRDefault="006B7F56" w:rsidP="006B7F56">
      <w:pPr>
        <w:spacing w:before="0" w:after="0" w:line="276" w:lineRule="auto"/>
        <w:jc w:val="both"/>
        <w:rPr>
          <w:lang w:val="en-US"/>
        </w:rPr>
      </w:pPr>
      <w:r w:rsidRPr="006B7F56">
        <w:rPr>
          <w:lang w:val="en-US"/>
        </w:rPr>
        <w:t>The general purpose of such a stratified and diversified review process is to provide the maximum input, to contribute to an administrative perspective on personnel performance, and to protect the candidate from narrowly biased views and decision-making</w:t>
      </w:r>
      <w:r w:rsidR="00204E9B" w:rsidRPr="00204E9B">
        <w:rPr>
          <w:lang w:val="en-US"/>
        </w:rPr>
        <w:t>.</w:t>
      </w:r>
    </w:p>
    <w:p w14:paraId="2A0D034B" w14:textId="77777777" w:rsidR="00D625D0" w:rsidRDefault="00B56C77" w:rsidP="00B56C77">
      <w:pPr>
        <w:spacing w:after="0" w:line="276" w:lineRule="auto"/>
        <w:jc w:val="both"/>
        <w:rPr>
          <w:b/>
          <w:bCs/>
          <w:lang w:val="en-US"/>
        </w:rPr>
      </w:pPr>
      <w:r>
        <w:rPr>
          <w:b/>
          <w:bCs/>
          <w:lang w:val="en-US"/>
        </w:rPr>
        <w:t>Responsibilities</w:t>
      </w:r>
    </w:p>
    <w:p w14:paraId="50441CA1" w14:textId="36872248" w:rsidR="00AC4F91" w:rsidRDefault="00D625D0" w:rsidP="006617D5">
      <w:pPr>
        <w:spacing w:before="0" w:after="0" w:line="276" w:lineRule="auto"/>
        <w:jc w:val="both"/>
        <w:rPr>
          <w:rFonts w:cs="Arial"/>
          <w:lang w:val="en-US"/>
        </w:rPr>
      </w:pPr>
      <w:r w:rsidRPr="00F951F0">
        <w:rPr>
          <w:rFonts w:cs="Arial"/>
          <w:lang w:val="en-US"/>
        </w:rPr>
        <w:t xml:space="preserve">HR </w:t>
      </w:r>
      <w:r w:rsidR="004A51AD">
        <w:rPr>
          <w:rFonts w:cs="Arial"/>
          <w:lang w:val="en-US"/>
        </w:rPr>
        <w:t xml:space="preserve">(Personnel) </w:t>
      </w:r>
      <w:r w:rsidRPr="00F951F0">
        <w:rPr>
          <w:rFonts w:cs="Arial"/>
          <w:lang w:val="en-US"/>
        </w:rPr>
        <w:t xml:space="preserve">unit </w:t>
      </w:r>
      <w:r w:rsidR="00EA0BE8">
        <w:rPr>
          <w:rFonts w:cs="Arial"/>
          <w:lang w:val="en-US"/>
        </w:rPr>
        <w:t>in each Ministry</w:t>
      </w:r>
    </w:p>
    <w:p w14:paraId="4E6A40F0" w14:textId="77777777" w:rsidR="00AC4F91" w:rsidRPr="00AC4F91" w:rsidRDefault="00AC4F91" w:rsidP="006617D5">
      <w:pPr>
        <w:spacing w:before="0" w:after="0" w:line="276" w:lineRule="auto"/>
        <w:rPr>
          <w:rFonts w:cs="Arial"/>
          <w:lang w:val="en-US"/>
        </w:rPr>
      </w:pPr>
      <w:r w:rsidRPr="00AC4F91">
        <w:rPr>
          <w:rFonts w:cs="Arial"/>
          <w:lang w:val="en-US"/>
        </w:rPr>
        <w:t>Civil Service Board Council</w:t>
      </w:r>
    </w:p>
    <w:p w14:paraId="5D4A0FC0" w14:textId="77777777" w:rsidR="00AC4F91" w:rsidRPr="00AC4F91" w:rsidRDefault="00AC4F91" w:rsidP="005C5E21">
      <w:pPr>
        <w:spacing w:before="0" w:after="0" w:line="276" w:lineRule="auto"/>
        <w:rPr>
          <w:rFonts w:cs="Arial"/>
          <w:lang w:val="en-US"/>
        </w:rPr>
      </w:pPr>
      <w:r w:rsidRPr="003F7034">
        <w:rPr>
          <w:rFonts w:cs="Arial"/>
          <w:lang w:val="en-US"/>
        </w:rPr>
        <w:t xml:space="preserve">Concerned </w:t>
      </w:r>
      <w:r w:rsidR="005C5E21" w:rsidRPr="003F7034">
        <w:rPr>
          <w:rFonts w:cs="Arial"/>
          <w:lang w:val="en-US"/>
        </w:rPr>
        <w:t>Administration</w:t>
      </w:r>
      <w:r w:rsidRPr="003F7034">
        <w:rPr>
          <w:rFonts w:cs="Arial"/>
          <w:lang w:val="en-US"/>
        </w:rPr>
        <w:t>: Ministries, Public</w:t>
      </w:r>
      <w:r w:rsidRPr="00AC4F91">
        <w:rPr>
          <w:rFonts w:cs="Arial"/>
          <w:lang w:val="en-US"/>
        </w:rPr>
        <w:t xml:space="preserve"> Administrations or Major Municipalities</w:t>
      </w:r>
    </w:p>
    <w:p w14:paraId="7D4B2D69" w14:textId="2807BFA2" w:rsidR="00AC4F91" w:rsidRPr="00AC4F91" w:rsidRDefault="006B7F56" w:rsidP="006617D5">
      <w:pPr>
        <w:spacing w:before="0" w:after="0" w:line="276" w:lineRule="auto"/>
        <w:rPr>
          <w:rFonts w:cs="Arial"/>
          <w:lang w:val="en-US"/>
        </w:rPr>
      </w:pPr>
      <w:r>
        <w:rPr>
          <w:rFonts w:cs="Arial"/>
          <w:lang w:val="en-US"/>
        </w:rPr>
        <w:t>Employees</w:t>
      </w:r>
      <w:r w:rsidR="00AC4F91" w:rsidRPr="00AC4F91">
        <w:rPr>
          <w:rFonts w:cs="Arial"/>
          <w:lang w:val="en-US"/>
        </w:rPr>
        <w:t xml:space="preserve"> </w:t>
      </w:r>
    </w:p>
    <w:p w14:paraId="481A0E3A" w14:textId="77777777" w:rsidR="00B3243A" w:rsidRDefault="00AC4F91" w:rsidP="006617D5">
      <w:pPr>
        <w:spacing w:before="0" w:after="0" w:line="276" w:lineRule="auto"/>
        <w:jc w:val="both"/>
        <w:rPr>
          <w:rFonts w:cs="Arial"/>
          <w:lang w:val="en-US"/>
        </w:rPr>
      </w:pPr>
      <w:r>
        <w:rPr>
          <w:rFonts w:cs="Arial"/>
          <w:lang w:val="en-US"/>
        </w:rPr>
        <w:t xml:space="preserve">Lebanese </w:t>
      </w:r>
      <w:r w:rsidRPr="00AC4F91">
        <w:rPr>
          <w:rFonts w:cs="Arial"/>
          <w:lang w:val="en-US"/>
        </w:rPr>
        <w:t>Cabinet</w:t>
      </w:r>
      <w:r w:rsidR="00EA0BE8">
        <w:rPr>
          <w:rFonts w:cs="Arial"/>
          <w:lang w:val="en-US"/>
        </w:rPr>
        <w:t xml:space="preserve"> </w:t>
      </w:r>
    </w:p>
    <w:p w14:paraId="2AA0B54B" w14:textId="62241900" w:rsidR="00AC4F91" w:rsidRPr="00060E9D" w:rsidRDefault="00AC4F91" w:rsidP="00BA133D">
      <w:pPr>
        <w:pStyle w:val="Heading3"/>
        <w:numPr>
          <w:ilvl w:val="2"/>
          <w:numId w:val="32"/>
        </w:numPr>
        <w:rPr>
          <w:lang w:val="en-US"/>
        </w:rPr>
      </w:pPr>
      <w:bookmarkStart w:id="69" w:name="_Toc433901519"/>
      <w:r w:rsidRPr="00060E9D">
        <w:rPr>
          <w:lang w:val="en-US"/>
        </w:rPr>
        <w:t>Guiding Principles</w:t>
      </w:r>
      <w:bookmarkEnd w:id="69"/>
    </w:p>
    <w:p w14:paraId="1D5A1E91" w14:textId="6BD16BE0" w:rsidR="006B7F56" w:rsidRPr="00447652" w:rsidRDefault="006B7F56" w:rsidP="00BA133D">
      <w:pPr>
        <w:pStyle w:val="Heading3"/>
        <w:numPr>
          <w:ilvl w:val="4"/>
          <w:numId w:val="33"/>
        </w:numPr>
        <w:rPr>
          <w:lang w:val="en-US"/>
        </w:rPr>
      </w:pPr>
      <w:bookmarkStart w:id="70" w:name="_Toc433901520"/>
      <w:r w:rsidRPr="00447652">
        <w:rPr>
          <w:lang w:val="en-US"/>
        </w:rPr>
        <w:t>Departmental review</w:t>
      </w:r>
      <w:bookmarkEnd w:id="70"/>
    </w:p>
    <w:p w14:paraId="6E4A42E6" w14:textId="77777777" w:rsidR="00A7022F" w:rsidRDefault="006B7F56" w:rsidP="006B7F56">
      <w:pPr>
        <w:spacing w:after="0" w:line="276" w:lineRule="auto"/>
        <w:jc w:val="both"/>
        <w:rPr>
          <w:rFonts w:cs="Arial"/>
          <w:lang w:val="en-US"/>
        </w:rPr>
      </w:pPr>
      <w:r w:rsidRPr="006B7F56">
        <w:rPr>
          <w:rFonts w:cs="Arial"/>
          <w:lang w:val="en-US"/>
        </w:rPr>
        <w:t xml:space="preserve">All personnel reviews commence at the departmental level in accord with a schedule and timetable determined by the concerned administration and specified in the related department. </w:t>
      </w:r>
    </w:p>
    <w:p w14:paraId="2BA1FBA0" w14:textId="77777777" w:rsidR="00A7022F" w:rsidRDefault="006B7F56" w:rsidP="006B7F56">
      <w:pPr>
        <w:spacing w:after="0" w:line="276" w:lineRule="auto"/>
        <w:jc w:val="both"/>
        <w:rPr>
          <w:rFonts w:cs="Arial"/>
          <w:lang w:val="en-US"/>
        </w:rPr>
      </w:pPr>
      <w:r w:rsidRPr="006B7F56">
        <w:rPr>
          <w:rFonts w:cs="Arial"/>
          <w:lang w:val="en-US"/>
        </w:rPr>
        <w:t xml:space="preserve">The departmental review of the merit or promotion file involves an appraisal either by a committee appointed by the Director General of the concerned administration to evaluate and report on the record and/or by head of department individual who is eligible to evaluate. </w:t>
      </w:r>
    </w:p>
    <w:p w14:paraId="098A5020" w14:textId="77777777" w:rsidR="00A7022F" w:rsidRDefault="006B7F56" w:rsidP="006B7F56">
      <w:pPr>
        <w:spacing w:after="0" w:line="276" w:lineRule="auto"/>
        <w:jc w:val="both"/>
        <w:rPr>
          <w:rFonts w:cs="Arial"/>
          <w:lang w:val="en-US"/>
        </w:rPr>
      </w:pPr>
      <w:r w:rsidRPr="006B7F56">
        <w:rPr>
          <w:rFonts w:cs="Arial"/>
          <w:lang w:val="en-US"/>
        </w:rPr>
        <w:t xml:space="preserve">At a confidential personnel meeting the record is discussed in detail and a vote taken, either at the meeting or later as an election. </w:t>
      </w:r>
    </w:p>
    <w:p w14:paraId="61F86745" w14:textId="1A309579" w:rsidR="006B7F56" w:rsidRPr="006B7F56" w:rsidRDefault="006B7F56" w:rsidP="006B7F56">
      <w:pPr>
        <w:spacing w:after="0" w:line="276" w:lineRule="auto"/>
        <w:jc w:val="both"/>
        <w:rPr>
          <w:rFonts w:cs="Arial"/>
          <w:lang w:val="en-US"/>
        </w:rPr>
      </w:pPr>
      <w:r w:rsidRPr="006B7F56">
        <w:rPr>
          <w:rFonts w:cs="Arial"/>
          <w:lang w:val="en-US"/>
        </w:rPr>
        <w:t>The Head of Department prepares a departmental letter, which reports the recommendation, as well as the arguments and evidence pro and con developed in the meeting in connection with the recommendation.</w:t>
      </w:r>
    </w:p>
    <w:p w14:paraId="54E30D80" w14:textId="31D9E4F6" w:rsidR="00A7022F" w:rsidRDefault="006B7F56" w:rsidP="003B2F4F">
      <w:pPr>
        <w:spacing w:after="0" w:line="276" w:lineRule="auto"/>
        <w:jc w:val="both"/>
        <w:rPr>
          <w:rFonts w:cs="Arial"/>
          <w:lang w:val="en-US"/>
        </w:rPr>
      </w:pPr>
      <w:r w:rsidRPr="006B7F56">
        <w:rPr>
          <w:rFonts w:cs="Arial"/>
          <w:lang w:val="en-US"/>
        </w:rPr>
        <w:t xml:space="preserve">This letter is provided to the candidate with </w:t>
      </w:r>
      <w:r w:rsidR="003B2F4F" w:rsidRPr="006B7F56">
        <w:rPr>
          <w:rFonts w:cs="Arial"/>
          <w:lang w:val="en-US"/>
        </w:rPr>
        <w:t>min</w:t>
      </w:r>
      <w:r w:rsidR="003B2F4F">
        <w:rPr>
          <w:rFonts w:cs="Arial"/>
          <w:lang w:val="en-US"/>
        </w:rPr>
        <w:t>imum</w:t>
      </w:r>
      <w:r w:rsidR="003B2F4F" w:rsidRPr="006B7F56">
        <w:rPr>
          <w:rFonts w:cs="Arial"/>
          <w:lang w:val="en-US"/>
        </w:rPr>
        <w:t xml:space="preserve"> </w:t>
      </w:r>
      <w:r w:rsidRPr="006B7F56">
        <w:rPr>
          <w:rFonts w:cs="Arial"/>
          <w:lang w:val="en-US"/>
        </w:rPr>
        <w:t xml:space="preserve">reports, if applicable. The </w:t>
      </w:r>
      <w:proofErr w:type="spellStart"/>
      <w:r w:rsidRPr="006B7F56">
        <w:rPr>
          <w:rFonts w:cs="Arial"/>
          <w:lang w:val="en-US"/>
        </w:rPr>
        <w:t>HoD</w:t>
      </w:r>
      <w:proofErr w:type="spellEnd"/>
      <w:r w:rsidRPr="006B7F56">
        <w:rPr>
          <w:rFonts w:cs="Arial"/>
          <w:lang w:val="en-US"/>
        </w:rPr>
        <w:t xml:space="preserve"> will send in written a report to the candidate the substantive nature of the department's recommendation and assessment. </w:t>
      </w:r>
    </w:p>
    <w:p w14:paraId="32B7F223" w14:textId="77777777" w:rsidR="00A7022F" w:rsidRDefault="006B7F56" w:rsidP="006B7F56">
      <w:pPr>
        <w:spacing w:after="0" w:line="276" w:lineRule="auto"/>
        <w:jc w:val="both"/>
        <w:rPr>
          <w:rFonts w:cs="Arial"/>
          <w:lang w:val="en-US"/>
        </w:rPr>
      </w:pPr>
      <w:r w:rsidRPr="006B7F56">
        <w:rPr>
          <w:rFonts w:cs="Arial"/>
          <w:lang w:val="en-US"/>
        </w:rPr>
        <w:lastRenderedPageBreak/>
        <w:t xml:space="preserve">It is possible for a candidate to prepare a written response to such information if he/she feels that aspects of the record may have been misunderstood, overlooked, or misrepresented. </w:t>
      </w:r>
    </w:p>
    <w:p w14:paraId="7257B923" w14:textId="55D0F55E" w:rsidR="00E40E93" w:rsidRDefault="006B7F56" w:rsidP="006B7F56">
      <w:pPr>
        <w:spacing w:after="0" w:line="276" w:lineRule="auto"/>
        <w:jc w:val="both"/>
        <w:rPr>
          <w:rFonts w:cs="Arial"/>
          <w:lang w:val="en-US"/>
        </w:rPr>
      </w:pPr>
      <w:r w:rsidRPr="006B7F56">
        <w:rPr>
          <w:rFonts w:cs="Arial"/>
          <w:lang w:val="en-US"/>
        </w:rPr>
        <w:t xml:space="preserve">Such a response may be addressed to the </w:t>
      </w:r>
      <w:proofErr w:type="spellStart"/>
      <w:r w:rsidRPr="006B7F56">
        <w:rPr>
          <w:rFonts w:cs="Arial"/>
          <w:lang w:val="en-US"/>
        </w:rPr>
        <w:t>HoD</w:t>
      </w:r>
      <w:proofErr w:type="spellEnd"/>
      <w:r w:rsidRPr="006B7F56">
        <w:rPr>
          <w:rFonts w:cs="Arial"/>
          <w:lang w:val="en-US"/>
        </w:rPr>
        <w:t>, the GD or the CSB. This response becomes a part of the file and is considered by the remaining levels of the review process.</w:t>
      </w:r>
    </w:p>
    <w:p w14:paraId="4C61EA05" w14:textId="2ABB2582" w:rsidR="00A7022F" w:rsidRPr="00447652" w:rsidRDefault="00A7022F" w:rsidP="00BA133D">
      <w:pPr>
        <w:pStyle w:val="Heading3"/>
        <w:numPr>
          <w:ilvl w:val="4"/>
          <w:numId w:val="33"/>
        </w:numPr>
        <w:ind w:left="1134" w:hanging="414"/>
        <w:rPr>
          <w:lang w:val="en-US"/>
        </w:rPr>
      </w:pPr>
      <w:bookmarkStart w:id="71" w:name="_Toc433901521"/>
      <w:r w:rsidRPr="00447652">
        <w:rPr>
          <w:lang w:val="en-US"/>
        </w:rPr>
        <w:t>Top Management of the concerned administration review</w:t>
      </w:r>
      <w:bookmarkEnd w:id="71"/>
    </w:p>
    <w:p w14:paraId="7ECDA153" w14:textId="77777777" w:rsidR="00A7022F" w:rsidRPr="00A7022F" w:rsidRDefault="00A7022F" w:rsidP="00A7022F">
      <w:pPr>
        <w:spacing w:after="0" w:line="276" w:lineRule="auto"/>
        <w:jc w:val="both"/>
        <w:rPr>
          <w:rFonts w:cs="Arial"/>
          <w:lang w:val="en-US"/>
        </w:rPr>
      </w:pPr>
      <w:r w:rsidRPr="00A7022F">
        <w:rPr>
          <w:rFonts w:cs="Arial"/>
          <w:lang w:val="en-US"/>
        </w:rPr>
        <w:t xml:space="preserve">The next level of review is that of the DG, who receives the file, the ad hoc committee report (where applicable), and the department's recommendation. S/he assesses these from the perspective and experience regarding acceptable records of achievement for the level and nature of advancement for which the candidate is eligible. </w:t>
      </w:r>
    </w:p>
    <w:p w14:paraId="1F0B6007" w14:textId="31B2E676" w:rsidR="00E40E93" w:rsidRDefault="00A7022F" w:rsidP="00A7022F">
      <w:pPr>
        <w:spacing w:after="0" w:line="276" w:lineRule="auto"/>
        <w:jc w:val="both"/>
        <w:rPr>
          <w:rFonts w:cs="Arial"/>
          <w:lang w:val="en-US"/>
        </w:rPr>
      </w:pPr>
      <w:r w:rsidRPr="00A7022F">
        <w:rPr>
          <w:rFonts w:cs="Arial"/>
          <w:lang w:val="en-US"/>
        </w:rPr>
        <w:t>Typically, the Head of Personnel prepares a letter of evaluation and interpretation of the contents of the file. In normal, on-time merit cases with a clear department recommendation, the DG may simply concur with the department and opt to forego a HOD’s letter if s/he has nothing evaluative or informative to add</w:t>
      </w:r>
      <w:r w:rsidR="00E40E93" w:rsidRPr="00E40E93">
        <w:rPr>
          <w:rFonts w:cs="Arial"/>
          <w:lang w:val="en-US"/>
        </w:rPr>
        <w:t>.</w:t>
      </w:r>
    </w:p>
    <w:p w14:paraId="3CF58D9D" w14:textId="65F0723C" w:rsidR="003F3126" w:rsidRPr="00447652" w:rsidRDefault="003F3126" w:rsidP="00BA133D">
      <w:pPr>
        <w:pStyle w:val="Heading3"/>
        <w:numPr>
          <w:ilvl w:val="4"/>
          <w:numId w:val="33"/>
        </w:numPr>
        <w:ind w:left="1134" w:hanging="414"/>
        <w:rPr>
          <w:lang w:val="en-US"/>
        </w:rPr>
      </w:pPr>
      <w:bookmarkStart w:id="72" w:name="_Toc433901522"/>
      <w:r w:rsidRPr="00447652">
        <w:rPr>
          <w:lang w:val="en-US"/>
        </w:rPr>
        <w:t>Concerned parties and departments’ review</w:t>
      </w:r>
      <w:bookmarkEnd w:id="72"/>
    </w:p>
    <w:p w14:paraId="69647F2C" w14:textId="4EDF8778" w:rsidR="003F3126" w:rsidRDefault="003F3126" w:rsidP="003B2F4F">
      <w:pPr>
        <w:spacing w:line="276" w:lineRule="auto"/>
        <w:jc w:val="both"/>
        <w:rPr>
          <w:lang w:eastAsia="x-none"/>
        </w:rPr>
      </w:pPr>
      <w:r>
        <w:rPr>
          <w:lang w:eastAsia="x-none"/>
        </w:rPr>
        <w:t xml:space="preserve">The file and the departmental recommendation augmented by the DG's recommendation and the ad hoc report (if applicable) are forwarded to the CSB Personnel Office. In all cases, CSB reviews the file, assesses the achievements, and forwards its recommendation to the CSB </w:t>
      </w:r>
      <w:r w:rsidR="003B2F4F">
        <w:rPr>
          <w:lang w:eastAsia="x-none"/>
        </w:rPr>
        <w:t xml:space="preserve">Research </w:t>
      </w:r>
      <w:r>
        <w:rPr>
          <w:lang w:eastAsia="x-none"/>
        </w:rPr>
        <w:t xml:space="preserve">and </w:t>
      </w:r>
      <w:r w:rsidR="003B2F4F">
        <w:rPr>
          <w:lang w:eastAsia="x-none"/>
        </w:rPr>
        <w:t xml:space="preserve">Guidance </w:t>
      </w:r>
      <w:r>
        <w:rPr>
          <w:lang w:eastAsia="x-none"/>
        </w:rPr>
        <w:t xml:space="preserve">department. The CSB </w:t>
      </w:r>
      <w:r w:rsidR="003B2F4F">
        <w:rPr>
          <w:lang w:eastAsia="x-none"/>
        </w:rPr>
        <w:t xml:space="preserve">Research </w:t>
      </w:r>
      <w:r>
        <w:rPr>
          <w:lang w:eastAsia="x-none"/>
        </w:rPr>
        <w:t xml:space="preserve">and </w:t>
      </w:r>
      <w:r w:rsidR="003B2F4F">
        <w:rPr>
          <w:lang w:eastAsia="x-none"/>
        </w:rPr>
        <w:t xml:space="preserve">Guidance </w:t>
      </w:r>
      <w:r>
        <w:rPr>
          <w:lang w:eastAsia="x-none"/>
        </w:rPr>
        <w:t xml:space="preserve">will typically present the file together with his/her recommendation to the CSB Council for a final decision. </w:t>
      </w:r>
    </w:p>
    <w:p w14:paraId="7EFFA2AD" w14:textId="4F6F99C5" w:rsidR="003F3126" w:rsidRDefault="003F3126" w:rsidP="003F3126">
      <w:pPr>
        <w:spacing w:line="276" w:lineRule="auto"/>
        <w:jc w:val="both"/>
        <w:rPr>
          <w:lang w:val="en-US" w:eastAsia="x-none"/>
        </w:rPr>
      </w:pPr>
      <w:r>
        <w:rPr>
          <w:lang w:eastAsia="x-none"/>
        </w:rPr>
        <w:t>For appraisal and reviews the CSB council makes the final decision.</w:t>
      </w:r>
    </w:p>
    <w:p w14:paraId="3010B4FE" w14:textId="77777777" w:rsidR="003F3126" w:rsidRDefault="003F3126" w:rsidP="003F3126">
      <w:pPr>
        <w:spacing w:line="276" w:lineRule="auto"/>
        <w:jc w:val="both"/>
        <w:rPr>
          <w:lang w:eastAsia="x-none"/>
        </w:rPr>
      </w:pPr>
      <w:r>
        <w:rPr>
          <w:lang w:eastAsia="x-none"/>
        </w:rPr>
        <w:t>If all parties agree on a positive recommendation, the action in review is approved.</w:t>
      </w:r>
    </w:p>
    <w:p w14:paraId="076AEBCB" w14:textId="77777777" w:rsidR="003F3126" w:rsidRDefault="003F3126" w:rsidP="003F3126">
      <w:pPr>
        <w:spacing w:after="0" w:line="276" w:lineRule="auto"/>
        <w:jc w:val="both"/>
        <w:rPr>
          <w:lang w:eastAsia="x-none"/>
        </w:rPr>
      </w:pPr>
      <w:r>
        <w:rPr>
          <w:lang w:eastAsia="x-none"/>
        </w:rPr>
        <w:t xml:space="preserve">If the preliminary assessment on an appointment, appraisal, or promotion file is contrary to the departmental recommendation, a preliminary assessment letter is sent to the departmental head of Department through the DG indicating the grounds for the preliminary decision. </w:t>
      </w:r>
    </w:p>
    <w:p w14:paraId="126F9F6C" w14:textId="2BE47A54" w:rsidR="007F3316" w:rsidRDefault="003F3126" w:rsidP="003F3126">
      <w:pPr>
        <w:spacing w:after="0" w:line="276" w:lineRule="auto"/>
        <w:jc w:val="both"/>
        <w:rPr>
          <w:b/>
          <w:bCs/>
          <w:lang w:val="en-US"/>
        </w:rPr>
      </w:pPr>
      <w:r>
        <w:rPr>
          <w:lang w:eastAsia="x-none"/>
        </w:rPr>
        <w:t>After consulting the candidate, the department may respond with such additional evidence and clarifications as it deems appropriate. This response is reviewed by the DG, Head of Personnel Department at the CSB, the Head of research and Orientation department at the CSB, and the CSB President before a final decision is announced.</w:t>
      </w:r>
    </w:p>
    <w:p w14:paraId="67D2D0BE" w14:textId="77777777" w:rsidR="003F3126" w:rsidRDefault="003F3126" w:rsidP="003F3126">
      <w:pPr>
        <w:spacing w:line="276" w:lineRule="auto"/>
        <w:jc w:val="both"/>
        <w:rPr>
          <w:lang w:eastAsia="x-none"/>
        </w:rPr>
      </w:pPr>
      <w:r w:rsidRPr="003F3126">
        <w:rPr>
          <w:bCs/>
          <w:lang w:eastAsia="x-none"/>
        </w:rPr>
        <w:t>Promotion</w:t>
      </w:r>
      <w:r>
        <w:rPr>
          <w:b/>
          <w:lang w:eastAsia="x-none"/>
        </w:rPr>
        <w:t xml:space="preserve"> </w:t>
      </w:r>
      <w:r>
        <w:rPr>
          <w:lang w:eastAsia="x-none"/>
        </w:rPr>
        <w:t xml:space="preserve">represents a particularly important decision both to the candidate and to the Public administration department, whether it is for advancement to tenure, or to any other Category or grade in the grading scale of the public administration service. All categories are merit advancements that resemble promotion in terms of expectations and procedures. The procedural additions to these reviews are </w:t>
      </w:r>
      <w:r>
        <w:rPr>
          <w:lang w:eastAsia="x-none"/>
        </w:rPr>
        <w:lastRenderedPageBreak/>
        <w:t xml:space="preserve">related to category one as follows: the possible use of </w:t>
      </w:r>
      <w:r w:rsidRPr="003F3126">
        <w:rPr>
          <w:lang w:eastAsia="x-none"/>
        </w:rPr>
        <w:t>an ad hoc committee to review and make a recommendation on the file and the solicitation of external referees' letters of assessment of the candidate's record of achievement.</w:t>
      </w:r>
    </w:p>
    <w:p w14:paraId="128C2F05" w14:textId="388A87F6" w:rsidR="00447652" w:rsidRPr="00447652" w:rsidRDefault="00447652" w:rsidP="00BA133D">
      <w:pPr>
        <w:pStyle w:val="Heading3"/>
        <w:numPr>
          <w:ilvl w:val="4"/>
          <w:numId w:val="33"/>
        </w:numPr>
        <w:ind w:left="1134" w:hanging="414"/>
        <w:rPr>
          <w:lang w:val="en-US"/>
        </w:rPr>
      </w:pPr>
      <w:bookmarkStart w:id="73" w:name="_Toc433901523"/>
      <w:r w:rsidRPr="00447652">
        <w:rPr>
          <w:lang w:val="en-US"/>
        </w:rPr>
        <w:t>Recording achievements</w:t>
      </w:r>
      <w:bookmarkEnd w:id="73"/>
    </w:p>
    <w:p w14:paraId="26F47DC1" w14:textId="77777777" w:rsidR="00447652" w:rsidRPr="00447652" w:rsidRDefault="00447652" w:rsidP="004A51AD">
      <w:pPr>
        <w:spacing w:line="276" w:lineRule="auto"/>
        <w:jc w:val="both"/>
        <w:rPr>
          <w:lang w:val="en-US" w:eastAsia="x-none"/>
        </w:rPr>
      </w:pPr>
      <w:r w:rsidRPr="00447652">
        <w:rPr>
          <w:lang w:val="en-US" w:eastAsia="x-none"/>
        </w:rPr>
        <w:t xml:space="preserve">It is wise and ultimately time-saving to ensure the accuracy and completeness of the information in the file by keeping ample records of accomplishments from which relevant documentation may be drawn for merit and promotion files and reviews. </w:t>
      </w:r>
    </w:p>
    <w:p w14:paraId="0C890BAA" w14:textId="77777777" w:rsidR="00447652" w:rsidRPr="00447652" w:rsidRDefault="00447652" w:rsidP="004A51AD">
      <w:pPr>
        <w:spacing w:line="276" w:lineRule="auto"/>
        <w:jc w:val="both"/>
        <w:rPr>
          <w:lang w:val="en-US" w:eastAsia="x-none"/>
        </w:rPr>
      </w:pPr>
      <w:r w:rsidRPr="00447652">
        <w:rPr>
          <w:lang w:val="en-US" w:eastAsia="x-none"/>
        </w:rPr>
        <w:t>It is a good idea to arrange to receive annually copies of records kept by the department which figure in personnel reviews. Records of formal training courses attended as well as achievements and other disciplinary notices are usually kept by the department. This is a good time also to determine whether the department has a full recording of the candidate’s professional career (i.e., the appointment file) dating from the start of a career, not just the public administration appointment.</w:t>
      </w:r>
    </w:p>
    <w:p w14:paraId="0091353B" w14:textId="02C4AB7B" w:rsidR="00447652" w:rsidRPr="00447652" w:rsidRDefault="00447652" w:rsidP="00BA133D">
      <w:pPr>
        <w:pStyle w:val="Heading3"/>
        <w:numPr>
          <w:ilvl w:val="4"/>
          <w:numId w:val="33"/>
        </w:numPr>
        <w:ind w:left="1134" w:hanging="414"/>
        <w:rPr>
          <w:lang w:val="en-US"/>
        </w:rPr>
      </w:pPr>
      <w:bookmarkStart w:id="74" w:name="_Toc433901524"/>
      <w:r w:rsidRPr="00447652">
        <w:rPr>
          <w:lang w:val="en-US"/>
        </w:rPr>
        <w:t>Administrative and professional assignments</w:t>
      </w:r>
      <w:bookmarkEnd w:id="74"/>
    </w:p>
    <w:p w14:paraId="5DB3BBF3" w14:textId="77777777" w:rsidR="00447652" w:rsidRPr="00447652" w:rsidRDefault="00447652" w:rsidP="004A51AD">
      <w:pPr>
        <w:spacing w:line="276" w:lineRule="auto"/>
        <w:jc w:val="both"/>
        <w:rPr>
          <w:lang w:val="en-US" w:eastAsia="x-none"/>
        </w:rPr>
      </w:pPr>
      <w:r w:rsidRPr="00447652">
        <w:rPr>
          <w:lang w:val="en-US" w:eastAsia="x-none"/>
        </w:rPr>
        <w:t xml:space="preserve">Acceptance of administrative and professional duties, including professional activities, in public service, should be recorded regularly for incorporation into the file. Trusting to one's own memory when the review file is being assembled can lead to inadvertent omissions of important activities. Wherever possible, it is desirable to be able to document evidence of the effectiveness and impact of such service functions. Communications testifying to effective service should be preserved for inclusion in the file. </w:t>
      </w:r>
    </w:p>
    <w:p w14:paraId="533E36DD" w14:textId="533F34F2" w:rsidR="00447652" w:rsidRPr="00447652" w:rsidRDefault="00447652" w:rsidP="00BA133D">
      <w:pPr>
        <w:pStyle w:val="Heading3"/>
        <w:numPr>
          <w:ilvl w:val="4"/>
          <w:numId w:val="33"/>
        </w:numPr>
        <w:ind w:left="1134" w:hanging="414"/>
        <w:rPr>
          <w:lang w:val="en-US"/>
        </w:rPr>
      </w:pPr>
      <w:bookmarkStart w:id="75" w:name="_Toc433901525"/>
      <w:r w:rsidRPr="00447652">
        <w:rPr>
          <w:lang w:val="en-US"/>
        </w:rPr>
        <w:t>Evaluating training activities and achievements</w:t>
      </w:r>
      <w:bookmarkEnd w:id="75"/>
    </w:p>
    <w:p w14:paraId="14CB9C92" w14:textId="77777777" w:rsidR="00447652" w:rsidRPr="00447652" w:rsidRDefault="00447652" w:rsidP="004A51AD">
      <w:pPr>
        <w:spacing w:line="276" w:lineRule="auto"/>
        <w:jc w:val="both"/>
        <w:rPr>
          <w:lang w:val="en-US" w:eastAsia="x-none"/>
        </w:rPr>
      </w:pPr>
      <w:r w:rsidRPr="00447652">
        <w:rPr>
          <w:lang w:val="en-US" w:eastAsia="x-none"/>
        </w:rPr>
        <w:t>The most obvious form of achievement and creative activity is the evaluation of training attended and evaluation of past performance. Such information must be included in the file and will be most helpful to colleagues in assessing the file and to the departmental head in writing the departmental letter.</w:t>
      </w:r>
    </w:p>
    <w:p w14:paraId="6242502C" w14:textId="77777777" w:rsidR="00447652" w:rsidRPr="00447652" w:rsidRDefault="00447652" w:rsidP="004A51AD">
      <w:pPr>
        <w:spacing w:line="276" w:lineRule="auto"/>
        <w:jc w:val="both"/>
        <w:rPr>
          <w:lang w:val="en-US" w:eastAsia="x-none"/>
        </w:rPr>
      </w:pPr>
      <w:r w:rsidRPr="00447652">
        <w:rPr>
          <w:lang w:val="en-US" w:eastAsia="x-none"/>
        </w:rPr>
        <w:t>Other records and information useful to keep current include:</w:t>
      </w:r>
    </w:p>
    <w:p w14:paraId="250A9E99" w14:textId="60B10A87"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requests to deliver specific tasks from subordinates;</w:t>
      </w:r>
    </w:p>
    <w:p w14:paraId="23731BAA" w14:textId="308FB139"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studies papers researches and presentations delivered at professional meetings;</w:t>
      </w:r>
    </w:p>
    <w:p w14:paraId="11F9188F" w14:textId="733CEF69"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contributions to study tours and special seminars;</w:t>
      </w:r>
    </w:p>
    <w:p w14:paraId="1C2FEA96" w14:textId="4536927F"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requests to attend trainings and specific awareness sessions;</w:t>
      </w:r>
    </w:p>
    <w:p w14:paraId="75473EA7" w14:textId="60ABB1D6"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reviews of attendance and achieved works;</w:t>
      </w:r>
    </w:p>
    <w:p w14:paraId="70479CB5" w14:textId="43F8EB98"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receipt of awards and attendance certifications including their durations, sources, and topics</w:t>
      </w:r>
    </w:p>
    <w:p w14:paraId="5F43B285" w14:textId="77777777" w:rsidR="003F7034" w:rsidRDefault="003F7034" w:rsidP="00CF7C27">
      <w:pPr>
        <w:spacing w:after="0" w:line="276" w:lineRule="auto"/>
        <w:jc w:val="both"/>
        <w:rPr>
          <w:b/>
          <w:bCs/>
          <w:lang w:val="en-US"/>
        </w:rPr>
      </w:pPr>
    </w:p>
    <w:p w14:paraId="2A3E225E" w14:textId="77777777" w:rsidR="00447652" w:rsidRDefault="00447652" w:rsidP="00CF7C27">
      <w:pPr>
        <w:spacing w:after="0" w:line="276" w:lineRule="auto"/>
        <w:jc w:val="both"/>
        <w:rPr>
          <w:b/>
          <w:bCs/>
          <w:lang w:val="en-US"/>
        </w:rPr>
      </w:pPr>
    </w:p>
    <w:p w14:paraId="63C238C0" w14:textId="77777777" w:rsidR="004A51AD" w:rsidRDefault="004A51AD" w:rsidP="00B472BA">
      <w:pPr>
        <w:spacing w:after="0" w:line="276" w:lineRule="auto"/>
        <w:ind w:left="0"/>
        <w:jc w:val="both"/>
        <w:rPr>
          <w:b/>
          <w:bCs/>
          <w:lang w:val="en-US"/>
        </w:rPr>
      </w:pPr>
    </w:p>
    <w:p w14:paraId="70B3975E" w14:textId="77777777" w:rsidR="00E40E93" w:rsidRDefault="00E40E93" w:rsidP="00CF7C27">
      <w:pPr>
        <w:spacing w:after="0" w:line="276" w:lineRule="auto"/>
        <w:jc w:val="both"/>
        <w:rPr>
          <w:b/>
          <w:bCs/>
          <w:lang w:val="en-US"/>
        </w:rPr>
      </w:pPr>
      <w:r w:rsidRPr="00E40E93">
        <w:rPr>
          <w:b/>
          <w:bCs/>
          <w:lang w:val="en-US"/>
        </w:rPr>
        <w:t>Pro</w:t>
      </w:r>
      <w:r w:rsidR="00F610A2">
        <w:rPr>
          <w:b/>
          <w:bCs/>
          <w:lang w:val="en-US"/>
        </w:rPr>
        <w:t>cedure</w:t>
      </w:r>
    </w:p>
    <w:p w14:paraId="34C2DB53" w14:textId="0C97F4E5" w:rsidR="00F610A2" w:rsidRPr="00E40E93" w:rsidRDefault="00F610A2" w:rsidP="003F3126">
      <w:pPr>
        <w:spacing w:after="0" w:line="276" w:lineRule="auto"/>
        <w:jc w:val="both"/>
        <w:rPr>
          <w:b/>
          <w:bCs/>
          <w:lang w:val="en-US"/>
        </w:rPr>
      </w:pPr>
      <w:r w:rsidRPr="00F610A2">
        <w:rPr>
          <w:b/>
          <w:bCs/>
          <w:lang w:val="en-US"/>
        </w:rPr>
        <w:t xml:space="preserve">Scenario: </w:t>
      </w:r>
      <w:r w:rsidR="003F3126">
        <w:rPr>
          <w:b/>
          <w:bCs/>
          <w:lang w:val="en-US"/>
        </w:rPr>
        <w:t>P</w:t>
      </w:r>
      <w:r>
        <w:rPr>
          <w:b/>
          <w:bCs/>
          <w:lang w:val="en-US"/>
        </w:rPr>
        <w:t xml:space="preserve">ersonnel </w:t>
      </w:r>
      <w:r w:rsidR="003F3126">
        <w:rPr>
          <w:b/>
          <w:bCs/>
          <w:lang w:val="en-US"/>
        </w:rPr>
        <w:t>advancement and promotion</w:t>
      </w:r>
      <w:r w:rsidRPr="00F610A2">
        <w:rPr>
          <w:b/>
          <w:bCs/>
          <w:lang w:val="en-US"/>
        </w:rPr>
        <w:t xml:space="preserve"> to be identified</w:t>
      </w:r>
      <w:r w:rsidR="008C2945">
        <w:rPr>
          <w:b/>
          <w:bCs/>
          <w:lang w:val="en-US"/>
        </w:rPr>
        <w:t xml:space="preserve"> </w:t>
      </w:r>
      <w:r w:rsidR="00ED7E5A">
        <w:rPr>
          <w:b/>
          <w:bCs/>
          <w:lang w:val="en-US"/>
        </w:rPr>
        <w:t xml:space="preserve">by Units Heads </w:t>
      </w:r>
      <w:r w:rsidR="008C2945">
        <w:rPr>
          <w:b/>
          <w:bCs/>
          <w:lang w:val="en-US"/>
        </w:rPr>
        <w:t>and approved by CSB Council.</w:t>
      </w:r>
    </w:p>
    <w:p w14:paraId="7F7EA195" w14:textId="38EC5389" w:rsidR="00991F4C" w:rsidRPr="006B2FBF" w:rsidRDefault="00991F4C" w:rsidP="003B2F4F">
      <w:pPr>
        <w:numPr>
          <w:ilvl w:val="0"/>
          <w:numId w:val="21"/>
        </w:numPr>
        <w:spacing w:after="0" w:line="276" w:lineRule="auto"/>
        <w:ind w:left="1134" w:hanging="283"/>
        <w:jc w:val="both"/>
        <w:rPr>
          <w:rFonts w:cs="Arial"/>
          <w:lang w:val="en-US"/>
        </w:rPr>
      </w:pPr>
      <w:r>
        <w:rPr>
          <w:rFonts w:eastAsia="Calibri" w:cs="Arial"/>
          <w:lang w:bidi="ar-LB"/>
        </w:rPr>
        <w:t>The General Director hold</w:t>
      </w:r>
      <w:r w:rsidR="003B2F4F">
        <w:rPr>
          <w:rFonts w:eastAsia="Calibri" w:cs="Arial"/>
          <w:lang w:bidi="ar-LB"/>
        </w:rPr>
        <w:t>s</w:t>
      </w:r>
      <w:r>
        <w:rPr>
          <w:rFonts w:eastAsia="Calibri" w:cs="Arial"/>
          <w:lang w:bidi="ar-LB"/>
        </w:rPr>
        <w:t xml:space="preserve"> a meeting </w:t>
      </w:r>
      <w:r w:rsidR="003B2F4F">
        <w:rPr>
          <w:rFonts w:eastAsia="Calibri" w:cs="Arial"/>
          <w:lang w:bidi="ar-LB"/>
        </w:rPr>
        <w:t xml:space="preserve">for the </w:t>
      </w:r>
      <w:r>
        <w:rPr>
          <w:rFonts w:eastAsia="Calibri" w:cs="Arial"/>
          <w:lang w:bidi="ar-LB"/>
        </w:rPr>
        <w:t xml:space="preserve">unit heads or just request </w:t>
      </w:r>
      <w:proofErr w:type="spellStart"/>
      <w:r w:rsidR="003B2F4F">
        <w:rPr>
          <w:rFonts w:eastAsia="Calibri" w:cs="Arial"/>
          <w:lang w:bidi="ar-LB"/>
        </w:rPr>
        <w:t>s</w:t>
      </w:r>
      <w:r>
        <w:rPr>
          <w:rFonts w:eastAsia="Calibri" w:cs="Arial"/>
          <w:lang w:bidi="ar-LB"/>
        </w:rPr>
        <w:t>their</w:t>
      </w:r>
      <w:proofErr w:type="spellEnd"/>
      <w:r>
        <w:rPr>
          <w:rFonts w:eastAsia="Calibri" w:cs="Arial"/>
          <w:lang w:bidi="ar-LB"/>
        </w:rPr>
        <w:t xml:space="preserve"> nominees for promotion through</w:t>
      </w:r>
      <w:r w:rsidR="003B2F4F">
        <w:rPr>
          <w:rFonts w:eastAsia="Calibri" w:cs="Arial"/>
          <w:lang w:bidi="ar-LB"/>
        </w:rPr>
        <w:t xml:space="preserve"> the</w:t>
      </w:r>
      <w:r>
        <w:rPr>
          <w:rFonts w:eastAsia="Calibri" w:cs="Arial"/>
          <w:lang w:bidi="ar-LB"/>
        </w:rPr>
        <w:t xml:space="preserve"> Head of HR Unit of the concerned </w:t>
      </w:r>
      <w:r w:rsidR="003B2F4F">
        <w:rPr>
          <w:rFonts w:eastAsia="Calibri" w:cs="Arial"/>
          <w:lang w:bidi="ar-LB"/>
        </w:rPr>
        <w:t>administration</w:t>
      </w:r>
      <w:r>
        <w:rPr>
          <w:rFonts w:eastAsia="Calibri" w:cs="Arial"/>
          <w:lang w:bidi="ar-LB"/>
        </w:rPr>
        <w:t>.</w:t>
      </w:r>
    </w:p>
    <w:p w14:paraId="3264C177" w14:textId="5CE3783A" w:rsidR="00E40E93" w:rsidRDefault="003B2F4F" w:rsidP="003B2F4F">
      <w:pPr>
        <w:numPr>
          <w:ilvl w:val="0"/>
          <w:numId w:val="21"/>
        </w:numPr>
        <w:spacing w:after="0" w:line="276" w:lineRule="auto"/>
        <w:ind w:left="1134" w:hanging="283"/>
        <w:jc w:val="both"/>
        <w:rPr>
          <w:rFonts w:cs="Arial"/>
          <w:lang w:val="en-US"/>
        </w:rPr>
      </w:pPr>
      <w:r w:rsidRPr="00E40E93">
        <w:rPr>
          <w:rFonts w:cs="Arial"/>
          <w:lang w:val="en-US"/>
        </w:rPr>
        <w:t xml:space="preserve">at the end of </w:t>
      </w:r>
      <w:r>
        <w:rPr>
          <w:rFonts w:cs="Arial"/>
          <w:lang w:val="en-US"/>
        </w:rPr>
        <w:t>May of each</w:t>
      </w:r>
      <w:r w:rsidRPr="00E40E93">
        <w:rPr>
          <w:rFonts w:cs="Arial"/>
          <w:lang w:val="en-US"/>
        </w:rPr>
        <w:t xml:space="preserve"> year, </w:t>
      </w:r>
      <w:r w:rsidR="00E40E93" w:rsidRPr="00E40E93">
        <w:rPr>
          <w:rFonts w:cs="Arial"/>
          <w:lang w:val="en-US"/>
        </w:rPr>
        <w:t xml:space="preserve">The </w:t>
      </w:r>
      <w:r w:rsidR="003C1A2F">
        <w:rPr>
          <w:rFonts w:cs="Arial"/>
          <w:lang w:val="en-US"/>
        </w:rPr>
        <w:t xml:space="preserve">Head of </w:t>
      </w:r>
      <w:r w:rsidR="00E40E93" w:rsidRPr="00E40E93">
        <w:rPr>
          <w:rFonts w:cs="Arial"/>
          <w:lang w:val="en-US"/>
        </w:rPr>
        <w:t xml:space="preserve">HR </w:t>
      </w:r>
      <w:r w:rsidR="003C1A2F">
        <w:rPr>
          <w:rFonts w:cs="Arial"/>
          <w:lang w:val="en-US"/>
        </w:rPr>
        <w:t xml:space="preserve">Unit in all </w:t>
      </w:r>
      <w:r w:rsidR="00ED7E5A">
        <w:rPr>
          <w:rFonts w:cs="Arial"/>
          <w:lang w:val="en-US"/>
        </w:rPr>
        <w:t>ministries</w:t>
      </w:r>
      <w:r w:rsidR="00E40E93" w:rsidRPr="00E40E93">
        <w:rPr>
          <w:rFonts w:cs="Arial"/>
          <w:lang w:val="en-US"/>
        </w:rPr>
        <w:t xml:space="preserve">, sends an e-mail </w:t>
      </w:r>
      <w:r w:rsidR="00447652">
        <w:rPr>
          <w:rFonts w:cs="Arial"/>
          <w:lang w:val="en-US"/>
        </w:rPr>
        <w:t>or a</w:t>
      </w:r>
      <w:r w:rsidR="00ED7E5A">
        <w:rPr>
          <w:rFonts w:cs="Arial"/>
          <w:lang w:val="en-US"/>
        </w:rPr>
        <w:t>n</w:t>
      </w:r>
      <w:r w:rsidR="00447652">
        <w:rPr>
          <w:rFonts w:cs="Arial"/>
          <w:lang w:val="en-US"/>
        </w:rPr>
        <w:t xml:space="preserve"> </w:t>
      </w:r>
      <w:r w:rsidR="00ED7E5A">
        <w:rPr>
          <w:rFonts w:cs="Arial"/>
          <w:lang w:val="en-US"/>
        </w:rPr>
        <w:t xml:space="preserve">official memoir </w:t>
      </w:r>
      <w:r w:rsidR="00447652">
        <w:rPr>
          <w:rFonts w:cs="Arial"/>
          <w:lang w:val="en-US"/>
        </w:rPr>
        <w:t xml:space="preserve">letter, </w:t>
      </w:r>
      <w:r w:rsidR="00E40E93" w:rsidRPr="00E40E93">
        <w:rPr>
          <w:rFonts w:cs="Arial"/>
          <w:lang w:val="en-US"/>
        </w:rPr>
        <w:t xml:space="preserve">to all the </w:t>
      </w:r>
      <w:r w:rsidR="006B2FBF">
        <w:rPr>
          <w:rFonts w:cs="Arial"/>
          <w:lang w:val="en-US"/>
        </w:rPr>
        <w:t>Units</w:t>
      </w:r>
      <w:r w:rsidR="00E40E93" w:rsidRPr="00E40E93">
        <w:rPr>
          <w:rFonts w:cs="Arial"/>
          <w:lang w:val="en-US"/>
        </w:rPr>
        <w:t xml:space="preserve"> Heads requesting them to </w:t>
      </w:r>
      <w:r w:rsidR="00AC0AD0" w:rsidRPr="00AC0AD0">
        <w:rPr>
          <w:rFonts w:cs="Arial"/>
        </w:rPr>
        <w:t xml:space="preserve">nominate employees for </w:t>
      </w:r>
      <w:r w:rsidR="000308BD" w:rsidRPr="00AC0AD0">
        <w:rPr>
          <w:rFonts w:cs="Arial"/>
        </w:rPr>
        <w:t>promotion</w:t>
      </w:r>
      <w:r w:rsidR="00E40E93" w:rsidRPr="00E40E93">
        <w:rPr>
          <w:rFonts w:cs="Arial"/>
          <w:lang w:val="en-US"/>
        </w:rPr>
        <w:t>.</w:t>
      </w:r>
    </w:p>
    <w:p w14:paraId="07763E45" w14:textId="3884F2D4"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Unit head can nominate one or many employees within his</w:t>
      </w:r>
      <w:r>
        <w:rPr>
          <w:rFonts w:eastAsia="Calibri" w:cs="Arial"/>
          <w:lang w:bidi="ar-LB"/>
        </w:rPr>
        <w:t>/her</w:t>
      </w:r>
      <w:r w:rsidRPr="006B2FBF">
        <w:rPr>
          <w:rFonts w:eastAsia="Calibri" w:cs="Arial"/>
          <w:lang w:bidi="ar-LB"/>
        </w:rPr>
        <w:t xml:space="preserve"> unit</w:t>
      </w:r>
      <w:r w:rsidR="00010834">
        <w:rPr>
          <w:rFonts w:eastAsia="Calibri" w:cs="Arial"/>
          <w:lang w:bidi="ar-LB"/>
        </w:rPr>
        <w:t xml:space="preserve"> </w:t>
      </w:r>
      <w:r w:rsidR="00010834" w:rsidRPr="00010834">
        <w:rPr>
          <w:rFonts w:eastAsia="Calibri" w:cs="Arial"/>
          <w:lang w:bidi="ar-LB"/>
        </w:rPr>
        <w:t xml:space="preserve">and announce upcoming personnel that are </w:t>
      </w:r>
      <w:proofErr w:type="spellStart"/>
      <w:r w:rsidR="00010834" w:rsidRPr="00010834">
        <w:rPr>
          <w:rFonts w:eastAsia="Calibri" w:cs="Arial"/>
          <w:lang w:bidi="ar-LB"/>
        </w:rPr>
        <w:t>eligeable</w:t>
      </w:r>
      <w:proofErr w:type="spellEnd"/>
      <w:r w:rsidR="00010834" w:rsidRPr="00010834">
        <w:rPr>
          <w:rFonts w:eastAsia="Calibri" w:cs="Arial"/>
          <w:lang w:bidi="ar-LB"/>
        </w:rPr>
        <w:t xml:space="preserve"> to be promoted based on recent</w:t>
      </w:r>
      <w:r w:rsidR="00991F4C">
        <w:rPr>
          <w:rFonts w:eastAsia="Calibri" w:cs="Arial"/>
          <w:lang w:bidi="ar-LB"/>
        </w:rPr>
        <w:t xml:space="preserve"> or latest</w:t>
      </w:r>
      <w:r w:rsidR="00010834" w:rsidRPr="00010834">
        <w:rPr>
          <w:rFonts w:eastAsia="Calibri" w:cs="Arial"/>
          <w:lang w:bidi="ar-LB"/>
        </w:rPr>
        <w:t xml:space="preserve"> performance appraisals and past competencies evaluation as well assessment of achieved objectives and trainings attended and passed</w:t>
      </w:r>
      <w:r w:rsidR="00F907A3">
        <w:rPr>
          <w:rFonts w:eastAsia="Calibri" w:cs="Arial"/>
          <w:lang w:bidi="ar-LB"/>
        </w:rPr>
        <w:t xml:space="preserve"> with success from the training head at the ENA</w:t>
      </w:r>
      <w:r w:rsidRPr="006B2FBF">
        <w:rPr>
          <w:rFonts w:eastAsia="Calibri" w:cs="Arial"/>
          <w:lang w:bidi="ar-LB"/>
        </w:rPr>
        <w:t>.</w:t>
      </w:r>
    </w:p>
    <w:p w14:paraId="5E3F988F" w14:textId="795BD26E"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Nominations are prepared based on standard forms provided by Personnel Administration in Civil Services Board or a memoir which contains all required</w:t>
      </w:r>
      <w:r w:rsidR="00E762B6">
        <w:rPr>
          <w:rFonts w:eastAsia="Calibri" w:cs="Arial"/>
          <w:lang w:bidi="ar-LB"/>
        </w:rPr>
        <w:t xml:space="preserve"> criteria within the mentioned f</w:t>
      </w:r>
      <w:r w:rsidRPr="006B2FBF">
        <w:rPr>
          <w:rFonts w:eastAsia="Calibri" w:cs="Arial"/>
          <w:lang w:bidi="ar-LB"/>
        </w:rPr>
        <w:t>orm</w:t>
      </w:r>
      <w:r w:rsidR="00E762B6">
        <w:rPr>
          <w:rFonts w:eastAsia="Calibri" w:cs="Arial"/>
          <w:lang w:bidi="ar-LB"/>
        </w:rPr>
        <w:t>.</w:t>
      </w:r>
    </w:p>
    <w:p w14:paraId="48CC9F53" w14:textId="77777777"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Justification for promotion needs to be clear, and concise.  If there are multiple candidates for promotion, the reason for each candidate must be included.</w:t>
      </w:r>
    </w:p>
    <w:p w14:paraId="6D090798" w14:textId="77777777"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All promotions must be submitted to General Director by the middle of June via an official Memoir.</w:t>
      </w:r>
    </w:p>
    <w:p w14:paraId="0E754743" w14:textId="77777777"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The direct superior’s suggestions for promotion should include reasons for granting the promotion or reasons for not granting promotion to be delivered to General Director before June 21.</w:t>
      </w:r>
    </w:p>
    <w:p w14:paraId="6D89680D" w14:textId="0F48F7D2" w:rsidR="0036490F" w:rsidRPr="0036490F" w:rsidRDefault="0036490F" w:rsidP="00BA133D">
      <w:pPr>
        <w:numPr>
          <w:ilvl w:val="0"/>
          <w:numId w:val="21"/>
        </w:numPr>
        <w:spacing w:after="0" w:line="276" w:lineRule="auto"/>
        <w:ind w:left="1134" w:hanging="283"/>
        <w:jc w:val="both"/>
        <w:rPr>
          <w:rFonts w:cs="Arial"/>
          <w:lang w:val="en-US"/>
        </w:rPr>
      </w:pPr>
      <w:r w:rsidRPr="008C2945">
        <w:rPr>
          <w:rFonts w:eastAsia="Calibri" w:cs="Arial"/>
          <w:lang w:val="en-US" w:bidi="ar-LB"/>
        </w:rPr>
        <w:t>The Head of HR</w:t>
      </w:r>
      <w:r w:rsidR="004A51AD">
        <w:rPr>
          <w:rFonts w:eastAsia="Calibri" w:cs="Arial"/>
          <w:lang w:val="en-US" w:bidi="ar-LB"/>
        </w:rPr>
        <w:t xml:space="preserve"> (Personnel)</w:t>
      </w:r>
      <w:r w:rsidRPr="008C2945">
        <w:rPr>
          <w:rFonts w:eastAsia="Calibri" w:cs="Arial"/>
          <w:lang w:val="en-US" w:bidi="ar-LB"/>
        </w:rPr>
        <w:t xml:space="preserve"> Unit receives the responses from the Units Heads and analyzes them for the department’s personnel to prepare list of promotions in concerned departments (Concerned Department can be part of a Ministries, Public Administrations or Major Municipalities).</w:t>
      </w:r>
    </w:p>
    <w:p w14:paraId="2FC5B0F0" w14:textId="4B69BBAD" w:rsidR="006B2FBF" w:rsidRPr="006B2FBF" w:rsidRDefault="006B2FBF" w:rsidP="00BA133D">
      <w:pPr>
        <w:numPr>
          <w:ilvl w:val="0"/>
          <w:numId w:val="21"/>
        </w:numPr>
        <w:spacing w:after="0" w:line="276" w:lineRule="auto"/>
        <w:ind w:left="1134" w:hanging="283"/>
        <w:jc w:val="both"/>
        <w:rPr>
          <w:rFonts w:cs="Arial"/>
          <w:lang w:val="en-US"/>
        </w:rPr>
      </w:pPr>
      <w:r>
        <w:rPr>
          <w:rFonts w:eastAsia="Calibri" w:cs="Arial"/>
          <w:lang w:bidi="ar-LB"/>
        </w:rPr>
        <w:t>The GD reviews all nominations proposed in his department and provides his recommendations while taking into account the percentages stated by the Law.</w:t>
      </w:r>
    </w:p>
    <w:p w14:paraId="461586FC" w14:textId="61A15A6F" w:rsidR="006B2FBF" w:rsidRPr="008C2945" w:rsidRDefault="006B2FBF" w:rsidP="00BA133D">
      <w:pPr>
        <w:numPr>
          <w:ilvl w:val="0"/>
          <w:numId w:val="21"/>
        </w:numPr>
        <w:spacing w:after="0" w:line="276" w:lineRule="auto"/>
        <w:ind w:left="1134" w:hanging="283"/>
        <w:jc w:val="both"/>
        <w:rPr>
          <w:rFonts w:cs="Arial"/>
          <w:lang w:val="en-US"/>
        </w:rPr>
      </w:pPr>
      <w:r w:rsidRPr="006B2FBF">
        <w:rPr>
          <w:rFonts w:eastAsia="Calibri" w:cs="Arial"/>
          <w:lang w:val="en-US" w:bidi="ar-LB"/>
        </w:rPr>
        <w:t xml:space="preserve">The GD </w:t>
      </w:r>
      <w:r w:rsidRPr="006B2FBF">
        <w:rPr>
          <w:rFonts w:eastAsia="Calibri" w:cs="Arial"/>
          <w:lang w:bidi="ar-LB"/>
        </w:rPr>
        <w:t>organizes a list of approved nominees and assigns a number for each promotion case</w:t>
      </w:r>
      <w:r w:rsidRPr="006B2FBF">
        <w:rPr>
          <w:rFonts w:cs="Arial"/>
        </w:rPr>
        <w:t xml:space="preserve">. </w:t>
      </w:r>
      <w:r w:rsidRPr="006B2FBF">
        <w:rPr>
          <w:rFonts w:eastAsia="Calibri" w:cs="Arial"/>
          <w:lang w:bidi="ar-LB"/>
        </w:rPr>
        <w:t>The list of approved nominees is organized from the highest step to the lowest.</w:t>
      </w:r>
    </w:p>
    <w:p w14:paraId="745A90A2" w14:textId="5544B30B" w:rsidR="00E40E93" w:rsidRDefault="00CE3580" w:rsidP="00BA133D">
      <w:pPr>
        <w:numPr>
          <w:ilvl w:val="0"/>
          <w:numId w:val="21"/>
        </w:numPr>
        <w:spacing w:after="0" w:line="276" w:lineRule="auto"/>
        <w:ind w:left="1134" w:hanging="283"/>
        <w:jc w:val="both"/>
        <w:rPr>
          <w:rFonts w:cs="Arial"/>
          <w:lang w:val="en-US"/>
        </w:rPr>
      </w:pPr>
      <w:r>
        <w:rPr>
          <w:rFonts w:cs="Arial"/>
          <w:lang w:val="en-US"/>
        </w:rPr>
        <w:t xml:space="preserve">The </w:t>
      </w:r>
      <w:r w:rsidR="00AC0AD0" w:rsidRPr="00EE1652">
        <w:rPr>
          <w:lang w:bidi="ar-LB"/>
        </w:rPr>
        <w:t>General Director identifies the number of employees who can be promoted with the help of specialized employees</w:t>
      </w:r>
      <w:r w:rsidR="00AC0AD0">
        <w:rPr>
          <w:lang w:bidi="ar-LB"/>
        </w:rPr>
        <w:t xml:space="preserve">, the </w:t>
      </w:r>
      <w:r w:rsidR="003C1A2F">
        <w:rPr>
          <w:rFonts w:cs="Arial"/>
          <w:lang w:val="en-US"/>
        </w:rPr>
        <w:t xml:space="preserve">Head of </w:t>
      </w:r>
      <w:r>
        <w:rPr>
          <w:rFonts w:cs="Arial"/>
          <w:lang w:val="en-US"/>
        </w:rPr>
        <w:t xml:space="preserve">HR </w:t>
      </w:r>
      <w:r w:rsidR="003C1A2F">
        <w:rPr>
          <w:rFonts w:cs="Arial"/>
          <w:lang w:val="en-US"/>
        </w:rPr>
        <w:t xml:space="preserve">Unit </w:t>
      </w:r>
      <w:r>
        <w:rPr>
          <w:rFonts w:cs="Arial"/>
          <w:lang w:val="en-US"/>
        </w:rPr>
        <w:lastRenderedPageBreak/>
        <w:t>analys</w:t>
      </w:r>
      <w:r w:rsidR="00E40E93" w:rsidRPr="00E40E93">
        <w:rPr>
          <w:rFonts w:cs="Arial"/>
          <w:lang w:val="en-US"/>
        </w:rPr>
        <w:t xml:space="preserve">es </w:t>
      </w:r>
      <w:r w:rsidR="00AC0AD0">
        <w:rPr>
          <w:rFonts w:cs="Arial"/>
          <w:lang w:val="en-US"/>
        </w:rPr>
        <w:t xml:space="preserve">if the suggested personnel seniority comply with </w:t>
      </w:r>
      <w:r w:rsidR="00E40E93" w:rsidRPr="00E40E93">
        <w:rPr>
          <w:rFonts w:cs="Arial"/>
          <w:lang w:val="en-US"/>
        </w:rPr>
        <w:t xml:space="preserve">the current </w:t>
      </w:r>
      <w:r w:rsidR="00AC0AD0">
        <w:rPr>
          <w:rFonts w:cs="Arial"/>
          <w:lang w:val="en-US"/>
        </w:rPr>
        <w:t>advancement and promotion regulations</w:t>
      </w:r>
      <w:r w:rsidR="00E40E93" w:rsidRPr="00E40E93">
        <w:rPr>
          <w:rFonts w:cs="Arial"/>
          <w:lang w:val="en-US"/>
        </w:rPr>
        <w:t>.</w:t>
      </w:r>
    </w:p>
    <w:p w14:paraId="69473C84" w14:textId="57E3FA6F" w:rsidR="008C2945" w:rsidRPr="008C2945" w:rsidRDefault="008C2945" w:rsidP="00BA133D">
      <w:pPr>
        <w:numPr>
          <w:ilvl w:val="0"/>
          <w:numId w:val="21"/>
        </w:numPr>
        <w:spacing w:after="0" w:line="276" w:lineRule="auto"/>
        <w:ind w:left="1134" w:hanging="283"/>
        <w:jc w:val="both"/>
        <w:rPr>
          <w:rFonts w:cs="Arial"/>
          <w:lang w:val="en-US"/>
        </w:rPr>
      </w:pPr>
      <w:r>
        <w:rPr>
          <w:rFonts w:cs="Arial"/>
          <w:lang w:val="en-US"/>
        </w:rPr>
        <w:t xml:space="preserve">The GD </w:t>
      </w:r>
      <w:r>
        <w:rPr>
          <w:rFonts w:eastAsia="Calibri" w:cs="Arial"/>
          <w:lang w:bidi="ar-LB"/>
        </w:rPr>
        <w:t>organizes a second list with the names of rejected nominees.</w:t>
      </w:r>
    </w:p>
    <w:p w14:paraId="600B598D" w14:textId="31E510FF" w:rsidR="008C2945" w:rsidRPr="00E40E93" w:rsidRDefault="008C2945" w:rsidP="00BA133D">
      <w:pPr>
        <w:numPr>
          <w:ilvl w:val="0"/>
          <w:numId w:val="21"/>
        </w:numPr>
        <w:spacing w:after="0" w:line="276" w:lineRule="auto"/>
        <w:ind w:left="1134" w:hanging="283"/>
        <w:jc w:val="both"/>
        <w:rPr>
          <w:rFonts w:cs="Arial"/>
          <w:lang w:val="en-US"/>
        </w:rPr>
      </w:pPr>
      <w:r>
        <w:rPr>
          <w:rFonts w:eastAsia="Calibri" w:cs="Arial"/>
          <w:lang w:bidi="ar-LB"/>
        </w:rPr>
        <w:t xml:space="preserve">The GD submits both lists along with recommendations to Civil Services Board- </w:t>
      </w:r>
      <w:r>
        <w:rPr>
          <w:rFonts w:cs="Arial"/>
          <w:lang w:bidi="ar-LB"/>
        </w:rPr>
        <w:t>Personnel Administration</w:t>
      </w:r>
      <w:r>
        <w:rPr>
          <w:rFonts w:cs="Arial"/>
          <w:b/>
          <w:bCs/>
          <w:rtl/>
          <w:lang w:bidi="ar-LB"/>
        </w:rPr>
        <w:t xml:space="preserve"> </w:t>
      </w:r>
      <w:r>
        <w:rPr>
          <w:rFonts w:eastAsia="Calibri" w:cs="Arial"/>
          <w:lang w:bidi="ar-LB"/>
        </w:rPr>
        <w:t>to follow through with the required procedures</w:t>
      </w:r>
    </w:p>
    <w:p w14:paraId="047CE795" w14:textId="39D5DDE0" w:rsidR="00AC0AD0" w:rsidRPr="008C2945" w:rsidRDefault="00E40E93" w:rsidP="00BA133D">
      <w:pPr>
        <w:numPr>
          <w:ilvl w:val="0"/>
          <w:numId w:val="21"/>
        </w:numPr>
        <w:spacing w:after="0" w:line="276" w:lineRule="auto"/>
        <w:ind w:left="1134" w:hanging="283"/>
        <w:jc w:val="both"/>
        <w:rPr>
          <w:rFonts w:cs="Arial"/>
          <w:lang w:val="en-US"/>
        </w:rPr>
      </w:pPr>
      <w:r w:rsidRPr="00E40E93">
        <w:rPr>
          <w:rFonts w:cs="Arial"/>
          <w:lang w:val="en-US"/>
        </w:rPr>
        <w:t xml:space="preserve">The </w:t>
      </w:r>
      <w:r w:rsidR="00AC0AD0" w:rsidRPr="00EE1652">
        <w:rPr>
          <w:lang w:bidi="ar-LB"/>
        </w:rPr>
        <w:t>Personnel Administration in the Civil Services Board follow the steps and promote the suggested employees within the concerned Department</w:t>
      </w:r>
      <w:r w:rsidR="008C2945">
        <w:rPr>
          <w:lang w:bidi="ar-LB"/>
        </w:rPr>
        <w:t>.</w:t>
      </w:r>
    </w:p>
    <w:p w14:paraId="4E9310F3" w14:textId="52A4B42E" w:rsidR="008C2945" w:rsidRPr="008C2945" w:rsidRDefault="008C2945" w:rsidP="00BA133D">
      <w:pPr>
        <w:numPr>
          <w:ilvl w:val="0"/>
          <w:numId w:val="21"/>
        </w:numPr>
        <w:spacing w:after="0" w:line="276" w:lineRule="auto"/>
        <w:ind w:left="1134" w:hanging="283"/>
        <w:jc w:val="both"/>
        <w:rPr>
          <w:rFonts w:cs="Arial"/>
          <w:lang w:val="en-US"/>
        </w:rPr>
      </w:pPr>
      <w:r>
        <w:rPr>
          <w:lang w:val="en-US" w:bidi="ar-LB"/>
        </w:rPr>
        <w:t>The CSB Council approve</w:t>
      </w:r>
      <w:r w:rsidR="00E762B6">
        <w:rPr>
          <w:lang w:val="en-US" w:bidi="ar-LB"/>
        </w:rPr>
        <w:t>s</w:t>
      </w:r>
      <w:r>
        <w:rPr>
          <w:lang w:val="en-US" w:bidi="ar-LB"/>
        </w:rPr>
        <w:t xml:space="preserve"> the final decision. </w:t>
      </w:r>
    </w:p>
    <w:p w14:paraId="11CB284D" w14:textId="7AFE08E0" w:rsidR="008C2945" w:rsidRPr="00AC0AD0" w:rsidRDefault="008C2945" w:rsidP="00BA133D">
      <w:pPr>
        <w:numPr>
          <w:ilvl w:val="0"/>
          <w:numId w:val="21"/>
        </w:numPr>
        <w:spacing w:after="0" w:line="276" w:lineRule="auto"/>
        <w:ind w:left="1134" w:hanging="283"/>
        <w:jc w:val="both"/>
        <w:rPr>
          <w:rFonts w:cs="Arial"/>
          <w:lang w:val="en-US"/>
        </w:rPr>
      </w:pPr>
      <w:r>
        <w:rPr>
          <w:lang w:val="en-US" w:bidi="ar-LB"/>
        </w:rPr>
        <w:t>End of procedure.</w:t>
      </w:r>
    </w:p>
    <w:p w14:paraId="7D57EE67" w14:textId="3161F1AF" w:rsidR="004A51AD" w:rsidRDefault="004A51AD">
      <w:pPr>
        <w:spacing w:before="0" w:after="0" w:line="240" w:lineRule="auto"/>
        <w:ind w:left="0"/>
        <w:rPr>
          <w:rFonts w:cs="Arial"/>
          <w:b/>
          <w:bCs/>
          <w:lang w:val="en-US"/>
        </w:rPr>
      </w:pPr>
      <w:r>
        <w:rPr>
          <w:rFonts w:cs="Arial"/>
          <w:b/>
          <w:bCs/>
          <w:lang w:val="en-US"/>
        </w:rPr>
        <w:br w:type="page"/>
      </w:r>
    </w:p>
    <w:p w14:paraId="1581A19D" w14:textId="77777777" w:rsidR="004A51AD" w:rsidRDefault="004A51AD" w:rsidP="007F3316">
      <w:pPr>
        <w:spacing w:after="0" w:line="276" w:lineRule="auto"/>
        <w:ind w:left="0"/>
        <w:jc w:val="both"/>
        <w:rPr>
          <w:rFonts w:cs="Arial"/>
          <w:b/>
          <w:bCs/>
          <w:lang w:val="en-US"/>
        </w:rPr>
      </w:pPr>
    </w:p>
    <w:p w14:paraId="6FC18E01" w14:textId="77777777" w:rsidR="007F3316" w:rsidRDefault="007F3316" w:rsidP="007F3316">
      <w:pPr>
        <w:spacing w:after="0" w:line="276" w:lineRule="auto"/>
        <w:ind w:left="0"/>
        <w:jc w:val="both"/>
        <w:rPr>
          <w:rFonts w:cs="Arial"/>
          <w:b/>
          <w:bCs/>
          <w:lang w:val="en-US"/>
        </w:rPr>
      </w:pPr>
      <w:r w:rsidRPr="007F3316">
        <w:rPr>
          <w:rFonts w:cs="Arial"/>
          <w:b/>
          <w:bCs/>
          <w:lang w:val="en-US"/>
        </w:rPr>
        <w:t>Flowchart</w:t>
      </w:r>
    </w:p>
    <w:p w14:paraId="6F71B0E0" w14:textId="10E62819" w:rsidR="007F3316" w:rsidRDefault="00E762B6" w:rsidP="007F3316">
      <w:pPr>
        <w:spacing w:after="0" w:line="276" w:lineRule="auto"/>
        <w:ind w:left="0"/>
        <w:jc w:val="both"/>
      </w:pPr>
      <w:r>
        <w:object w:dxaOrig="11254" w:dyaOrig="10028" w14:anchorId="59294AD3">
          <v:shape id="_x0000_i1025" type="#_x0000_t75" style="width:468.7pt;height:523pt" o:ole="">
            <v:imagedata r:id="rId16" o:title=""/>
          </v:shape>
          <o:OLEObject Type="Embed" ProgID="Visio.Drawing.11" ShapeID="_x0000_i1025" DrawAspect="Content" ObjectID="_1654333380" r:id="rId17"/>
        </w:object>
      </w:r>
    </w:p>
    <w:p w14:paraId="2921D21D" w14:textId="77777777" w:rsidR="004A51AD" w:rsidRDefault="004A51AD" w:rsidP="007F3316">
      <w:pPr>
        <w:spacing w:after="0" w:line="276" w:lineRule="auto"/>
        <w:ind w:left="0"/>
        <w:jc w:val="both"/>
      </w:pPr>
    </w:p>
    <w:p w14:paraId="1186605B" w14:textId="77777777" w:rsidR="004A51AD" w:rsidRDefault="004A51AD" w:rsidP="007F3316">
      <w:pPr>
        <w:spacing w:after="0" w:line="276" w:lineRule="auto"/>
        <w:ind w:left="0"/>
        <w:jc w:val="both"/>
      </w:pPr>
    </w:p>
    <w:p w14:paraId="6B2B30EA" w14:textId="77777777" w:rsidR="004A51AD" w:rsidRDefault="004A51AD" w:rsidP="007F3316">
      <w:pPr>
        <w:spacing w:after="0" w:line="276" w:lineRule="auto"/>
        <w:ind w:left="0"/>
        <w:jc w:val="both"/>
      </w:pPr>
    </w:p>
    <w:p w14:paraId="73006123" w14:textId="77777777" w:rsidR="004A51AD" w:rsidRDefault="004A51AD" w:rsidP="007F3316">
      <w:pPr>
        <w:spacing w:after="0" w:line="276" w:lineRule="auto"/>
        <w:ind w:left="0"/>
        <w:jc w:val="both"/>
      </w:pPr>
    </w:p>
    <w:p w14:paraId="709B7DB6" w14:textId="77777777" w:rsidR="004A51AD" w:rsidRDefault="004A51AD" w:rsidP="007F3316">
      <w:pPr>
        <w:spacing w:after="0" w:line="276" w:lineRule="auto"/>
        <w:ind w:left="0"/>
        <w:jc w:val="both"/>
      </w:pPr>
    </w:p>
    <w:p w14:paraId="309E9FD5" w14:textId="77777777" w:rsidR="00396CB5" w:rsidRPr="008C2945" w:rsidRDefault="0055756F" w:rsidP="008C2945">
      <w:pPr>
        <w:pStyle w:val="Heading1"/>
        <w:rPr>
          <w:rFonts w:eastAsia="Calibri"/>
        </w:rPr>
      </w:pPr>
      <w:bookmarkStart w:id="76" w:name="_Toc412651125"/>
      <w:bookmarkStart w:id="77" w:name="_Toc412651536"/>
      <w:bookmarkStart w:id="78" w:name="_Toc412651825"/>
      <w:bookmarkStart w:id="79" w:name="_Toc412652114"/>
      <w:bookmarkStart w:id="80" w:name="_Toc412652402"/>
      <w:bookmarkStart w:id="81" w:name="_Toc412652688"/>
      <w:bookmarkStart w:id="82" w:name="_Toc412652973"/>
      <w:bookmarkStart w:id="83" w:name="_Toc412651126"/>
      <w:bookmarkStart w:id="84" w:name="_Toc412651537"/>
      <w:bookmarkStart w:id="85" w:name="_Toc412651826"/>
      <w:bookmarkStart w:id="86" w:name="_Toc412652115"/>
      <w:bookmarkStart w:id="87" w:name="_Toc412652403"/>
      <w:bookmarkStart w:id="88" w:name="_Toc412652689"/>
      <w:bookmarkStart w:id="89" w:name="_Toc412652974"/>
      <w:bookmarkStart w:id="90" w:name="_Toc412651127"/>
      <w:bookmarkStart w:id="91" w:name="_Toc412651538"/>
      <w:bookmarkStart w:id="92" w:name="_Toc412651827"/>
      <w:bookmarkStart w:id="93" w:name="_Toc412652116"/>
      <w:bookmarkStart w:id="94" w:name="_Toc412652404"/>
      <w:bookmarkStart w:id="95" w:name="_Toc412652690"/>
      <w:bookmarkStart w:id="96" w:name="_Toc412652975"/>
      <w:bookmarkStart w:id="97" w:name="_Toc412479036"/>
      <w:bookmarkStart w:id="98" w:name="_Toc412479567"/>
      <w:bookmarkStart w:id="99" w:name="_Toc412479746"/>
      <w:bookmarkStart w:id="100" w:name="_Toc412479924"/>
      <w:bookmarkStart w:id="101" w:name="_Toc412480102"/>
      <w:bookmarkStart w:id="102" w:name="_Toc412481321"/>
      <w:bookmarkStart w:id="103" w:name="_Toc412484395"/>
      <w:bookmarkStart w:id="104" w:name="_Toc412488670"/>
      <w:bookmarkStart w:id="105" w:name="_Toc412479042"/>
      <w:bookmarkStart w:id="106" w:name="_Toc412479573"/>
      <w:bookmarkStart w:id="107" w:name="_Toc412479752"/>
      <w:bookmarkStart w:id="108" w:name="_Toc412479930"/>
      <w:bookmarkStart w:id="109" w:name="_Toc412480108"/>
      <w:bookmarkStart w:id="110" w:name="_Toc412481327"/>
      <w:bookmarkStart w:id="111" w:name="_Toc412484401"/>
      <w:bookmarkStart w:id="112" w:name="_Toc412488676"/>
      <w:bookmarkStart w:id="113" w:name="_Toc412479043"/>
      <w:bookmarkStart w:id="114" w:name="_Toc412479574"/>
      <w:bookmarkStart w:id="115" w:name="_Toc412479753"/>
      <w:bookmarkStart w:id="116" w:name="_Toc412479931"/>
      <w:bookmarkStart w:id="117" w:name="_Toc412480109"/>
      <w:bookmarkStart w:id="118" w:name="_Toc412481328"/>
      <w:bookmarkStart w:id="119" w:name="_Toc412484402"/>
      <w:bookmarkStart w:id="120" w:name="_Toc412488677"/>
      <w:bookmarkStart w:id="121" w:name="_Toc412479045"/>
      <w:bookmarkStart w:id="122" w:name="_Toc412479576"/>
      <w:bookmarkStart w:id="123" w:name="_Toc412479755"/>
      <w:bookmarkStart w:id="124" w:name="_Toc412479933"/>
      <w:bookmarkStart w:id="125" w:name="_Toc412480111"/>
      <w:bookmarkStart w:id="126" w:name="_Toc412481330"/>
      <w:bookmarkStart w:id="127" w:name="_Toc412484404"/>
      <w:bookmarkStart w:id="128" w:name="_Toc412488679"/>
      <w:bookmarkStart w:id="129" w:name="_Toc412479046"/>
      <w:bookmarkStart w:id="130" w:name="_Toc412479577"/>
      <w:bookmarkStart w:id="131" w:name="_Toc412479756"/>
      <w:bookmarkStart w:id="132" w:name="_Toc412479934"/>
      <w:bookmarkStart w:id="133" w:name="_Toc412480112"/>
      <w:bookmarkStart w:id="134" w:name="_Toc412481331"/>
      <w:bookmarkStart w:id="135" w:name="_Toc412484405"/>
      <w:bookmarkStart w:id="136" w:name="_Toc412488680"/>
      <w:bookmarkStart w:id="137" w:name="_Toc412479047"/>
      <w:bookmarkStart w:id="138" w:name="_Toc412479578"/>
      <w:bookmarkStart w:id="139" w:name="_Toc412479757"/>
      <w:bookmarkStart w:id="140" w:name="_Toc412479935"/>
      <w:bookmarkStart w:id="141" w:name="_Toc412480113"/>
      <w:bookmarkStart w:id="142" w:name="_Toc412481332"/>
      <w:bookmarkStart w:id="143" w:name="_Toc412484406"/>
      <w:bookmarkStart w:id="144" w:name="_Toc412488681"/>
      <w:bookmarkStart w:id="145" w:name="_Toc412479048"/>
      <w:bookmarkStart w:id="146" w:name="_Toc412479579"/>
      <w:bookmarkStart w:id="147" w:name="_Toc412479758"/>
      <w:bookmarkStart w:id="148" w:name="_Toc412479936"/>
      <w:bookmarkStart w:id="149" w:name="_Toc412480114"/>
      <w:bookmarkStart w:id="150" w:name="_Toc412481333"/>
      <w:bookmarkStart w:id="151" w:name="_Toc412484407"/>
      <w:bookmarkStart w:id="152" w:name="_Toc412488682"/>
      <w:bookmarkStart w:id="153" w:name="_Toc412479049"/>
      <w:bookmarkStart w:id="154" w:name="_Toc412479580"/>
      <w:bookmarkStart w:id="155" w:name="_Toc412479759"/>
      <w:bookmarkStart w:id="156" w:name="_Toc412479937"/>
      <w:bookmarkStart w:id="157" w:name="_Toc412480115"/>
      <w:bookmarkStart w:id="158" w:name="_Toc412481334"/>
      <w:bookmarkStart w:id="159" w:name="_Toc412484408"/>
      <w:bookmarkStart w:id="160" w:name="_Toc412488683"/>
      <w:bookmarkStart w:id="161" w:name="_Toc412479059"/>
      <w:bookmarkStart w:id="162" w:name="_Toc412479590"/>
      <w:bookmarkStart w:id="163" w:name="_Toc412479769"/>
      <w:bookmarkStart w:id="164" w:name="_Toc412479947"/>
      <w:bookmarkStart w:id="165" w:name="_Toc412480125"/>
      <w:bookmarkStart w:id="166" w:name="_Toc412481344"/>
      <w:bookmarkStart w:id="167" w:name="_Toc412484418"/>
      <w:bookmarkStart w:id="168" w:name="_Toc412488693"/>
      <w:bookmarkStart w:id="169" w:name="_Toc412479060"/>
      <w:bookmarkStart w:id="170" w:name="_Toc412479591"/>
      <w:bookmarkStart w:id="171" w:name="_Toc412479770"/>
      <w:bookmarkStart w:id="172" w:name="_Toc412479948"/>
      <w:bookmarkStart w:id="173" w:name="_Toc412480126"/>
      <w:bookmarkStart w:id="174" w:name="_Toc412481345"/>
      <w:bookmarkStart w:id="175" w:name="_Toc412484419"/>
      <w:bookmarkStart w:id="176" w:name="_Toc412488694"/>
      <w:bookmarkStart w:id="177" w:name="_Toc412479063"/>
      <w:bookmarkStart w:id="178" w:name="_Toc412479594"/>
      <w:bookmarkStart w:id="179" w:name="_Toc412479773"/>
      <w:bookmarkStart w:id="180" w:name="_Toc412479951"/>
      <w:bookmarkStart w:id="181" w:name="_Toc412480129"/>
      <w:bookmarkStart w:id="182" w:name="_Toc412481348"/>
      <w:bookmarkStart w:id="183" w:name="_Toc412484422"/>
      <w:bookmarkStart w:id="184" w:name="_Toc412488697"/>
      <w:bookmarkStart w:id="185" w:name="_Toc412479064"/>
      <w:bookmarkStart w:id="186" w:name="_Toc412479595"/>
      <w:bookmarkStart w:id="187" w:name="_Toc412479774"/>
      <w:bookmarkStart w:id="188" w:name="_Toc412479952"/>
      <w:bookmarkStart w:id="189" w:name="_Toc412480130"/>
      <w:bookmarkStart w:id="190" w:name="_Toc412481349"/>
      <w:bookmarkStart w:id="191" w:name="_Toc412484423"/>
      <w:bookmarkStart w:id="192" w:name="_Toc412488698"/>
      <w:bookmarkStart w:id="193" w:name="_Toc412479065"/>
      <w:bookmarkStart w:id="194" w:name="_Toc412479596"/>
      <w:bookmarkStart w:id="195" w:name="_Toc412479775"/>
      <w:bookmarkStart w:id="196" w:name="_Toc412479953"/>
      <w:bookmarkStart w:id="197" w:name="_Toc412480131"/>
      <w:bookmarkStart w:id="198" w:name="_Toc412481350"/>
      <w:bookmarkStart w:id="199" w:name="_Toc412484424"/>
      <w:bookmarkStart w:id="200" w:name="_Toc412488699"/>
      <w:bookmarkStart w:id="201" w:name="_Toc412479066"/>
      <w:bookmarkStart w:id="202" w:name="_Toc412479597"/>
      <w:bookmarkStart w:id="203" w:name="_Toc412479776"/>
      <w:bookmarkStart w:id="204" w:name="_Toc412479954"/>
      <w:bookmarkStart w:id="205" w:name="_Toc412480132"/>
      <w:bookmarkStart w:id="206" w:name="_Toc412481351"/>
      <w:bookmarkStart w:id="207" w:name="_Toc412484425"/>
      <w:bookmarkStart w:id="208" w:name="_Toc412488700"/>
      <w:bookmarkStart w:id="209" w:name="_Toc412479067"/>
      <w:bookmarkStart w:id="210" w:name="_Toc412479598"/>
      <w:bookmarkStart w:id="211" w:name="_Toc412479777"/>
      <w:bookmarkStart w:id="212" w:name="_Toc412479955"/>
      <w:bookmarkStart w:id="213" w:name="_Toc412480133"/>
      <w:bookmarkStart w:id="214" w:name="_Toc412481352"/>
      <w:bookmarkStart w:id="215" w:name="_Toc412484426"/>
      <w:bookmarkStart w:id="216" w:name="_Toc412488701"/>
      <w:bookmarkStart w:id="217" w:name="_Toc412479068"/>
      <w:bookmarkStart w:id="218" w:name="_Toc412479599"/>
      <w:bookmarkStart w:id="219" w:name="_Toc412479778"/>
      <w:bookmarkStart w:id="220" w:name="_Toc412479956"/>
      <w:bookmarkStart w:id="221" w:name="_Toc412480134"/>
      <w:bookmarkStart w:id="222" w:name="_Toc412481353"/>
      <w:bookmarkStart w:id="223" w:name="_Toc412484427"/>
      <w:bookmarkStart w:id="224" w:name="_Toc412488702"/>
      <w:bookmarkStart w:id="225" w:name="_Toc412479069"/>
      <w:bookmarkStart w:id="226" w:name="_Toc412479600"/>
      <w:bookmarkStart w:id="227" w:name="_Toc412479779"/>
      <w:bookmarkStart w:id="228" w:name="_Toc412479957"/>
      <w:bookmarkStart w:id="229" w:name="_Toc412480135"/>
      <w:bookmarkStart w:id="230" w:name="_Toc412481354"/>
      <w:bookmarkStart w:id="231" w:name="_Toc412484428"/>
      <w:bookmarkStart w:id="232" w:name="_Toc412488703"/>
      <w:bookmarkStart w:id="233" w:name="_Toc412479084"/>
      <w:bookmarkStart w:id="234" w:name="_Toc412479615"/>
      <w:bookmarkStart w:id="235" w:name="_Toc412479794"/>
      <w:bookmarkStart w:id="236" w:name="_Toc412479972"/>
      <w:bookmarkStart w:id="237" w:name="_Toc412480150"/>
      <w:bookmarkStart w:id="238" w:name="_Toc412481369"/>
      <w:bookmarkStart w:id="239" w:name="_Toc412484443"/>
      <w:bookmarkStart w:id="240" w:name="_Toc412488718"/>
      <w:bookmarkStart w:id="241" w:name="_Toc412479086"/>
      <w:bookmarkStart w:id="242" w:name="_Toc412479617"/>
      <w:bookmarkStart w:id="243" w:name="_Toc412479796"/>
      <w:bookmarkStart w:id="244" w:name="_Toc412479974"/>
      <w:bookmarkStart w:id="245" w:name="_Toc412480152"/>
      <w:bookmarkStart w:id="246" w:name="_Toc412481371"/>
      <w:bookmarkStart w:id="247" w:name="_Toc412484445"/>
      <w:bookmarkStart w:id="248" w:name="_Toc412488720"/>
      <w:bookmarkStart w:id="249" w:name="_Toc412479091"/>
      <w:bookmarkStart w:id="250" w:name="_Toc412479622"/>
      <w:bookmarkStart w:id="251" w:name="_Toc412479801"/>
      <w:bookmarkStart w:id="252" w:name="_Toc412479979"/>
      <w:bookmarkStart w:id="253" w:name="_Toc412480157"/>
      <w:bookmarkStart w:id="254" w:name="_Toc412481376"/>
      <w:bookmarkStart w:id="255" w:name="_Toc412484450"/>
      <w:bookmarkStart w:id="256" w:name="_Toc412488725"/>
      <w:bookmarkStart w:id="257" w:name="_Toc412479092"/>
      <w:bookmarkStart w:id="258" w:name="_Toc412479623"/>
      <w:bookmarkStart w:id="259" w:name="_Toc412479802"/>
      <w:bookmarkStart w:id="260" w:name="_Toc412479980"/>
      <w:bookmarkStart w:id="261" w:name="_Toc412480158"/>
      <w:bookmarkStart w:id="262" w:name="_Toc412481377"/>
      <w:bookmarkStart w:id="263" w:name="_Toc412484451"/>
      <w:bookmarkStart w:id="264" w:name="_Toc412488726"/>
      <w:bookmarkStart w:id="265" w:name="_Toc412479093"/>
      <w:bookmarkStart w:id="266" w:name="_Toc412479624"/>
      <w:bookmarkStart w:id="267" w:name="_Toc412479803"/>
      <w:bookmarkStart w:id="268" w:name="_Toc412479981"/>
      <w:bookmarkStart w:id="269" w:name="_Toc412480159"/>
      <w:bookmarkStart w:id="270" w:name="_Toc412481378"/>
      <w:bookmarkStart w:id="271" w:name="_Toc412484452"/>
      <w:bookmarkStart w:id="272" w:name="_Toc412488727"/>
      <w:bookmarkStart w:id="273" w:name="_Toc412479094"/>
      <w:bookmarkStart w:id="274" w:name="_Toc412479625"/>
      <w:bookmarkStart w:id="275" w:name="_Toc412479804"/>
      <w:bookmarkStart w:id="276" w:name="_Toc412479982"/>
      <w:bookmarkStart w:id="277" w:name="_Toc412480160"/>
      <w:bookmarkStart w:id="278" w:name="_Toc412481379"/>
      <w:bookmarkStart w:id="279" w:name="_Toc412484453"/>
      <w:bookmarkStart w:id="280" w:name="_Toc412488728"/>
      <w:bookmarkStart w:id="281" w:name="_Toc412479095"/>
      <w:bookmarkStart w:id="282" w:name="_Toc412479626"/>
      <w:bookmarkStart w:id="283" w:name="_Toc412479805"/>
      <w:bookmarkStart w:id="284" w:name="_Toc412479983"/>
      <w:bookmarkStart w:id="285" w:name="_Toc412480161"/>
      <w:bookmarkStart w:id="286" w:name="_Toc412481380"/>
      <w:bookmarkStart w:id="287" w:name="_Toc412484454"/>
      <w:bookmarkStart w:id="288" w:name="_Toc412488729"/>
      <w:bookmarkStart w:id="289" w:name="_Toc412479096"/>
      <w:bookmarkStart w:id="290" w:name="_Toc412479627"/>
      <w:bookmarkStart w:id="291" w:name="_Toc412479806"/>
      <w:bookmarkStart w:id="292" w:name="_Toc412479984"/>
      <w:bookmarkStart w:id="293" w:name="_Toc412480162"/>
      <w:bookmarkStart w:id="294" w:name="_Toc412481381"/>
      <w:bookmarkStart w:id="295" w:name="_Toc412484455"/>
      <w:bookmarkStart w:id="296" w:name="_Toc412488730"/>
      <w:bookmarkStart w:id="297" w:name="_Toc412479097"/>
      <w:bookmarkStart w:id="298" w:name="_Toc412479628"/>
      <w:bookmarkStart w:id="299" w:name="_Toc412479807"/>
      <w:bookmarkStart w:id="300" w:name="_Toc412479985"/>
      <w:bookmarkStart w:id="301" w:name="_Toc412480163"/>
      <w:bookmarkStart w:id="302" w:name="_Toc412481382"/>
      <w:bookmarkStart w:id="303" w:name="_Toc412484456"/>
      <w:bookmarkStart w:id="304" w:name="_Toc412488731"/>
      <w:bookmarkStart w:id="305" w:name="_Toc412479099"/>
      <w:bookmarkStart w:id="306" w:name="_Toc412479630"/>
      <w:bookmarkStart w:id="307" w:name="_Toc412479809"/>
      <w:bookmarkStart w:id="308" w:name="_Toc412479987"/>
      <w:bookmarkStart w:id="309" w:name="_Toc412480165"/>
      <w:bookmarkStart w:id="310" w:name="_Toc412481384"/>
      <w:bookmarkStart w:id="311" w:name="_Toc412484458"/>
      <w:bookmarkStart w:id="312" w:name="_Toc412488733"/>
      <w:bookmarkStart w:id="313" w:name="_Toc412479104"/>
      <w:bookmarkStart w:id="314" w:name="_Toc412479635"/>
      <w:bookmarkStart w:id="315" w:name="_Toc412479814"/>
      <w:bookmarkStart w:id="316" w:name="_Toc412479992"/>
      <w:bookmarkStart w:id="317" w:name="_Toc412480170"/>
      <w:bookmarkStart w:id="318" w:name="_Toc412481389"/>
      <w:bookmarkStart w:id="319" w:name="_Toc412484463"/>
      <w:bookmarkStart w:id="320" w:name="_Toc412488738"/>
      <w:bookmarkStart w:id="321" w:name="_Toc412479113"/>
      <w:bookmarkStart w:id="322" w:name="_Toc412479644"/>
      <w:bookmarkStart w:id="323" w:name="_Toc412479823"/>
      <w:bookmarkStart w:id="324" w:name="_Toc412480001"/>
      <w:bookmarkStart w:id="325" w:name="_Toc412480179"/>
      <w:bookmarkStart w:id="326" w:name="_Toc412481398"/>
      <w:bookmarkStart w:id="327" w:name="_Toc412484472"/>
      <w:bookmarkStart w:id="328" w:name="_Toc412488747"/>
      <w:bookmarkStart w:id="329" w:name="_Toc412479114"/>
      <w:bookmarkStart w:id="330" w:name="_Toc412479645"/>
      <w:bookmarkStart w:id="331" w:name="_Toc412479824"/>
      <w:bookmarkStart w:id="332" w:name="_Toc412480002"/>
      <w:bookmarkStart w:id="333" w:name="_Toc412480180"/>
      <w:bookmarkStart w:id="334" w:name="_Toc412481399"/>
      <w:bookmarkStart w:id="335" w:name="_Toc412484473"/>
      <w:bookmarkStart w:id="336" w:name="_Toc412488748"/>
      <w:bookmarkStart w:id="337" w:name="_Toc412479117"/>
      <w:bookmarkStart w:id="338" w:name="_Toc412479648"/>
      <w:bookmarkStart w:id="339" w:name="_Toc412479827"/>
      <w:bookmarkStart w:id="340" w:name="_Toc412480005"/>
      <w:bookmarkStart w:id="341" w:name="_Toc412480183"/>
      <w:bookmarkStart w:id="342" w:name="_Toc412481402"/>
      <w:bookmarkStart w:id="343" w:name="_Toc412484476"/>
      <w:bookmarkStart w:id="344" w:name="_Toc412488751"/>
      <w:bookmarkStart w:id="345" w:name="_Toc412479118"/>
      <w:bookmarkStart w:id="346" w:name="_Toc412479649"/>
      <w:bookmarkStart w:id="347" w:name="_Toc412479828"/>
      <w:bookmarkStart w:id="348" w:name="_Toc412480006"/>
      <w:bookmarkStart w:id="349" w:name="_Toc412480184"/>
      <w:bookmarkStart w:id="350" w:name="_Toc412481403"/>
      <w:bookmarkStart w:id="351" w:name="_Toc412484477"/>
      <w:bookmarkStart w:id="352" w:name="_Toc412488752"/>
      <w:bookmarkStart w:id="353" w:name="_Toc412479119"/>
      <w:bookmarkStart w:id="354" w:name="_Toc412479650"/>
      <w:bookmarkStart w:id="355" w:name="_Toc412479829"/>
      <w:bookmarkStart w:id="356" w:name="_Toc412480007"/>
      <w:bookmarkStart w:id="357" w:name="_Toc412480185"/>
      <w:bookmarkStart w:id="358" w:name="_Toc412481404"/>
      <w:bookmarkStart w:id="359" w:name="_Toc412484478"/>
      <w:bookmarkStart w:id="360" w:name="_Toc412488753"/>
      <w:bookmarkStart w:id="361" w:name="_Toc412479120"/>
      <w:bookmarkStart w:id="362" w:name="_Toc412479651"/>
      <w:bookmarkStart w:id="363" w:name="_Toc412479830"/>
      <w:bookmarkStart w:id="364" w:name="_Toc412480008"/>
      <w:bookmarkStart w:id="365" w:name="_Toc412480186"/>
      <w:bookmarkStart w:id="366" w:name="_Toc412481405"/>
      <w:bookmarkStart w:id="367" w:name="_Toc412484479"/>
      <w:bookmarkStart w:id="368" w:name="_Toc412488754"/>
      <w:bookmarkStart w:id="369" w:name="_Toc412479121"/>
      <w:bookmarkStart w:id="370" w:name="_Toc412479652"/>
      <w:bookmarkStart w:id="371" w:name="_Toc412479831"/>
      <w:bookmarkStart w:id="372" w:name="_Toc412480009"/>
      <w:bookmarkStart w:id="373" w:name="_Toc412480187"/>
      <w:bookmarkStart w:id="374" w:name="_Toc412481406"/>
      <w:bookmarkStart w:id="375" w:name="_Toc412484480"/>
      <w:bookmarkStart w:id="376" w:name="_Toc412488755"/>
      <w:bookmarkStart w:id="377" w:name="_Toc412479122"/>
      <w:bookmarkStart w:id="378" w:name="_Toc412479653"/>
      <w:bookmarkStart w:id="379" w:name="_Toc412479832"/>
      <w:bookmarkStart w:id="380" w:name="_Toc412480010"/>
      <w:bookmarkStart w:id="381" w:name="_Toc412480188"/>
      <w:bookmarkStart w:id="382" w:name="_Toc412481407"/>
      <w:bookmarkStart w:id="383" w:name="_Toc412484481"/>
      <w:bookmarkStart w:id="384" w:name="_Toc412488756"/>
      <w:bookmarkStart w:id="385" w:name="_Toc412479123"/>
      <w:bookmarkStart w:id="386" w:name="_Toc412479654"/>
      <w:bookmarkStart w:id="387" w:name="_Toc412479833"/>
      <w:bookmarkStart w:id="388" w:name="_Toc412480011"/>
      <w:bookmarkStart w:id="389" w:name="_Toc412480189"/>
      <w:bookmarkStart w:id="390" w:name="_Toc412481408"/>
      <w:bookmarkStart w:id="391" w:name="_Toc412484482"/>
      <w:bookmarkStart w:id="392" w:name="_Toc412488757"/>
      <w:bookmarkStart w:id="393" w:name="_Toc412479124"/>
      <w:bookmarkStart w:id="394" w:name="_Toc412479655"/>
      <w:bookmarkStart w:id="395" w:name="_Toc412479834"/>
      <w:bookmarkStart w:id="396" w:name="_Toc412480012"/>
      <w:bookmarkStart w:id="397" w:name="_Toc412480190"/>
      <w:bookmarkStart w:id="398" w:name="_Toc412481409"/>
      <w:bookmarkStart w:id="399" w:name="_Toc412484483"/>
      <w:bookmarkStart w:id="400" w:name="_Toc412488758"/>
      <w:bookmarkStart w:id="401" w:name="_Toc412479125"/>
      <w:bookmarkStart w:id="402" w:name="_Toc412479656"/>
      <w:bookmarkStart w:id="403" w:name="_Toc412479835"/>
      <w:bookmarkStart w:id="404" w:name="_Toc412480013"/>
      <w:bookmarkStart w:id="405" w:name="_Toc412480191"/>
      <w:bookmarkStart w:id="406" w:name="_Toc412481410"/>
      <w:bookmarkStart w:id="407" w:name="_Toc412484484"/>
      <w:bookmarkStart w:id="408" w:name="_Toc412488759"/>
      <w:bookmarkStart w:id="409" w:name="_Toc412479126"/>
      <w:bookmarkStart w:id="410" w:name="_Toc412479657"/>
      <w:bookmarkStart w:id="411" w:name="_Toc412479836"/>
      <w:bookmarkStart w:id="412" w:name="_Toc412480014"/>
      <w:bookmarkStart w:id="413" w:name="_Toc412480192"/>
      <w:bookmarkStart w:id="414" w:name="_Toc412481411"/>
      <w:bookmarkStart w:id="415" w:name="_Toc412484485"/>
      <w:bookmarkStart w:id="416" w:name="_Toc412488760"/>
      <w:bookmarkStart w:id="417" w:name="_Toc412479127"/>
      <w:bookmarkStart w:id="418" w:name="_Toc412479658"/>
      <w:bookmarkStart w:id="419" w:name="_Toc412479837"/>
      <w:bookmarkStart w:id="420" w:name="_Toc412480015"/>
      <w:bookmarkStart w:id="421" w:name="_Toc412480193"/>
      <w:bookmarkStart w:id="422" w:name="_Toc412481412"/>
      <w:bookmarkStart w:id="423" w:name="_Toc412484486"/>
      <w:bookmarkStart w:id="424" w:name="_Toc412488761"/>
      <w:bookmarkStart w:id="425" w:name="_Toc412479128"/>
      <w:bookmarkStart w:id="426" w:name="_Toc412479659"/>
      <w:bookmarkStart w:id="427" w:name="_Toc412479838"/>
      <w:bookmarkStart w:id="428" w:name="_Toc412480016"/>
      <w:bookmarkStart w:id="429" w:name="_Toc412480194"/>
      <w:bookmarkStart w:id="430" w:name="_Toc412481413"/>
      <w:bookmarkStart w:id="431" w:name="_Toc412484487"/>
      <w:bookmarkStart w:id="432" w:name="_Toc412488762"/>
      <w:bookmarkStart w:id="433" w:name="_Toc412479129"/>
      <w:bookmarkStart w:id="434" w:name="_Toc412479660"/>
      <w:bookmarkStart w:id="435" w:name="_Toc412479839"/>
      <w:bookmarkStart w:id="436" w:name="_Toc412480017"/>
      <w:bookmarkStart w:id="437" w:name="_Toc412480195"/>
      <w:bookmarkStart w:id="438" w:name="_Toc412481414"/>
      <w:bookmarkStart w:id="439" w:name="_Toc412484488"/>
      <w:bookmarkStart w:id="440" w:name="_Toc412488763"/>
      <w:bookmarkStart w:id="441" w:name="_Toc43390152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8C2945">
        <w:rPr>
          <w:rFonts w:eastAsia="Calibri"/>
        </w:rPr>
        <w:lastRenderedPageBreak/>
        <w:t>P</w:t>
      </w:r>
      <w:r w:rsidR="000978BA" w:rsidRPr="008C2945">
        <w:rPr>
          <w:rFonts w:eastAsia="Calibri"/>
        </w:rPr>
        <w:t xml:space="preserve">art III: </w:t>
      </w:r>
      <w:r w:rsidR="00396CB5" w:rsidRPr="008C2945">
        <w:rPr>
          <w:rFonts w:eastAsia="Calibri"/>
        </w:rPr>
        <w:t>Annexes</w:t>
      </w:r>
      <w:bookmarkEnd w:id="441"/>
    </w:p>
    <w:p w14:paraId="50668B97" w14:textId="7E028B16" w:rsidR="00CF70D2" w:rsidRPr="00D40A30" w:rsidRDefault="00CF70D2" w:rsidP="002F57E1">
      <w:pPr>
        <w:pStyle w:val="Heading2"/>
        <w:rPr>
          <w:rFonts w:eastAsia="Calibri"/>
          <w:lang w:eastAsia="el-GR"/>
        </w:rPr>
      </w:pPr>
      <w:bookmarkStart w:id="442" w:name="_Toc412651134"/>
      <w:bookmarkStart w:id="443" w:name="_Toc412651545"/>
      <w:bookmarkStart w:id="444" w:name="_Toc412651834"/>
      <w:bookmarkStart w:id="445" w:name="_Toc412652123"/>
      <w:bookmarkStart w:id="446" w:name="_Toc412652411"/>
      <w:bookmarkStart w:id="447" w:name="_Toc412652697"/>
      <w:bookmarkStart w:id="448" w:name="_Toc412652982"/>
      <w:bookmarkStart w:id="449" w:name="_Toc412651135"/>
      <w:bookmarkStart w:id="450" w:name="_Toc412651546"/>
      <w:bookmarkStart w:id="451" w:name="_Toc412651835"/>
      <w:bookmarkStart w:id="452" w:name="_Toc412652124"/>
      <w:bookmarkStart w:id="453" w:name="_Toc412652412"/>
      <w:bookmarkStart w:id="454" w:name="_Toc412652698"/>
      <w:bookmarkStart w:id="455" w:name="_Toc412652983"/>
      <w:bookmarkStart w:id="456" w:name="_Toc412651136"/>
      <w:bookmarkStart w:id="457" w:name="_Toc412651547"/>
      <w:bookmarkStart w:id="458" w:name="_Toc412651836"/>
      <w:bookmarkStart w:id="459" w:name="_Toc412652125"/>
      <w:bookmarkStart w:id="460" w:name="_Toc412652413"/>
      <w:bookmarkStart w:id="461" w:name="_Toc412652699"/>
      <w:bookmarkStart w:id="462" w:name="_Toc412652984"/>
      <w:bookmarkStart w:id="463" w:name="_Toc412651139"/>
      <w:bookmarkStart w:id="464" w:name="_Toc412651550"/>
      <w:bookmarkStart w:id="465" w:name="_Toc412651839"/>
      <w:bookmarkStart w:id="466" w:name="_Toc412652128"/>
      <w:bookmarkStart w:id="467" w:name="_Toc412652416"/>
      <w:bookmarkStart w:id="468" w:name="_Toc412652702"/>
      <w:bookmarkStart w:id="469" w:name="_Toc412652987"/>
      <w:bookmarkStart w:id="470" w:name="_Toc412651141"/>
      <w:bookmarkStart w:id="471" w:name="_Toc412651552"/>
      <w:bookmarkStart w:id="472" w:name="_Toc412651841"/>
      <w:bookmarkStart w:id="473" w:name="_Toc412652130"/>
      <w:bookmarkStart w:id="474" w:name="_Toc412652418"/>
      <w:bookmarkStart w:id="475" w:name="_Toc412652704"/>
      <w:bookmarkStart w:id="476" w:name="_Toc412652989"/>
      <w:bookmarkStart w:id="477" w:name="_Toc412651146"/>
      <w:bookmarkStart w:id="478" w:name="_Toc412651557"/>
      <w:bookmarkStart w:id="479" w:name="_Toc412651846"/>
      <w:bookmarkStart w:id="480" w:name="_Toc412652135"/>
      <w:bookmarkStart w:id="481" w:name="_Toc412652423"/>
      <w:bookmarkStart w:id="482" w:name="_Toc412652709"/>
      <w:bookmarkStart w:id="483" w:name="_Toc412652994"/>
      <w:bookmarkStart w:id="484" w:name="_Toc412651178"/>
      <w:bookmarkStart w:id="485" w:name="_Toc412651589"/>
      <w:bookmarkStart w:id="486" w:name="_Toc412651878"/>
      <w:bookmarkStart w:id="487" w:name="_Toc412652167"/>
      <w:bookmarkStart w:id="488" w:name="_Toc412652455"/>
      <w:bookmarkStart w:id="489" w:name="_Toc412652741"/>
      <w:bookmarkStart w:id="490" w:name="_Toc412653026"/>
      <w:bookmarkStart w:id="491" w:name="_Toc412651182"/>
      <w:bookmarkStart w:id="492" w:name="_Toc412651593"/>
      <w:bookmarkStart w:id="493" w:name="_Toc412651882"/>
      <w:bookmarkStart w:id="494" w:name="_Toc412652171"/>
      <w:bookmarkStart w:id="495" w:name="_Toc412652459"/>
      <w:bookmarkStart w:id="496" w:name="_Toc412652745"/>
      <w:bookmarkStart w:id="497" w:name="_Toc412653030"/>
      <w:bookmarkStart w:id="498" w:name="_Toc412651187"/>
      <w:bookmarkStart w:id="499" w:name="_Toc412651598"/>
      <w:bookmarkStart w:id="500" w:name="_Toc412651887"/>
      <w:bookmarkStart w:id="501" w:name="_Toc412652176"/>
      <w:bookmarkStart w:id="502" w:name="_Toc412652464"/>
      <w:bookmarkStart w:id="503" w:name="_Toc412652750"/>
      <w:bookmarkStart w:id="504" w:name="_Toc412653035"/>
      <w:bookmarkStart w:id="505" w:name="_Toc412651199"/>
      <w:bookmarkStart w:id="506" w:name="_Toc412651610"/>
      <w:bookmarkStart w:id="507" w:name="_Toc412651899"/>
      <w:bookmarkStart w:id="508" w:name="_Toc412652188"/>
      <w:bookmarkStart w:id="509" w:name="_Toc412652476"/>
      <w:bookmarkStart w:id="510" w:name="_Toc412652762"/>
      <w:bookmarkStart w:id="511" w:name="_Toc412653047"/>
      <w:bookmarkStart w:id="512" w:name="_Toc412651200"/>
      <w:bookmarkStart w:id="513" w:name="_Toc412651611"/>
      <w:bookmarkStart w:id="514" w:name="_Toc412651900"/>
      <w:bookmarkStart w:id="515" w:name="_Toc412652189"/>
      <w:bookmarkStart w:id="516" w:name="_Toc412652477"/>
      <w:bookmarkStart w:id="517" w:name="_Toc412652763"/>
      <w:bookmarkStart w:id="518" w:name="_Toc412653048"/>
      <w:bookmarkStart w:id="519" w:name="_Toc412651201"/>
      <w:bookmarkStart w:id="520" w:name="_Toc412651612"/>
      <w:bookmarkStart w:id="521" w:name="_Toc412651901"/>
      <w:bookmarkStart w:id="522" w:name="_Toc412652190"/>
      <w:bookmarkStart w:id="523" w:name="_Toc412652478"/>
      <w:bookmarkStart w:id="524" w:name="_Toc412652764"/>
      <w:bookmarkStart w:id="525" w:name="_Toc412653049"/>
      <w:bookmarkStart w:id="526" w:name="_Toc412651202"/>
      <w:bookmarkStart w:id="527" w:name="_Toc412651613"/>
      <w:bookmarkStart w:id="528" w:name="_Toc412651902"/>
      <w:bookmarkStart w:id="529" w:name="_Toc412652191"/>
      <w:bookmarkStart w:id="530" w:name="_Toc412652479"/>
      <w:bookmarkStart w:id="531" w:name="_Toc412652765"/>
      <w:bookmarkStart w:id="532" w:name="_Toc412653050"/>
      <w:bookmarkStart w:id="533" w:name="_Toc412651203"/>
      <w:bookmarkStart w:id="534" w:name="_Toc412651614"/>
      <w:bookmarkStart w:id="535" w:name="_Toc412651903"/>
      <w:bookmarkStart w:id="536" w:name="_Toc412652192"/>
      <w:bookmarkStart w:id="537" w:name="_Toc412652480"/>
      <w:bookmarkStart w:id="538" w:name="_Toc412652766"/>
      <w:bookmarkStart w:id="539" w:name="_Toc412653051"/>
      <w:bookmarkStart w:id="540" w:name="_Toc412651204"/>
      <w:bookmarkStart w:id="541" w:name="_Toc412651615"/>
      <w:bookmarkStart w:id="542" w:name="_Toc412651904"/>
      <w:bookmarkStart w:id="543" w:name="_Toc412652193"/>
      <w:bookmarkStart w:id="544" w:name="_Toc412652481"/>
      <w:bookmarkStart w:id="545" w:name="_Toc412652767"/>
      <w:bookmarkStart w:id="546" w:name="_Toc412653052"/>
      <w:bookmarkStart w:id="547" w:name="_Toc412651209"/>
      <w:bookmarkStart w:id="548" w:name="_Toc412651620"/>
      <w:bookmarkStart w:id="549" w:name="_Toc412651909"/>
      <w:bookmarkStart w:id="550" w:name="_Toc412652198"/>
      <w:bookmarkStart w:id="551" w:name="_Toc412652486"/>
      <w:bookmarkStart w:id="552" w:name="_Toc412652772"/>
      <w:bookmarkStart w:id="553" w:name="_Toc412653057"/>
      <w:bookmarkStart w:id="554" w:name="_Toc412651215"/>
      <w:bookmarkStart w:id="555" w:name="_Toc412651626"/>
      <w:bookmarkStart w:id="556" w:name="_Toc412651915"/>
      <w:bookmarkStart w:id="557" w:name="_Toc412652204"/>
      <w:bookmarkStart w:id="558" w:name="_Toc412652492"/>
      <w:bookmarkStart w:id="559" w:name="_Toc412652778"/>
      <w:bookmarkStart w:id="560" w:name="_Toc412653063"/>
      <w:bookmarkStart w:id="561" w:name="_Toc412651276"/>
      <w:bookmarkStart w:id="562" w:name="_Toc412651687"/>
      <w:bookmarkStart w:id="563" w:name="_Toc412651976"/>
      <w:bookmarkStart w:id="564" w:name="_Toc412652265"/>
      <w:bookmarkStart w:id="565" w:name="_Toc412652553"/>
      <w:bookmarkStart w:id="566" w:name="_Toc412652839"/>
      <w:bookmarkStart w:id="567" w:name="_Toc412653124"/>
      <w:bookmarkStart w:id="568" w:name="_Toc412651277"/>
      <w:bookmarkStart w:id="569" w:name="_Toc412651688"/>
      <w:bookmarkStart w:id="570" w:name="_Toc412651977"/>
      <w:bookmarkStart w:id="571" w:name="_Toc412652266"/>
      <w:bookmarkStart w:id="572" w:name="_Toc412652554"/>
      <w:bookmarkStart w:id="573" w:name="_Toc412652840"/>
      <w:bookmarkStart w:id="574" w:name="_Toc412653125"/>
      <w:bookmarkStart w:id="575" w:name="_Toc433901527"/>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D40A30">
        <w:rPr>
          <w:rFonts w:eastAsia="Calibri"/>
          <w:lang w:eastAsia="el-GR"/>
        </w:rPr>
        <w:t xml:space="preserve">Annex </w:t>
      </w:r>
      <w:r w:rsidR="00FF110F">
        <w:rPr>
          <w:rFonts w:eastAsia="Calibri"/>
          <w:lang w:eastAsia="el-GR"/>
        </w:rPr>
        <w:t>I</w:t>
      </w:r>
      <w:r w:rsidRPr="00D40A30">
        <w:rPr>
          <w:rFonts w:eastAsia="Calibri"/>
          <w:lang w:eastAsia="el-GR"/>
        </w:rPr>
        <w:t xml:space="preserve">: </w:t>
      </w:r>
      <w:r w:rsidR="002F57E1" w:rsidRPr="002F57E1">
        <w:rPr>
          <w:rFonts w:eastAsia="Calibri"/>
          <w:lang w:eastAsia="el-GR"/>
        </w:rPr>
        <w:t>Post-Training Evaluation Template</w:t>
      </w:r>
      <w:bookmarkEnd w:id="575"/>
    </w:p>
    <w:p w14:paraId="75F91852" w14:textId="759DBF7B" w:rsidR="00BC21B9" w:rsidRDefault="002F57E1" w:rsidP="00CF7C27">
      <w:pPr>
        <w:jc w:val="both"/>
        <w:rPr>
          <w:rFonts w:cs="Arial"/>
          <w:b/>
          <w:bCs/>
          <w:lang w:bidi="ar-LB"/>
        </w:rPr>
      </w:pPr>
      <w:r>
        <w:rPr>
          <w:noProof/>
          <w:lang w:val="en-US"/>
        </w:rPr>
        <w:drawing>
          <wp:inline distT="0" distB="0" distL="0" distR="0" wp14:anchorId="3FC7C2E7" wp14:editId="6372CC2A">
            <wp:extent cx="5939790" cy="7668260"/>
            <wp:effectExtent l="0" t="0" r="3810" b="8890"/>
            <wp:docPr id="267" name="Picture 26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7668260"/>
                    </a:xfrm>
                    <a:prstGeom prst="rect">
                      <a:avLst/>
                    </a:prstGeom>
                    <a:noFill/>
                  </pic:spPr>
                </pic:pic>
              </a:graphicData>
            </a:graphic>
          </wp:inline>
        </w:drawing>
      </w:r>
    </w:p>
    <w:p w14:paraId="70270596" w14:textId="77777777" w:rsidR="00653449" w:rsidRPr="00F951F0" w:rsidRDefault="00653449" w:rsidP="00653449">
      <w:pPr>
        <w:bidi/>
        <w:spacing w:after="0" w:line="240" w:lineRule="auto"/>
        <w:jc w:val="both"/>
        <w:rPr>
          <w:rFonts w:cs="Arial"/>
          <w:rtl/>
          <w:lang w:bidi="ar-LB"/>
        </w:rPr>
      </w:pPr>
    </w:p>
    <w:p w14:paraId="240E38D1" w14:textId="77777777" w:rsidR="00CF70D2" w:rsidRPr="00F951F0" w:rsidRDefault="00CF70D2" w:rsidP="00CF7C27">
      <w:pPr>
        <w:bidi/>
        <w:spacing w:after="0" w:line="240" w:lineRule="auto"/>
        <w:jc w:val="both"/>
        <w:rPr>
          <w:rFonts w:cs="Arial"/>
          <w:rtl/>
          <w:lang w:bidi="ar-LB"/>
        </w:rPr>
      </w:pPr>
    </w:p>
    <w:p w14:paraId="50A65E00" w14:textId="33F3A944" w:rsidR="003578D2" w:rsidRDefault="003578D2" w:rsidP="007C2C06">
      <w:pPr>
        <w:pStyle w:val="Heading2"/>
        <w:rPr>
          <w:rFonts w:eastAsia="Calibri"/>
          <w:lang w:eastAsia="el-GR"/>
        </w:rPr>
      </w:pPr>
      <w:bookmarkStart w:id="576" w:name="_Toc433901528"/>
      <w:r>
        <w:rPr>
          <w:rFonts w:eastAsia="Calibri"/>
          <w:lang w:eastAsia="el-GR"/>
        </w:rPr>
        <w:lastRenderedPageBreak/>
        <w:t xml:space="preserve">Annex II: </w:t>
      </w:r>
      <w:r w:rsidR="007C2C06">
        <w:rPr>
          <w:rFonts w:eastAsia="Calibri"/>
          <w:lang w:eastAsia="el-GR"/>
        </w:rPr>
        <w:t>Head of Department / Head of Unit</w:t>
      </w:r>
      <w:r w:rsidR="002F57E1" w:rsidRPr="002F57E1">
        <w:rPr>
          <w:rFonts w:eastAsia="Calibri"/>
          <w:lang w:eastAsia="el-GR"/>
        </w:rPr>
        <w:t>’s Evaluation Template</w:t>
      </w:r>
      <w:bookmarkEnd w:id="576"/>
    </w:p>
    <w:p w14:paraId="10D44AAE" w14:textId="05AD4AEF" w:rsidR="007C2C06" w:rsidRPr="007C2C06" w:rsidRDefault="007C2C06" w:rsidP="007C2C06">
      <w:pPr>
        <w:ind w:left="0"/>
        <w:rPr>
          <w:rFonts w:eastAsia="Calibri"/>
          <w:lang w:eastAsia="el-GR"/>
        </w:rPr>
      </w:pPr>
      <w:r>
        <w:rPr>
          <w:noProof/>
          <w:lang w:val="en-US"/>
        </w:rPr>
        <w:drawing>
          <wp:inline distT="0" distB="0" distL="0" distR="0" wp14:anchorId="64206805" wp14:editId="4A4386AB">
            <wp:extent cx="5922010" cy="7980045"/>
            <wp:effectExtent l="0" t="0" r="2540" b="1905"/>
            <wp:docPr id="270" name="Picture 27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22010" cy="7980045"/>
                    </a:xfrm>
                    <a:prstGeom prst="rect">
                      <a:avLst/>
                    </a:prstGeom>
                  </pic:spPr>
                </pic:pic>
              </a:graphicData>
            </a:graphic>
          </wp:inline>
        </w:drawing>
      </w:r>
    </w:p>
    <w:p w14:paraId="1971090F" w14:textId="122A0D61" w:rsidR="003578D2" w:rsidRPr="003578D2" w:rsidRDefault="003578D2" w:rsidP="003578D2">
      <w:pPr>
        <w:kinsoku w:val="0"/>
        <w:overflowPunct w:val="0"/>
        <w:autoSpaceDE w:val="0"/>
        <w:autoSpaceDN w:val="0"/>
        <w:adjustRightInd w:val="0"/>
        <w:spacing w:before="0" w:after="0" w:line="200" w:lineRule="exact"/>
        <w:ind w:left="0"/>
        <w:rPr>
          <w:rFonts w:ascii="Times New Roman" w:eastAsia="Calibri" w:hAnsi="Times New Roman"/>
          <w:sz w:val="20"/>
          <w:szCs w:val="20"/>
          <w:lang w:val="en-US"/>
        </w:rPr>
      </w:pPr>
    </w:p>
    <w:p w14:paraId="2BC50452" w14:textId="77777777" w:rsidR="003578D2" w:rsidRPr="00A5339D" w:rsidRDefault="003578D2" w:rsidP="003578D2">
      <w:pPr>
        <w:kinsoku w:val="0"/>
        <w:overflowPunct w:val="0"/>
        <w:autoSpaceDE w:val="0"/>
        <w:autoSpaceDN w:val="0"/>
        <w:adjustRightInd w:val="0"/>
        <w:spacing w:before="10" w:after="0" w:line="160" w:lineRule="exact"/>
        <w:ind w:left="0"/>
        <w:rPr>
          <w:rFonts w:eastAsia="Calibri" w:cs="Arial"/>
          <w:sz w:val="20"/>
          <w:szCs w:val="20"/>
          <w:lang w:val="en-US"/>
        </w:rPr>
      </w:pPr>
    </w:p>
    <w:p w14:paraId="00471F0C" w14:textId="72849A50" w:rsidR="009A1B06" w:rsidRDefault="009A1B06" w:rsidP="007F43AB">
      <w:pPr>
        <w:pStyle w:val="Heading2"/>
        <w:rPr>
          <w:rFonts w:eastAsia="Calibri"/>
          <w:lang w:eastAsia="el-GR"/>
        </w:rPr>
      </w:pPr>
      <w:bookmarkStart w:id="577" w:name="_Toc433901529"/>
      <w:r>
        <w:rPr>
          <w:rFonts w:eastAsia="Calibri"/>
          <w:lang w:eastAsia="el-GR"/>
        </w:rPr>
        <w:lastRenderedPageBreak/>
        <w:t xml:space="preserve">Annex III: </w:t>
      </w:r>
      <w:bookmarkStart w:id="578" w:name="_Toc433452229"/>
      <w:r w:rsidR="007F43AB">
        <w:rPr>
          <w:b w:val="0"/>
          <w:bCs w:val="0"/>
        </w:rPr>
        <w:t>Performance Appraisal Report Template</w:t>
      </w:r>
      <w:bookmarkEnd w:id="577"/>
      <w:bookmarkEnd w:id="578"/>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01"/>
        <w:gridCol w:w="1275"/>
        <w:gridCol w:w="1613"/>
        <w:gridCol w:w="2126"/>
        <w:gridCol w:w="685"/>
        <w:gridCol w:w="303"/>
        <w:gridCol w:w="350"/>
        <w:gridCol w:w="1302"/>
      </w:tblGrid>
      <w:tr w:rsidR="007F43AB" w:rsidRPr="007F43AB" w14:paraId="1645604C" w14:textId="77777777" w:rsidTr="007F43AB">
        <w:trPr>
          <w:trHeight w:val="853"/>
        </w:trPr>
        <w:tc>
          <w:tcPr>
            <w:tcW w:w="8755" w:type="dxa"/>
            <w:gridSpan w:val="8"/>
            <w:tcBorders>
              <w:top w:val="single" w:sz="4" w:space="0" w:color="5B9BD5"/>
              <w:left w:val="single" w:sz="4" w:space="0" w:color="5B9BD5"/>
              <w:bottom w:val="single" w:sz="4" w:space="0" w:color="5B9BD5"/>
              <w:right w:val="single" w:sz="4" w:space="0" w:color="5B9BD5"/>
            </w:tcBorders>
            <w:shd w:val="clear" w:color="auto" w:fill="5B9BD5"/>
            <w:hideMark/>
          </w:tcPr>
          <w:p w14:paraId="080979E7" w14:textId="77777777" w:rsidR="007F43AB" w:rsidRPr="007F43AB" w:rsidRDefault="007F43AB" w:rsidP="007F43AB">
            <w:pPr>
              <w:ind w:left="0"/>
              <w:rPr>
                <w:rFonts w:eastAsia="Calibri"/>
                <w:b/>
                <w:bCs/>
                <w:lang w:eastAsia="el-GR"/>
              </w:rPr>
            </w:pPr>
            <w:r w:rsidRPr="007F43AB">
              <w:rPr>
                <w:rFonts w:eastAsia="Calibri"/>
                <w:b/>
                <w:bCs/>
                <w:lang w:eastAsia="el-GR"/>
              </w:rPr>
              <w:t>Performance Appraisal Report</w:t>
            </w:r>
          </w:p>
          <w:p w14:paraId="6E964797" w14:textId="77777777" w:rsidR="007F43AB" w:rsidRPr="007F43AB" w:rsidRDefault="007F43AB" w:rsidP="007F43AB">
            <w:pPr>
              <w:ind w:left="0"/>
              <w:rPr>
                <w:rFonts w:eastAsia="Calibri"/>
                <w:b/>
                <w:bCs/>
                <w:lang w:eastAsia="el-GR"/>
              </w:rPr>
            </w:pPr>
            <w:r w:rsidRPr="007F43AB">
              <w:rPr>
                <w:rFonts w:eastAsia="Calibri"/>
                <w:b/>
                <w:bCs/>
                <w:lang w:eastAsia="el-GR"/>
              </w:rPr>
              <w:t>(template)</w:t>
            </w:r>
          </w:p>
        </w:tc>
      </w:tr>
      <w:tr w:rsidR="007F43AB" w:rsidRPr="007F43AB" w14:paraId="762BC523" w14:textId="77777777" w:rsidTr="007F43AB">
        <w:trPr>
          <w:trHeight w:val="783"/>
        </w:trPr>
        <w:tc>
          <w:tcPr>
            <w:tcW w:w="1101" w:type="dxa"/>
            <w:tcBorders>
              <w:top w:val="single" w:sz="4" w:space="0" w:color="9CC2E5"/>
              <w:left w:val="single" w:sz="4" w:space="0" w:color="9CC2E5"/>
              <w:bottom w:val="single" w:sz="4" w:space="0" w:color="9CC2E5"/>
              <w:right w:val="single" w:sz="4" w:space="0" w:color="9CC2E5"/>
            </w:tcBorders>
            <w:shd w:val="clear" w:color="auto" w:fill="DEEAF6"/>
            <w:hideMark/>
          </w:tcPr>
          <w:p w14:paraId="7E8C0192" w14:textId="77777777" w:rsidR="007F43AB" w:rsidRPr="007F43AB" w:rsidRDefault="007F43AB" w:rsidP="007F43AB">
            <w:pPr>
              <w:ind w:left="0"/>
              <w:rPr>
                <w:rFonts w:eastAsia="Calibri"/>
                <w:b/>
                <w:bCs/>
                <w:lang w:eastAsia="el-GR"/>
              </w:rPr>
            </w:pPr>
            <w:r w:rsidRPr="007F43AB">
              <w:rPr>
                <w:rFonts w:eastAsia="Calibri"/>
                <w:b/>
                <w:bCs/>
                <w:lang w:eastAsia="el-GR"/>
              </w:rPr>
              <w:t xml:space="preserve">First Name: </w:t>
            </w:r>
          </w:p>
          <w:p w14:paraId="5C25468F" w14:textId="77777777" w:rsidR="007F43AB" w:rsidRPr="007F43AB" w:rsidRDefault="007F43AB" w:rsidP="007F43AB">
            <w:pPr>
              <w:ind w:left="0"/>
              <w:rPr>
                <w:rFonts w:eastAsia="Calibri"/>
                <w:b/>
                <w:bCs/>
                <w:lang w:eastAsia="el-GR"/>
              </w:rPr>
            </w:pPr>
            <w:r w:rsidRPr="007F43AB">
              <w:rPr>
                <w:rFonts w:eastAsia="Calibri"/>
                <w:b/>
                <w:bCs/>
                <w:lang w:eastAsia="el-GR"/>
              </w:rPr>
              <w:t>Last Name:</w:t>
            </w:r>
          </w:p>
        </w:tc>
        <w:tc>
          <w:tcPr>
            <w:tcW w:w="2888" w:type="dxa"/>
            <w:gridSpan w:val="2"/>
            <w:tcBorders>
              <w:top w:val="single" w:sz="4" w:space="0" w:color="9CC2E5"/>
              <w:left w:val="single" w:sz="4" w:space="0" w:color="9CC2E5"/>
              <w:bottom w:val="single" w:sz="4" w:space="0" w:color="9CC2E5"/>
              <w:right w:val="single" w:sz="4" w:space="0" w:color="9CC2E5"/>
            </w:tcBorders>
            <w:shd w:val="clear" w:color="auto" w:fill="DEEAF6"/>
          </w:tcPr>
          <w:p w14:paraId="1D10B3FE" w14:textId="77777777" w:rsidR="007F43AB" w:rsidRPr="007F43AB" w:rsidRDefault="007F43AB" w:rsidP="007F43AB">
            <w:pPr>
              <w:ind w:left="0"/>
              <w:rPr>
                <w:rFonts w:eastAsia="Calibri"/>
                <w:lang w:eastAsia="el-GR"/>
              </w:rPr>
            </w:pPr>
          </w:p>
          <w:p w14:paraId="24D5DB29" w14:textId="77777777" w:rsidR="007F43AB" w:rsidRPr="007F43AB" w:rsidRDefault="007F43AB" w:rsidP="007F43AB">
            <w:pPr>
              <w:ind w:left="0"/>
              <w:rPr>
                <w:rFonts w:eastAsia="Calibri"/>
                <w:lang w:eastAsia="el-GR"/>
              </w:rPr>
            </w:pPr>
          </w:p>
          <w:p w14:paraId="3B457D1A" w14:textId="77777777" w:rsidR="007F43AB" w:rsidRPr="007F43AB" w:rsidRDefault="007F43AB" w:rsidP="007F43AB">
            <w:pPr>
              <w:ind w:left="0"/>
              <w:rPr>
                <w:rFonts w:eastAsia="Calibri"/>
                <w:lang w:eastAsia="el-GR"/>
              </w:rPr>
            </w:pPr>
          </w:p>
        </w:tc>
        <w:tc>
          <w:tcPr>
            <w:tcW w:w="2126" w:type="dxa"/>
            <w:tcBorders>
              <w:top w:val="single" w:sz="4" w:space="0" w:color="9CC2E5"/>
              <w:left w:val="single" w:sz="4" w:space="0" w:color="9CC2E5"/>
              <w:bottom w:val="single" w:sz="4" w:space="0" w:color="9CC2E5"/>
              <w:right w:val="single" w:sz="4" w:space="0" w:color="9CC2E5"/>
            </w:tcBorders>
            <w:shd w:val="clear" w:color="auto" w:fill="DEEAF6"/>
            <w:hideMark/>
          </w:tcPr>
          <w:p w14:paraId="73DD13AD" w14:textId="77777777" w:rsidR="007F43AB" w:rsidRPr="007F43AB" w:rsidRDefault="007F43AB" w:rsidP="007F43AB">
            <w:pPr>
              <w:ind w:left="0"/>
              <w:rPr>
                <w:rFonts w:eastAsia="Calibri"/>
                <w:lang w:eastAsia="el-GR"/>
              </w:rPr>
            </w:pPr>
            <w:r w:rsidRPr="007F43AB">
              <w:rPr>
                <w:rFonts w:eastAsia="Calibri"/>
                <w:lang w:eastAsia="el-GR"/>
              </w:rPr>
              <w:t>Evaluation Period:</w:t>
            </w:r>
          </w:p>
        </w:tc>
        <w:tc>
          <w:tcPr>
            <w:tcW w:w="1338" w:type="dxa"/>
            <w:gridSpan w:val="3"/>
            <w:tcBorders>
              <w:top w:val="single" w:sz="4" w:space="0" w:color="9CC2E5"/>
              <w:left w:val="single" w:sz="4" w:space="0" w:color="9CC2E5"/>
              <w:bottom w:val="single" w:sz="4" w:space="0" w:color="9CC2E5"/>
              <w:right w:val="single" w:sz="4" w:space="0" w:color="9CC2E5"/>
            </w:tcBorders>
            <w:shd w:val="clear" w:color="auto" w:fill="DEEAF6"/>
            <w:hideMark/>
          </w:tcPr>
          <w:p w14:paraId="0348CDC3" w14:textId="77777777" w:rsidR="007F43AB" w:rsidRPr="007F43AB" w:rsidRDefault="007F43AB" w:rsidP="007F43AB">
            <w:pPr>
              <w:ind w:left="0"/>
              <w:rPr>
                <w:rFonts w:eastAsia="Calibri"/>
                <w:lang w:eastAsia="el-GR"/>
              </w:rPr>
            </w:pPr>
            <w:r w:rsidRPr="007F43AB">
              <w:rPr>
                <w:rFonts w:eastAsia="Calibri"/>
                <w:lang w:eastAsia="el-GR"/>
              </w:rPr>
              <w:t>from</w:t>
            </w:r>
          </w:p>
        </w:tc>
        <w:tc>
          <w:tcPr>
            <w:tcW w:w="1302" w:type="dxa"/>
            <w:tcBorders>
              <w:top w:val="single" w:sz="4" w:space="0" w:color="9CC2E5"/>
              <w:left w:val="single" w:sz="4" w:space="0" w:color="9CC2E5"/>
              <w:bottom w:val="single" w:sz="4" w:space="0" w:color="9CC2E5"/>
              <w:right w:val="single" w:sz="4" w:space="0" w:color="9CC2E5"/>
            </w:tcBorders>
            <w:shd w:val="clear" w:color="auto" w:fill="DEEAF6"/>
            <w:hideMark/>
          </w:tcPr>
          <w:p w14:paraId="1B0A5356" w14:textId="77777777" w:rsidR="007F43AB" w:rsidRPr="007F43AB" w:rsidRDefault="007F43AB" w:rsidP="007F43AB">
            <w:pPr>
              <w:ind w:left="0"/>
              <w:rPr>
                <w:rFonts w:eastAsia="Calibri"/>
                <w:lang w:eastAsia="el-GR"/>
              </w:rPr>
            </w:pPr>
            <w:r w:rsidRPr="007F43AB">
              <w:rPr>
                <w:rFonts w:eastAsia="Calibri"/>
                <w:lang w:eastAsia="el-GR"/>
              </w:rPr>
              <w:t>to</w:t>
            </w:r>
          </w:p>
        </w:tc>
      </w:tr>
      <w:tr w:rsidR="007F43AB" w:rsidRPr="007F43AB" w14:paraId="00ABDE5F" w14:textId="77777777" w:rsidTr="007F43AB">
        <w:tc>
          <w:tcPr>
            <w:tcW w:w="2376" w:type="dxa"/>
            <w:gridSpan w:val="2"/>
            <w:tcBorders>
              <w:top w:val="single" w:sz="4" w:space="0" w:color="9CC2E5"/>
              <w:left w:val="single" w:sz="4" w:space="0" w:color="9CC2E5"/>
              <w:bottom w:val="single" w:sz="4" w:space="0" w:color="9CC2E5"/>
              <w:right w:val="single" w:sz="4" w:space="0" w:color="9CC2E5"/>
            </w:tcBorders>
            <w:hideMark/>
          </w:tcPr>
          <w:p w14:paraId="0836B7B8" w14:textId="77777777" w:rsidR="007F43AB" w:rsidRPr="007F43AB" w:rsidRDefault="007F43AB" w:rsidP="007F43AB">
            <w:pPr>
              <w:ind w:left="0"/>
              <w:rPr>
                <w:rFonts w:eastAsia="Calibri"/>
                <w:b/>
                <w:bCs/>
                <w:lang w:eastAsia="el-GR"/>
              </w:rPr>
            </w:pPr>
            <w:r w:rsidRPr="007F43AB">
              <w:rPr>
                <w:rFonts w:eastAsia="Calibri"/>
                <w:b/>
                <w:bCs/>
                <w:lang w:eastAsia="el-GR"/>
              </w:rPr>
              <w:t>Job Title:</w:t>
            </w:r>
          </w:p>
        </w:tc>
        <w:tc>
          <w:tcPr>
            <w:tcW w:w="1613" w:type="dxa"/>
            <w:tcBorders>
              <w:top w:val="single" w:sz="4" w:space="0" w:color="9CC2E5"/>
              <w:left w:val="single" w:sz="4" w:space="0" w:color="9CC2E5"/>
              <w:bottom w:val="single" w:sz="4" w:space="0" w:color="9CC2E5"/>
              <w:right w:val="single" w:sz="4" w:space="0" w:color="9CC2E5"/>
            </w:tcBorders>
          </w:tcPr>
          <w:p w14:paraId="3632C5D1" w14:textId="77777777" w:rsidR="007F43AB" w:rsidRPr="007F43AB" w:rsidRDefault="007F43AB" w:rsidP="007F43AB">
            <w:pPr>
              <w:ind w:left="0"/>
              <w:rPr>
                <w:rFonts w:eastAsia="Calibri"/>
                <w:lang w:eastAsia="el-GR"/>
              </w:rPr>
            </w:pPr>
          </w:p>
        </w:tc>
        <w:tc>
          <w:tcPr>
            <w:tcW w:w="3114" w:type="dxa"/>
            <w:gridSpan w:val="3"/>
            <w:tcBorders>
              <w:top w:val="single" w:sz="4" w:space="0" w:color="9CC2E5"/>
              <w:left w:val="single" w:sz="4" w:space="0" w:color="9CC2E5"/>
              <w:bottom w:val="single" w:sz="4" w:space="0" w:color="9CC2E5"/>
              <w:right w:val="single" w:sz="4" w:space="0" w:color="9CC2E5"/>
            </w:tcBorders>
            <w:hideMark/>
          </w:tcPr>
          <w:p w14:paraId="54DBB0B3" w14:textId="77777777" w:rsidR="007F43AB" w:rsidRPr="007F43AB" w:rsidRDefault="007F43AB" w:rsidP="007F43AB">
            <w:pPr>
              <w:ind w:left="0"/>
              <w:rPr>
                <w:rFonts w:eastAsia="Calibri"/>
                <w:lang w:eastAsia="el-GR"/>
              </w:rPr>
            </w:pPr>
            <w:r w:rsidRPr="007F43AB">
              <w:rPr>
                <w:rFonts w:eastAsia="Calibri"/>
                <w:lang w:eastAsia="el-GR"/>
              </w:rPr>
              <w:t>Date Last Evaluation:</w:t>
            </w:r>
          </w:p>
        </w:tc>
        <w:tc>
          <w:tcPr>
            <w:tcW w:w="1652" w:type="dxa"/>
            <w:gridSpan w:val="2"/>
            <w:tcBorders>
              <w:top w:val="single" w:sz="4" w:space="0" w:color="9CC2E5"/>
              <w:left w:val="single" w:sz="4" w:space="0" w:color="9CC2E5"/>
              <w:bottom w:val="single" w:sz="4" w:space="0" w:color="9CC2E5"/>
              <w:right w:val="single" w:sz="4" w:space="0" w:color="9CC2E5"/>
            </w:tcBorders>
          </w:tcPr>
          <w:p w14:paraId="0B16B1B3" w14:textId="77777777" w:rsidR="007F43AB" w:rsidRPr="007F43AB" w:rsidRDefault="007F43AB" w:rsidP="007F43AB">
            <w:pPr>
              <w:ind w:left="0"/>
              <w:rPr>
                <w:rFonts w:eastAsia="Calibri"/>
                <w:lang w:eastAsia="el-GR"/>
              </w:rPr>
            </w:pPr>
          </w:p>
        </w:tc>
      </w:tr>
      <w:tr w:rsidR="007F43AB" w:rsidRPr="007F43AB" w14:paraId="1870BC00" w14:textId="77777777" w:rsidTr="007F43AB">
        <w:trPr>
          <w:trHeight w:val="575"/>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5C7E9AC8" w14:textId="77777777" w:rsidR="007F43AB" w:rsidRPr="007F43AB" w:rsidRDefault="007F43AB" w:rsidP="007F43AB">
            <w:pPr>
              <w:ind w:left="0"/>
              <w:rPr>
                <w:rFonts w:eastAsia="Calibri"/>
                <w:b/>
                <w:bCs/>
                <w:lang w:eastAsia="el-GR"/>
              </w:rPr>
            </w:pPr>
            <w:r w:rsidRPr="007F43AB">
              <w:rPr>
                <w:rFonts w:eastAsia="Calibri"/>
                <w:b/>
                <w:bCs/>
                <w:lang w:eastAsia="el-GR"/>
              </w:rPr>
              <w:t>Department:</w:t>
            </w:r>
          </w:p>
        </w:tc>
        <w:tc>
          <w:tcPr>
            <w:tcW w:w="1613" w:type="dxa"/>
            <w:tcBorders>
              <w:top w:val="single" w:sz="4" w:space="0" w:color="9CC2E5"/>
              <w:left w:val="single" w:sz="4" w:space="0" w:color="9CC2E5"/>
              <w:bottom w:val="single" w:sz="4" w:space="0" w:color="9CC2E5"/>
              <w:right w:val="single" w:sz="4" w:space="0" w:color="9CC2E5"/>
            </w:tcBorders>
            <w:shd w:val="clear" w:color="auto" w:fill="DEEAF6"/>
          </w:tcPr>
          <w:p w14:paraId="0004D44F" w14:textId="77777777" w:rsidR="007F43AB" w:rsidRPr="007F43AB" w:rsidRDefault="007F43AB" w:rsidP="007F43AB">
            <w:pPr>
              <w:ind w:left="0"/>
              <w:rPr>
                <w:rFonts w:eastAsia="Calibri"/>
                <w:lang w:eastAsia="el-GR"/>
              </w:rPr>
            </w:pPr>
          </w:p>
        </w:tc>
        <w:tc>
          <w:tcPr>
            <w:tcW w:w="2811"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54519DFC" w14:textId="77777777" w:rsidR="007F43AB" w:rsidRPr="007F43AB" w:rsidRDefault="007F43AB" w:rsidP="007F43AB">
            <w:pPr>
              <w:ind w:left="0"/>
              <w:rPr>
                <w:rFonts w:eastAsia="Calibri"/>
                <w:lang w:eastAsia="el-GR"/>
              </w:rPr>
            </w:pPr>
            <w:r w:rsidRPr="007F43AB">
              <w:rPr>
                <w:rFonts w:eastAsia="Calibri"/>
                <w:lang w:eastAsia="el-GR"/>
              </w:rPr>
              <w:t>Hire Date:</w:t>
            </w:r>
          </w:p>
        </w:tc>
        <w:tc>
          <w:tcPr>
            <w:tcW w:w="1955" w:type="dxa"/>
            <w:gridSpan w:val="3"/>
            <w:tcBorders>
              <w:top w:val="single" w:sz="4" w:space="0" w:color="9CC2E5"/>
              <w:left w:val="single" w:sz="4" w:space="0" w:color="9CC2E5"/>
              <w:bottom w:val="single" w:sz="4" w:space="0" w:color="9CC2E5"/>
              <w:right w:val="single" w:sz="4" w:space="0" w:color="9CC2E5"/>
            </w:tcBorders>
            <w:shd w:val="clear" w:color="auto" w:fill="DEEAF6"/>
          </w:tcPr>
          <w:p w14:paraId="5A26AABB" w14:textId="77777777" w:rsidR="007F43AB" w:rsidRPr="007F43AB" w:rsidRDefault="007F43AB" w:rsidP="007F43AB">
            <w:pPr>
              <w:ind w:left="0"/>
              <w:rPr>
                <w:rFonts w:eastAsia="Calibri"/>
                <w:lang w:eastAsia="el-GR"/>
              </w:rPr>
            </w:pPr>
          </w:p>
        </w:tc>
      </w:tr>
      <w:tr w:rsidR="007F43AB" w:rsidRPr="007F43AB" w14:paraId="6F4ABB6F" w14:textId="77777777" w:rsidTr="007F43AB">
        <w:trPr>
          <w:trHeight w:val="696"/>
        </w:trPr>
        <w:tc>
          <w:tcPr>
            <w:tcW w:w="2376" w:type="dxa"/>
            <w:gridSpan w:val="2"/>
            <w:tcBorders>
              <w:top w:val="single" w:sz="4" w:space="0" w:color="9CC2E5"/>
              <w:left w:val="single" w:sz="4" w:space="0" w:color="9CC2E5"/>
              <w:bottom w:val="single" w:sz="4" w:space="0" w:color="9CC2E5"/>
              <w:right w:val="single" w:sz="4" w:space="0" w:color="9CC2E5"/>
            </w:tcBorders>
            <w:hideMark/>
          </w:tcPr>
          <w:p w14:paraId="37E90D57" w14:textId="77777777" w:rsidR="007F43AB" w:rsidRPr="007F43AB" w:rsidRDefault="007F43AB" w:rsidP="007F43AB">
            <w:pPr>
              <w:ind w:left="0"/>
              <w:rPr>
                <w:rFonts w:eastAsia="Calibri"/>
                <w:b/>
                <w:bCs/>
                <w:lang w:eastAsia="el-GR"/>
              </w:rPr>
            </w:pPr>
            <w:r w:rsidRPr="007F43AB">
              <w:rPr>
                <w:rFonts w:eastAsia="Calibri"/>
                <w:b/>
                <w:bCs/>
                <w:lang w:eastAsia="el-GR"/>
              </w:rPr>
              <w:t xml:space="preserve">Direct Supervisor :  </w:t>
            </w:r>
          </w:p>
        </w:tc>
        <w:tc>
          <w:tcPr>
            <w:tcW w:w="6379" w:type="dxa"/>
            <w:gridSpan w:val="6"/>
            <w:tcBorders>
              <w:top w:val="single" w:sz="4" w:space="0" w:color="9CC2E5"/>
              <w:left w:val="single" w:sz="4" w:space="0" w:color="9CC2E5"/>
              <w:bottom w:val="single" w:sz="4" w:space="0" w:color="9CC2E5"/>
              <w:right w:val="single" w:sz="4" w:space="0" w:color="9CC2E5"/>
            </w:tcBorders>
          </w:tcPr>
          <w:p w14:paraId="02B18512" w14:textId="77777777" w:rsidR="007F43AB" w:rsidRPr="007F43AB" w:rsidRDefault="007F43AB" w:rsidP="007F43AB">
            <w:pPr>
              <w:ind w:left="0"/>
              <w:rPr>
                <w:rFonts w:eastAsia="Calibri"/>
                <w:lang w:eastAsia="el-GR"/>
              </w:rPr>
            </w:pPr>
          </w:p>
        </w:tc>
      </w:tr>
      <w:tr w:rsidR="007F43AB" w:rsidRPr="007F43AB" w14:paraId="2FF2E2F1" w14:textId="77777777" w:rsidTr="007F43AB">
        <w:trPr>
          <w:trHeight w:val="512"/>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21057E80" w14:textId="77777777" w:rsidR="007F43AB" w:rsidRPr="007F43AB" w:rsidRDefault="007F43AB" w:rsidP="007F43AB">
            <w:pPr>
              <w:ind w:left="0"/>
              <w:rPr>
                <w:rFonts w:eastAsia="Calibri"/>
                <w:b/>
                <w:bCs/>
                <w:lang w:eastAsia="el-GR"/>
              </w:rPr>
            </w:pPr>
            <w:r w:rsidRPr="007F43AB">
              <w:rPr>
                <w:rFonts w:eastAsia="Calibri"/>
                <w:b/>
                <w:bCs/>
                <w:lang w:eastAsia="el-GR"/>
              </w:rPr>
              <w:t>Employee:</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hideMark/>
          </w:tcPr>
          <w:p w14:paraId="6AD2B190" w14:textId="77777777" w:rsidR="007F43AB" w:rsidRPr="007F43AB" w:rsidRDefault="007F43AB" w:rsidP="007F43AB">
            <w:pPr>
              <w:ind w:left="0"/>
              <w:rPr>
                <w:rFonts w:eastAsia="Calibri"/>
                <w:lang w:eastAsia="el-GR"/>
              </w:rPr>
            </w:pPr>
            <w:r w:rsidRPr="007F43AB">
              <w:rPr>
                <w:rFonts w:eastAsia="Calibri"/>
                <w:lang w:eastAsia="el-GR"/>
              </w:rPr>
              <w:t>(Summary statement of work and main duties and responsibilities  - identification of main successes, or obstacles during the year)</w:t>
            </w:r>
          </w:p>
        </w:tc>
      </w:tr>
      <w:tr w:rsidR="007F43AB" w:rsidRPr="007F43AB" w14:paraId="5764522B" w14:textId="77777777" w:rsidTr="007F43AB">
        <w:trPr>
          <w:trHeight w:val="512"/>
        </w:trPr>
        <w:tc>
          <w:tcPr>
            <w:tcW w:w="2376" w:type="dxa"/>
            <w:gridSpan w:val="2"/>
            <w:tcBorders>
              <w:top w:val="single" w:sz="4" w:space="0" w:color="9CC2E5"/>
              <w:left w:val="single" w:sz="4" w:space="0" w:color="9CC2E5"/>
              <w:bottom w:val="single" w:sz="4" w:space="0" w:color="9CC2E5"/>
              <w:right w:val="single" w:sz="4" w:space="0" w:color="9CC2E5"/>
            </w:tcBorders>
          </w:tcPr>
          <w:p w14:paraId="13F8F452" w14:textId="77777777" w:rsidR="007F43AB" w:rsidRPr="007F43AB" w:rsidRDefault="007F43AB" w:rsidP="007F43AB">
            <w:pPr>
              <w:ind w:left="0"/>
              <w:rPr>
                <w:rFonts w:eastAsia="Calibri"/>
                <w:b/>
                <w:bCs/>
                <w:lang w:eastAsia="el-GR"/>
              </w:rPr>
            </w:pPr>
          </w:p>
        </w:tc>
        <w:tc>
          <w:tcPr>
            <w:tcW w:w="6379" w:type="dxa"/>
            <w:gridSpan w:val="6"/>
            <w:tcBorders>
              <w:top w:val="single" w:sz="4" w:space="0" w:color="9CC2E5"/>
              <w:left w:val="single" w:sz="4" w:space="0" w:color="9CC2E5"/>
              <w:bottom w:val="single" w:sz="4" w:space="0" w:color="9CC2E5"/>
              <w:right w:val="single" w:sz="4" w:space="0" w:color="9CC2E5"/>
            </w:tcBorders>
          </w:tcPr>
          <w:p w14:paraId="50C1AD2D" w14:textId="77777777" w:rsidR="007F43AB" w:rsidRPr="007F43AB" w:rsidRDefault="007F43AB" w:rsidP="007F43AB">
            <w:pPr>
              <w:ind w:left="0"/>
              <w:rPr>
                <w:rFonts w:eastAsia="Calibri"/>
                <w:i/>
                <w:lang w:eastAsia="el-GR"/>
              </w:rPr>
            </w:pPr>
          </w:p>
          <w:p w14:paraId="311D8AD0" w14:textId="77777777" w:rsidR="007F43AB" w:rsidRPr="007F43AB" w:rsidRDefault="007F43AB" w:rsidP="007F43AB">
            <w:pPr>
              <w:ind w:left="0"/>
              <w:rPr>
                <w:rFonts w:eastAsia="Calibri"/>
                <w:i/>
                <w:lang w:eastAsia="el-GR"/>
              </w:rPr>
            </w:pPr>
            <w:r w:rsidRPr="007F43AB">
              <w:rPr>
                <w:rFonts w:eastAsia="Calibri"/>
                <w:i/>
                <w:lang w:eastAsia="el-GR"/>
              </w:rPr>
              <w:t>Indicate "see attached" if more space is needed</w:t>
            </w:r>
          </w:p>
          <w:p w14:paraId="556323E1" w14:textId="77777777" w:rsidR="007F43AB" w:rsidRPr="007F43AB" w:rsidRDefault="007F43AB" w:rsidP="007F43AB">
            <w:pPr>
              <w:ind w:left="0"/>
              <w:rPr>
                <w:rFonts w:eastAsia="Calibri"/>
                <w:lang w:eastAsia="el-GR"/>
              </w:rPr>
            </w:pPr>
          </w:p>
        </w:tc>
      </w:tr>
      <w:tr w:rsidR="007F43AB" w:rsidRPr="007F43AB" w14:paraId="4BFA6072" w14:textId="77777777" w:rsidTr="007F43AB">
        <w:trPr>
          <w:trHeight w:val="740"/>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3EB116E2" w14:textId="77777777" w:rsidR="007F43AB" w:rsidRPr="007F43AB" w:rsidRDefault="007F43AB" w:rsidP="007F43AB">
            <w:pPr>
              <w:ind w:left="0"/>
              <w:rPr>
                <w:rFonts w:eastAsia="Calibri"/>
                <w:b/>
                <w:bCs/>
                <w:lang w:eastAsia="el-GR"/>
              </w:rPr>
            </w:pPr>
            <w:r w:rsidRPr="007F43AB">
              <w:rPr>
                <w:rFonts w:eastAsia="Calibri"/>
                <w:b/>
                <w:bCs/>
                <w:lang w:eastAsia="el-GR"/>
              </w:rPr>
              <w:t>Line manager:</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hideMark/>
          </w:tcPr>
          <w:p w14:paraId="2AC7BF15" w14:textId="77777777" w:rsidR="007F43AB" w:rsidRPr="007F43AB" w:rsidRDefault="007F43AB" w:rsidP="007F43AB">
            <w:pPr>
              <w:ind w:left="0"/>
              <w:rPr>
                <w:rFonts w:eastAsia="Calibri"/>
                <w:lang w:eastAsia="el-GR"/>
              </w:rPr>
            </w:pPr>
            <w:r w:rsidRPr="007F43AB">
              <w:rPr>
                <w:rFonts w:eastAsia="Calibri"/>
                <w:lang w:eastAsia="el-GR"/>
              </w:rPr>
              <w:t xml:space="preserve">(Evaluate each </w:t>
            </w:r>
            <w:proofErr w:type="spellStart"/>
            <w:r w:rsidRPr="007F43AB">
              <w:rPr>
                <w:rFonts w:eastAsia="Calibri"/>
                <w:lang w:eastAsia="el-GR"/>
              </w:rPr>
              <w:t>behavioral</w:t>
            </w:r>
            <w:proofErr w:type="spellEnd"/>
            <w:r w:rsidRPr="007F43AB">
              <w:rPr>
                <w:rFonts w:eastAsia="Calibri"/>
                <w:lang w:eastAsia="el-GR"/>
              </w:rPr>
              <w:t xml:space="preserve"> or/and quantifiable KPI)</w:t>
            </w:r>
          </w:p>
        </w:tc>
      </w:tr>
      <w:tr w:rsidR="007F43AB" w:rsidRPr="007F43AB" w14:paraId="2F72F0C6" w14:textId="77777777" w:rsidTr="007F43AB">
        <w:trPr>
          <w:trHeight w:val="1258"/>
        </w:trPr>
        <w:tc>
          <w:tcPr>
            <w:tcW w:w="8755" w:type="dxa"/>
            <w:gridSpan w:val="8"/>
            <w:tcBorders>
              <w:top w:val="single" w:sz="4" w:space="0" w:color="9CC2E5"/>
              <w:left w:val="single" w:sz="4" w:space="0" w:color="9CC2E5"/>
              <w:bottom w:val="single" w:sz="4" w:space="0" w:color="9CC2E5"/>
              <w:right w:val="single" w:sz="4" w:space="0" w:color="9CC2E5"/>
            </w:tcBorders>
            <w:hideMark/>
          </w:tcPr>
          <w:tbl>
            <w:tblPr>
              <w:tblpPr w:leftFromText="180" w:rightFromText="180" w:bottomFromText="160" w:horzAnchor="margin" w:tblpY="231"/>
              <w:tblOverlap w:val="never"/>
              <w:tblW w:w="838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870"/>
              <w:gridCol w:w="2517"/>
            </w:tblGrid>
            <w:tr w:rsidR="007F43AB" w:rsidRPr="007F43AB" w14:paraId="7D6643B3" w14:textId="77777777">
              <w:trPr>
                <w:trHeight w:val="338"/>
              </w:trPr>
              <w:tc>
                <w:tcPr>
                  <w:tcW w:w="5870" w:type="dxa"/>
                  <w:tcBorders>
                    <w:top w:val="single" w:sz="4" w:space="0" w:color="5B9BD5"/>
                    <w:left w:val="single" w:sz="4" w:space="0" w:color="5B9BD5"/>
                    <w:bottom w:val="single" w:sz="4" w:space="0" w:color="5B9BD5"/>
                    <w:right w:val="nil"/>
                  </w:tcBorders>
                  <w:shd w:val="clear" w:color="auto" w:fill="5B9BD5"/>
                  <w:hideMark/>
                </w:tcPr>
                <w:p w14:paraId="5F52CAC1" w14:textId="77777777" w:rsidR="007F43AB" w:rsidRPr="007F43AB" w:rsidRDefault="007F43AB" w:rsidP="007F43AB">
                  <w:pPr>
                    <w:ind w:left="0"/>
                    <w:rPr>
                      <w:rFonts w:eastAsia="Calibri"/>
                      <w:b/>
                      <w:bCs/>
                      <w:lang w:eastAsia="el-GR"/>
                    </w:rPr>
                  </w:pPr>
                  <w:proofErr w:type="spellStart"/>
                  <w:r w:rsidRPr="007F43AB">
                    <w:rPr>
                      <w:rFonts w:eastAsia="Calibri"/>
                      <w:b/>
                      <w:bCs/>
                      <w:lang w:eastAsia="el-GR"/>
                    </w:rPr>
                    <w:t>Behavioral</w:t>
                  </w:r>
                  <w:proofErr w:type="spellEnd"/>
                  <w:r w:rsidRPr="007F43AB">
                    <w:rPr>
                      <w:rFonts w:eastAsia="Calibri"/>
                      <w:b/>
                      <w:bCs/>
                      <w:lang w:eastAsia="el-GR"/>
                    </w:rPr>
                    <w:t xml:space="preserve"> KPI </w:t>
                  </w:r>
                </w:p>
                <w:p w14:paraId="06394A0C" w14:textId="77777777" w:rsidR="007F43AB" w:rsidRPr="007F43AB" w:rsidRDefault="007F43AB" w:rsidP="007F43AB">
                  <w:pPr>
                    <w:ind w:left="0"/>
                    <w:rPr>
                      <w:rFonts w:eastAsia="Calibri"/>
                      <w:b/>
                      <w:bCs/>
                      <w:lang w:eastAsia="el-GR"/>
                    </w:rPr>
                  </w:pPr>
                  <w:r w:rsidRPr="007F43AB">
                    <w:rPr>
                      <w:rFonts w:eastAsia="Calibri"/>
                      <w:b/>
                      <w:bCs/>
                      <w:lang w:eastAsia="el-GR"/>
                    </w:rPr>
                    <w:t>(2 per competency selected)</w:t>
                  </w:r>
                </w:p>
              </w:tc>
              <w:tc>
                <w:tcPr>
                  <w:tcW w:w="2517" w:type="dxa"/>
                  <w:tcBorders>
                    <w:top w:val="single" w:sz="4" w:space="0" w:color="5B9BD5"/>
                    <w:left w:val="nil"/>
                    <w:bottom w:val="single" w:sz="4" w:space="0" w:color="5B9BD5"/>
                    <w:right w:val="single" w:sz="4" w:space="0" w:color="5B9BD5"/>
                  </w:tcBorders>
                  <w:shd w:val="clear" w:color="auto" w:fill="5B9BD5"/>
                  <w:hideMark/>
                </w:tcPr>
                <w:p w14:paraId="5EDA7278" w14:textId="77777777" w:rsidR="007F43AB" w:rsidRPr="007F43AB" w:rsidRDefault="007F43AB" w:rsidP="007F43AB">
                  <w:pPr>
                    <w:ind w:left="0"/>
                    <w:rPr>
                      <w:rFonts w:eastAsia="Calibri"/>
                      <w:b/>
                      <w:bCs/>
                      <w:lang w:eastAsia="el-GR"/>
                    </w:rPr>
                  </w:pPr>
                  <w:r w:rsidRPr="007F43AB">
                    <w:rPr>
                      <w:rFonts w:eastAsia="Calibri"/>
                      <w:b/>
                      <w:bCs/>
                      <w:lang w:eastAsia="el-GR"/>
                    </w:rPr>
                    <w:t>From 0 to 20</w:t>
                  </w:r>
                </w:p>
              </w:tc>
            </w:tr>
            <w:tr w:rsidR="007F43AB" w:rsidRPr="007F43AB" w14:paraId="6338EC32"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57402FA0" w14:textId="77777777" w:rsidR="007F43AB" w:rsidRPr="007F43AB" w:rsidRDefault="007F43AB" w:rsidP="007F43AB">
                  <w:pPr>
                    <w:ind w:left="0"/>
                    <w:rPr>
                      <w:rFonts w:eastAsia="Calibri"/>
                      <w:b/>
                      <w:bCs/>
                      <w:lang w:eastAsia="el-GR"/>
                    </w:rPr>
                  </w:pPr>
                  <w:r w:rsidRPr="007F43AB">
                    <w:rPr>
                      <w:rFonts w:eastAsia="Calibri"/>
                      <w:b/>
                      <w:bCs/>
                      <w:lang w:eastAsia="el-GR"/>
                    </w:rPr>
                    <w:t xml:space="preserve">1.a. </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546FE1DE" w14:textId="77777777" w:rsidR="007F43AB" w:rsidRPr="007F43AB" w:rsidRDefault="007F43AB" w:rsidP="007F43AB">
                  <w:pPr>
                    <w:ind w:left="0"/>
                    <w:rPr>
                      <w:rFonts w:eastAsia="Calibri"/>
                      <w:lang w:eastAsia="el-GR"/>
                    </w:rPr>
                  </w:pPr>
                </w:p>
              </w:tc>
            </w:tr>
            <w:tr w:rsidR="007F43AB" w:rsidRPr="007F43AB" w14:paraId="55440A42"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19CA1F3F"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7A1D68A2" w14:textId="77777777" w:rsidR="007F43AB" w:rsidRPr="007F43AB" w:rsidRDefault="007F43AB" w:rsidP="007F43AB">
                  <w:pPr>
                    <w:ind w:left="0"/>
                    <w:rPr>
                      <w:rFonts w:eastAsia="Calibri"/>
                      <w:lang w:eastAsia="el-GR"/>
                    </w:rPr>
                  </w:pPr>
                </w:p>
              </w:tc>
            </w:tr>
            <w:tr w:rsidR="007F43AB" w:rsidRPr="007F43AB" w14:paraId="5800D3C9"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2E4A661C" w14:textId="77777777" w:rsidR="007F43AB" w:rsidRPr="007F43AB" w:rsidRDefault="007F43AB" w:rsidP="007F43AB">
                  <w:pPr>
                    <w:ind w:left="0"/>
                    <w:rPr>
                      <w:rFonts w:eastAsia="Calibri"/>
                      <w:b/>
                      <w:bCs/>
                      <w:lang w:eastAsia="el-GR"/>
                    </w:rPr>
                  </w:pPr>
                  <w:r w:rsidRPr="007F43AB">
                    <w:rPr>
                      <w:rFonts w:eastAsia="Calibri"/>
                      <w:b/>
                      <w:bCs/>
                      <w:lang w:eastAsia="el-GR"/>
                    </w:rPr>
                    <w:t>2.a.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773C1BBB" w14:textId="77777777" w:rsidR="007F43AB" w:rsidRPr="007F43AB" w:rsidRDefault="007F43AB" w:rsidP="007F43AB">
                  <w:pPr>
                    <w:ind w:left="0"/>
                    <w:rPr>
                      <w:rFonts w:eastAsia="Calibri"/>
                      <w:lang w:eastAsia="el-GR"/>
                    </w:rPr>
                  </w:pPr>
                </w:p>
              </w:tc>
            </w:tr>
            <w:tr w:rsidR="007F43AB" w:rsidRPr="007F43AB" w14:paraId="37768387"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32C9B3CA"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7F032A31" w14:textId="77777777" w:rsidR="007F43AB" w:rsidRPr="007F43AB" w:rsidRDefault="007F43AB" w:rsidP="007F43AB">
                  <w:pPr>
                    <w:ind w:left="0"/>
                    <w:rPr>
                      <w:rFonts w:eastAsia="Calibri"/>
                      <w:lang w:eastAsia="el-GR"/>
                    </w:rPr>
                  </w:pPr>
                </w:p>
              </w:tc>
            </w:tr>
            <w:tr w:rsidR="007F43AB" w:rsidRPr="007F43AB" w14:paraId="1F7A72AF"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58A090E8" w14:textId="77777777" w:rsidR="007F43AB" w:rsidRPr="007F43AB" w:rsidRDefault="007F43AB" w:rsidP="007F43AB">
                  <w:pPr>
                    <w:ind w:left="0"/>
                    <w:rPr>
                      <w:rFonts w:eastAsia="Calibri"/>
                      <w:b/>
                      <w:bCs/>
                      <w:lang w:eastAsia="el-GR"/>
                    </w:rPr>
                  </w:pPr>
                  <w:r w:rsidRPr="007F43AB">
                    <w:rPr>
                      <w:rFonts w:eastAsia="Calibri"/>
                      <w:b/>
                      <w:bCs/>
                      <w:lang w:eastAsia="el-GR"/>
                    </w:rPr>
                    <w:t>3.a.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22E3FD55" w14:textId="77777777" w:rsidR="007F43AB" w:rsidRPr="007F43AB" w:rsidRDefault="007F43AB" w:rsidP="007F43AB">
                  <w:pPr>
                    <w:ind w:left="0"/>
                    <w:rPr>
                      <w:rFonts w:eastAsia="Calibri"/>
                      <w:lang w:eastAsia="el-GR"/>
                    </w:rPr>
                  </w:pPr>
                </w:p>
              </w:tc>
            </w:tr>
            <w:tr w:rsidR="007F43AB" w:rsidRPr="007F43AB" w14:paraId="4E22F6E9"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378E5E05"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6BB9B35D" w14:textId="77777777" w:rsidR="007F43AB" w:rsidRPr="007F43AB" w:rsidRDefault="007F43AB" w:rsidP="007F43AB">
                  <w:pPr>
                    <w:ind w:left="0"/>
                    <w:rPr>
                      <w:rFonts w:eastAsia="Calibri"/>
                      <w:lang w:eastAsia="el-GR"/>
                    </w:rPr>
                  </w:pPr>
                </w:p>
              </w:tc>
            </w:tr>
            <w:tr w:rsidR="007F43AB" w:rsidRPr="007F43AB" w14:paraId="75993A1E"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2E6739DD" w14:textId="77777777" w:rsidR="007F43AB" w:rsidRPr="007F43AB" w:rsidRDefault="007F43AB" w:rsidP="007F43AB">
                  <w:pPr>
                    <w:ind w:left="0"/>
                    <w:rPr>
                      <w:rFonts w:eastAsia="Calibri"/>
                      <w:b/>
                      <w:bCs/>
                      <w:lang w:eastAsia="el-GR"/>
                    </w:rPr>
                  </w:pPr>
                  <w:r w:rsidRPr="007F43AB">
                    <w:rPr>
                      <w:rFonts w:eastAsia="Calibri"/>
                      <w:b/>
                      <w:bCs/>
                      <w:lang w:eastAsia="el-GR"/>
                    </w:rPr>
                    <w:t>4.a.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4923985E" w14:textId="77777777" w:rsidR="007F43AB" w:rsidRPr="007F43AB" w:rsidRDefault="007F43AB" w:rsidP="007F43AB">
                  <w:pPr>
                    <w:ind w:left="0"/>
                    <w:rPr>
                      <w:rFonts w:eastAsia="Calibri"/>
                      <w:lang w:eastAsia="el-GR"/>
                    </w:rPr>
                  </w:pPr>
                </w:p>
              </w:tc>
            </w:tr>
            <w:tr w:rsidR="007F43AB" w:rsidRPr="007F43AB" w14:paraId="39137C9D"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1257874A"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42EDD50F" w14:textId="77777777" w:rsidR="007F43AB" w:rsidRPr="007F43AB" w:rsidRDefault="007F43AB" w:rsidP="007F43AB">
                  <w:pPr>
                    <w:ind w:left="0"/>
                    <w:rPr>
                      <w:rFonts w:eastAsia="Calibri"/>
                      <w:lang w:eastAsia="el-GR"/>
                    </w:rPr>
                  </w:pPr>
                </w:p>
              </w:tc>
            </w:tr>
            <w:tr w:rsidR="007F43AB" w:rsidRPr="007F43AB" w14:paraId="54542555"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3BA0568C" w14:textId="77777777" w:rsidR="007F43AB" w:rsidRPr="007F43AB" w:rsidRDefault="007F43AB" w:rsidP="007F43AB">
                  <w:pPr>
                    <w:ind w:left="0"/>
                    <w:rPr>
                      <w:rFonts w:eastAsia="Calibri"/>
                      <w:b/>
                      <w:bCs/>
                      <w:lang w:eastAsia="el-GR"/>
                    </w:rPr>
                  </w:pPr>
                  <w:r w:rsidRPr="007F43AB">
                    <w:rPr>
                      <w:rFonts w:eastAsia="Calibri"/>
                      <w:b/>
                      <w:bCs/>
                      <w:lang w:eastAsia="el-GR"/>
                    </w:rPr>
                    <w:lastRenderedPageBreak/>
                    <w:t>5.a.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11250597" w14:textId="77777777" w:rsidR="007F43AB" w:rsidRPr="007F43AB" w:rsidRDefault="007F43AB" w:rsidP="007F43AB">
                  <w:pPr>
                    <w:ind w:left="0"/>
                    <w:rPr>
                      <w:rFonts w:eastAsia="Calibri"/>
                      <w:lang w:eastAsia="el-GR"/>
                    </w:rPr>
                  </w:pPr>
                </w:p>
              </w:tc>
            </w:tr>
            <w:tr w:rsidR="007F43AB" w:rsidRPr="007F43AB" w14:paraId="7A0B5E42"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3B28FF8D"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2EE09D9D" w14:textId="77777777" w:rsidR="007F43AB" w:rsidRPr="007F43AB" w:rsidRDefault="007F43AB" w:rsidP="007F43AB">
                  <w:pPr>
                    <w:ind w:left="0"/>
                    <w:rPr>
                      <w:rFonts w:eastAsia="Calibri"/>
                      <w:lang w:eastAsia="el-GR"/>
                    </w:rPr>
                  </w:pPr>
                </w:p>
              </w:tc>
            </w:tr>
          </w:tbl>
          <w:p w14:paraId="212BFC18" w14:textId="77777777" w:rsidR="007F43AB" w:rsidRPr="007F43AB" w:rsidRDefault="007F43AB" w:rsidP="007F43AB">
            <w:pPr>
              <w:ind w:left="0"/>
              <w:rPr>
                <w:rFonts w:eastAsia="Calibri"/>
                <w:b/>
                <w:bCs/>
                <w:lang w:eastAsia="el-GR"/>
              </w:rPr>
            </w:pPr>
          </w:p>
        </w:tc>
      </w:tr>
      <w:tr w:rsidR="007F43AB" w:rsidRPr="007F43AB" w14:paraId="3F4F4716" w14:textId="77777777" w:rsidTr="007F43AB">
        <w:trPr>
          <w:trHeight w:val="512"/>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678B9D6A" w14:textId="77777777" w:rsidR="007F43AB" w:rsidRPr="007F43AB" w:rsidRDefault="007F43AB" w:rsidP="007F43AB">
            <w:pPr>
              <w:ind w:left="0"/>
              <w:rPr>
                <w:rFonts w:eastAsia="Calibri"/>
                <w:b/>
                <w:bCs/>
                <w:lang w:eastAsia="el-GR"/>
              </w:rPr>
            </w:pPr>
            <w:r w:rsidRPr="007F43AB">
              <w:rPr>
                <w:rFonts w:eastAsia="Calibri"/>
                <w:b/>
                <w:bCs/>
                <w:lang w:eastAsia="el-GR"/>
              </w:rPr>
              <w:lastRenderedPageBreak/>
              <w:t>Line manager:</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hideMark/>
          </w:tcPr>
          <w:p w14:paraId="7222E244" w14:textId="77777777" w:rsidR="007F43AB" w:rsidRPr="007F43AB" w:rsidRDefault="007F43AB" w:rsidP="007F43AB">
            <w:pPr>
              <w:ind w:left="0"/>
              <w:rPr>
                <w:rFonts w:eastAsia="Calibri"/>
                <w:lang w:eastAsia="el-GR"/>
              </w:rPr>
            </w:pPr>
            <w:r w:rsidRPr="007F43AB">
              <w:rPr>
                <w:rFonts w:eastAsia="Calibri"/>
                <w:lang w:eastAsia="el-GR"/>
              </w:rPr>
              <w:t>Appraisal of direct superior (average per competency)</w:t>
            </w:r>
          </w:p>
        </w:tc>
      </w:tr>
      <w:tr w:rsidR="007F43AB" w:rsidRPr="007F43AB" w14:paraId="0A7C3512" w14:textId="77777777" w:rsidTr="007F43AB">
        <w:trPr>
          <w:trHeight w:val="2562"/>
        </w:trPr>
        <w:tc>
          <w:tcPr>
            <w:tcW w:w="8755" w:type="dxa"/>
            <w:gridSpan w:val="8"/>
            <w:tcBorders>
              <w:top w:val="single" w:sz="4" w:space="0" w:color="9CC2E5"/>
              <w:left w:val="single" w:sz="4" w:space="0" w:color="9CC2E5"/>
              <w:bottom w:val="single" w:sz="4" w:space="0" w:color="9CC2E5"/>
              <w:right w:val="single" w:sz="4" w:space="0" w:color="9CC2E5"/>
            </w:tcBorders>
          </w:tcPr>
          <w:tbl>
            <w:tblPr>
              <w:tblpPr w:leftFromText="180" w:rightFromText="180" w:bottomFromText="160" w:vertAnchor="page" w:horzAnchor="margin" w:tblpY="59"/>
              <w:tblOverlap w:val="never"/>
              <w:tblW w:w="85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433"/>
              <w:gridCol w:w="2823"/>
              <w:gridCol w:w="2244"/>
            </w:tblGrid>
            <w:tr w:rsidR="007F43AB" w:rsidRPr="007F43AB" w14:paraId="7628E648" w14:textId="77777777">
              <w:trPr>
                <w:trHeight w:val="480"/>
              </w:trPr>
              <w:tc>
                <w:tcPr>
                  <w:tcW w:w="3433" w:type="dxa"/>
                  <w:tcBorders>
                    <w:top w:val="single" w:sz="4" w:space="0" w:color="5B9BD5"/>
                    <w:left w:val="single" w:sz="4" w:space="0" w:color="5B9BD5"/>
                    <w:bottom w:val="single" w:sz="4" w:space="0" w:color="5B9BD5"/>
                    <w:right w:val="nil"/>
                  </w:tcBorders>
                  <w:shd w:val="clear" w:color="auto" w:fill="5B9BD5"/>
                  <w:hideMark/>
                </w:tcPr>
                <w:p w14:paraId="5F66DE8C" w14:textId="77777777" w:rsidR="007F43AB" w:rsidRPr="007F43AB" w:rsidRDefault="007F43AB" w:rsidP="007F43AB">
                  <w:pPr>
                    <w:ind w:left="0"/>
                    <w:rPr>
                      <w:rFonts w:eastAsia="Calibri"/>
                      <w:b/>
                      <w:bCs/>
                      <w:lang w:eastAsia="el-GR"/>
                    </w:rPr>
                  </w:pPr>
                  <w:r w:rsidRPr="007F43AB">
                    <w:rPr>
                      <w:rFonts w:eastAsia="Calibri"/>
                      <w:b/>
                      <w:bCs/>
                      <w:lang w:eastAsia="el-GR"/>
                    </w:rPr>
                    <w:t>Competency</w:t>
                  </w:r>
                </w:p>
              </w:tc>
              <w:tc>
                <w:tcPr>
                  <w:tcW w:w="2823" w:type="dxa"/>
                  <w:tcBorders>
                    <w:top w:val="single" w:sz="4" w:space="0" w:color="5B9BD5"/>
                    <w:left w:val="nil"/>
                    <w:bottom w:val="single" w:sz="4" w:space="0" w:color="5B9BD5"/>
                    <w:right w:val="nil"/>
                  </w:tcBorders>
                  <w:shd w:val="clear" w:color="auto" w:fill="5B9BD5"/>
                  <w:hideMark/>
                </w:tcPr>
                <w:p w14:paraId="08748C9C" w14:textId="77777777" w:rsidR="007F43AB" w:rsidRPr="007F43AB" w:rsidRDefault="007F43AB" w:rsidP="007F43AB">
                  <w:pPr>
                    <w:ind w:left="0"/>
                    <w:rPr>
                      <w:rFonts w:eastAsia="Calibri"/>
                      <w:b/>
                      <w:bCs/>
                      <w:lang w:eastAsia="el-GR"/>
                    </w:rPr>
                  </w:pPr>
                  <w:r w:rsidRPr="007F43AB">
                    <w:rPr>
                      <w:rFonts w:eastAsia="Calibri"/>
                      <w:b/>
                      <w:bCs/>
                      <w:lang w:eastAsia="el-GR"/>
                    </w:rPr>
                    <w:t>From 0 to 20</w:t>
                  </w:r>
                </w:p>
              </w:tc>
              <w:tc>
                <w:tcPr>
                  <w:tcW w:w="2244" w:type="dxa"/>
                  <w:tcBorders>
                    <w:top w:val="single" w:sz="4" w:space="0" w:color="5B9BD5"/>
                    <w:left w:val="nil"/>
                    <w:bottom w:val="single" w:sz="4" w:space="0" w:color="5B9BD5"/>
                    <w:right w:val="single" w:sz="4" w:space="0" w:color="5B9BD5"/>
                  </w:tcBorders>
                  <w:shd w:val="clear" w:color="auto" w:fill="5B9BD5"/>
                  <w:hideMark/>
                </w:tcPr>
                <w:p w14:paraId="7A42F7C9" w14:textId="77777777" w:rsidR="007F43AB" w:rsidRPr="007F43AB" w:rsidRDefault="007F43AB" w:rsidP="007F43AB">
                  <w:pPr>
                    <w:ind w:left="0"/>
                    <w:rPr>
                      <w:rFonts w:eastAsia="Calibri"/>
                      <w:b/>
                      <w:bCs/>
                      <w:lang w:eastAsia="el-GR"/>
                    </w:rPr>
                  </w:pPr>
                  <w:r w:rsidRPr="007F43AB">
                    <w:rPr>
                      <w:rFonts w:eastAsia="Calibri"/>
                      <w:b/>
                      <w:bCs/>
                      <w:lang w:eastAsia="el-GR"/>
                    </w:rPr>
                    <w:t>Appraisal score</w:t>
                  </w:r>
                </w:p>
              </w:tc>
            </w:tr>
            <w:tr w:rsidR="007F43AB" w:rsidRPr="007F43AB" w14:paraId="5C894288" w14:textId="77777777">
              <w:trPr>
                <w:trHeight w:val="504"/>
              </w:trPr>
              <w:tc>
                <w:tcPr>
                  <w:tcW w:w="3433" w:type="dxa"/>
                  <w:tcBorders>
                    <w:top w:val="single" w:sz="4" w:space="0" w:color="9CC2E5"/>
                    <w:left w:val="single" w:sz="4" w:space="0" w:color="9CC2E5"/>
                    <w:bottom w:val="single" w:sz="4" w:space="0" w:color="9CC2E5"/>
                    <w:right w:val="single" w:sz="4" w:space="0" w:color="9CC2E5"/>
                  </w:tcBorders>
                  <w:shd w:val="clear" w:color="auto" w:fill="DEEAF6"/>
                  <w:hideMark/>
                </w:tcPr>
                <w:p w14:paraId="1A17598F" w14:textId="77777777" w:rsidR="007F43AB" w:rsidRPr="007F43AB" w:rsidRDefault="007F43AB" w:rsidP="007F43AB">
                  <w:pPr>
                    <w:ind w:left="0"/>
                    <w:rPr>
                      <w:rFonts w:eastAsia="Calibri"/>
                      <w:b/>
                      <w:bCs/>
                      <w:lang w:eastAsia="el-GR"/>
                    </w:rPr>
                  </w:pPr>
                  <w:r w:rsidRPr="007F43AB">
                    <w:rPr>
                      <w:rFonts w:eastAsia="Calibri"/>
                      <w:b/>
                      <w:bCs/>
                      <w:lang w:eastAsia="el-GR"/>
                    </w:rPr>
                    <w:t>1.</w:t>
                  </w:r>
                </w:p>
              </w:tc>
              <w:tc>
                <w:tcPr>
                  <w:tcW w:w="2823" w:type="dxa"/>
                  <w:tcBorders>
                    <w:top w:val="single" w:sz="4" w:space="0" w:color="9CC2E5"/>
                    <w:left w:val="single" w:sz="4" w:space="0" w:color="9CC2E5"/>
                    <w:bottom w:val="single" w:sz="4" w:space="0" w:color="9CC2E5"/>
                    <w:right w:val="single" w:sz="4" w:space="0" w:color="9CC2E5"/>
                  </w:tcBorders>
                  <w:shd w:val="clear" w:color="auto" w:fill="DEEAF6"/>
                </w:tcPr>
                <w:p w14:paraId="0CD3911A" w14:textId="77777777" w:rsidR="007F43AB" w:rsidRPr="007F43AB" w:rsidRDefault="007F43AB" w:rsidP="007F43AB">
                  <w:pPr>
                    <w:ind w:left="0"/>
                    <w:rPr>
                      <w:rFonts w:eastAsia="Calibri"/>
                      <w:lang w:eastAsia="el-GR"/>
                    </w:rPr>
                  </w:pPr>
                </w:p>
              </w:tc>
              <w:tc>
                <w:tcPr>
                  <w:tcW w:w="2244" w:type="dxa"/>
                  <w:vMerge w:val="restart"/>
                  <w:tcBorders>
                    <w:top w:val="single" w:sz="4" w:space="0" w:color="9CC2E5"/>
                    <w:left w:val="single" w:sz="4" w:space="0" w:color="9CC2E5"/>
                    <w:bottom w:val="single" w:sz="4" w:space="0" w:color="9CC2E5"/>
                    <w:right w:val="single" w:sz="4" w:space="0" w:color="9CC2E5"/>
                  </w:tcBorders>
                  <w:shd w:val="clear" w:color="auto" w:fill="DEEAF6"/>
                </w:tcPr>
                <w:p w14:paraId="2B72573B" w14:textId="77777777" w:rsidR="007F43AB" w:rsidRPr="007F43AB" w:rsidRDefault="007F43AB" w:rsidP="007F43AB">
                  <w:pPr>
                    <w:ind w:left="0"/>
                    <w:rPr>
                      <w:rFonts w:eastAsia="Calibri"/>
                      <w:lang w:eastAsia="el-GR"/>
                    </w:rPr>
                  </w:pPr>
                </w:p>
              </w:tc>
            </w:tr>
            <w:tr w:rsidR="007F43AB" w:rsidRPr="007F43AB" w14:paraId="482E5FE0" w14:textId="77777777">
              <w:trPr>
                <w:trHeight w:val="504"/>
              </w:trPr>
              <w:tc>
                <w:tcPr>
                  <w:tcW w:w="3433" w:type="dxa"/>
                  <w:tcBorders>
                    <w:top w:val="single" w:sz="4" w:space="0" w:color="9CC2E5"/>
                    <w:left w:val="single" w:sz="4" w:space="0" w:color="9CC2E5"/>
                    <w:bottom w:val="single" w:sz="4" w:space="0" w:color="9CC2E5"/>
                    <w:right w:val="single" w:sz="4" w:space="0" w:color="9CC2E5"/>
                  </w:tcBorders>
                  <w:hideMark/>
                </w:tcPr>
                <w:p w14:paraId="18CA3BEB" w14:textId="77777777" w:rsidR="007F43AB" w:rsidRPr="007F43AB" w:rsidRDefault="007F43AB" w:rsidP="007F43AB">
                  <w:pPr>
                    <w:ind w:left="0"/>
                    <w:rPr>
                      <w:rFonts w:eastAsia="Calibri"/>
                      <w:b/>
                      <w:bCs/>
                      <w:lang w:eastAsia="el-GR"/>
                    </w:rPr>
                  </w:pPr>
                  <w:r w:rsidRPr="007F43AB">
                    <w:rPr>
                      <w:rFonts w:eastAsia="Calibri"/>
                      <w:b/>
                      <w:bCs/>
                      <w:lang w:eastAsia="el-GR"/>
                    </w:rPr>
                    <w:t>2.</w:t>
                  </w:r>
                </w:p>
              </w:tc>
              <w:tc>
                <w:tcPr>
                  <w:tcW w:w="2823" w:type="dxa"/>
                  <w:tcBorders>
                    <w:top w:val="single" w:sz="4" w:space="0" w:color="9CC2E5"/>
                    <w:left w:val="single" w:sz="4" w:space="0" w:color="9CC2E5"/>
                    <w:bottom w:val="single" w:sz="4" w:space="0" w:color="9CC2E5"/>
                    <w:right w:val="single" w:sz="4" w:space="0" w:color="9CC2E5"/>
                  </w:tcBorders>
                </w:tcPr>
                <w:p w14:paraId="2169580D"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163AE9B" w14:textId="77777777" w:rsidR="007F43AB" w:rsidRPr="007F43AB" w:rsidRDefault="007F43AB" w:rsidP="007F43AB">
                  <w:pPr>
                    <w:ind w:left="0"/>
                    <w:rPr>
                      <w:rFonts w:eastAsia="Calibri"/>
                      <w:lang w:eastAsia="el-GR"/>
                    </w:rPr>
                  </w:pPr>
                </w:p>
              </w:tc>
            </w:tr>
            <w:tr w:rsidR="007F43AB" w:rsidRPr="007F43AB" w14:paraId="17E81ABC" w14:textId="77777777">
              <w:trPr>
                <w:trHeight w:val="480"/>
              </w:trPr>
              <w:tc>
                <w:tcPr>
                  <w:tcW w:w="3433" w:type="dxa"/>
                  <w:tcBorders>
                    <w:top w:val="single" w:sz="4" w:space="0" w:color="9CC2E5"/>
                    <w:left w:val="single" w:sz="4" w:space="0" w:color="9CC2E5"/>
                    <w:bottom w:val="single" w:sz="4" w:space="0" w:color="9CC2E5"/>
                    <w:right w:val="single" w:sz="4" w:space="0" w:color="9CC2E5"/>
                  </w:tcBorders>
                  <w:shd w:val="clear" w:color="auto" w:fill="DEEAF6"/>
                  <w:hideMark/>
                </w:tcPr>
                <w:p w14:paraId="3620FFF9" w14:textId="77777777" w:rsidR="007F43AB" w:rsidRPr="007F43AB" w:rsidRDefault="007F43AB" w:rsidP="007F43AB">
                  <w:pPr>
                    <w:ind w:left="0"/>
                    <w:rPr>
                      <w:rFonts w:eastAsia="Calibri"/>
                      <w:b/>
                      <w:bCs/>
                      <w:lang w:eastAsia="el-GR"/>
                    </w:rPr>
                  </w:pPr>
                  <w:r w:rsidRPr="007F43AB">
                    <w:rPr>
                      <w:rFonts w:eastAsia="Calibri"/>
                      <w:b/>
                      <w:bCs/>
                      <w:lang w:eastAsia="el-GR"/>
                    </w:rPr>
                    <w:t>3.</w:t>
                  </w:r>
                </w:p>
              </w:tc>
              <w:tc>
                <w:tcPr>
                  <w:tcW w:w="2823" w:type="dxa"/>
                  <w:tcBorders>
                    <w:top w:val="single" w:sz="4" w:space="0" w:color="9CC2E5"/>
                    <w:left w:val="single" w:sz="4" w:space="0" w:color="9CC2E5"/>
                    <w:bottom w:val="single" w:sz="4" w:space="0" w:color="9CC2E5"/>
                    <w:right w:val="single" w:sz="4" w:space="0" w:color="9CC2E5"/>
                  </w:tcBorders>
                  <w:shd w:val="clear" w:color="auto" w:fill="DEEAF6"/>
                </w:tcPr>
                <w:p w14:paraId="2B08C701"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0AC73926" w14:textId="77777777" w:rsidR="007F43AB" w:rsidRPr="007F43AB" w:rsidRDefault="007F43AB" w:rsidP="007F43AB">
                  <w:pPr>
                    <w:ind w:left="0"/>
                    <w:rPr>
                      <w:rFonts w:eastAsia="Calibri"/>
                      <w:lang w:eastAsia="el-GR"/>
                    </w:rPr>
                  </w:pPr>
                </w:p>
              </w:tc>
            </w:tr>
            <w:tr w:rsidR="007F43AB" w:rsidRPr="007F43AB" w14:paraId="5C29C7B1" w14:textId="77777777">
              <w:trPr>
                <w:trHeight w:val="504"/>
              </w:trPr>
              <w:tc>
                <w:tcPr>
                  <w:tcW w:w="3433" w:type="dxa"/>
                  <w:tcBorders>
                    <w:top w:val="single" w:sz="4" w:space="0" w:color="9CC2E5"/>
                    <w:left w:val="single" w:sz="4" w:space="0" w:color="9CC2E5"/>
                    <w:bottom w:val="single" w:sz="4" w:space="0" w:color="9CC2E5"/>
                    <w:right w:val="single" w:sz="4" w:space="0" w:color="9CC2E5"/>
                  </w:tcBorders>
                  <w:hideMark/>
                </w:tcPr>
                <w:p w14:paraId="3E564D0D" w14:textId="77777777" w:rsidR="007F43AB" w:rsidRPr="007F43AB" w:rsidRDefault="007F43AB" w:rsidP="007F43AB">
                  <w:pPr>
                    <w:ind w:left="0"/>
                    <w:rPr>
                      <w:rFonts w:eastAsia="Calibri"/>
                      <w:b/>
                      <w:bCs/>
                      <w:lang w:eastAsia="el-GR"/>
                    </w:rPr>
                  </w:pPr>
                  <w:r w:rsidRPr="007F43AB">
                    <w:rPr>
                      <w:rFonts w:eastAsia="Calibri"/>
                      <w:b/>
                      <w:bCs/>
                      <w:lang w:eastAsia="el-GR"/>
                    </w:rPr>
                    <w:t xml:space="preserve">4. </w:t>
                  </w:r>
                </w:p>
              </w:tc>
              <w:tc>
                <w:tcPr>
                  <w:tcW w:w="2823" w:type="dxa"/>
                  <w:tcBorders>
                    <w:top w:val="single" w:sz="4" w:space="0" w:color="9CC2E5"/>
                    <w:left w:val="single" w:sz="4" w:space="0" w:color="9CC2E5"/>
                    <w:bottom w:val="single" w:sz="4" w:space="0" w:color="9CC2E5"/>
                    <w:right w:val="single" w:sz="4" w:space="0" w:color="9CC2E5"/>
                  </w:tcBorders>
                </w:tcPr>
                <w:p w14:paraId="0FD6D2C1"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3F5FE039" w14:textId="77777777" w:rsidR="007F43AB" w:rsidRPr="007F43AB" w:rsidRDefault="007F43AB" w:rsidP="007F43AB">
                  <w:pPr>
                    <w:ind w:left="0"/>
                    <w:rPr>
                      <w:rFonts w:eastAsia="Calibri"/>
                      <w:lang w:eastAsia="el-GR"/>
                    </w:rPr>
                  </w:pPr>
                </w:p>
              </w:tc>
            </w:tr>
            <w:tr w:rsidR="007F43AB" w:rsidRPr="007F43AB" w14:paraId="3A656E7F" w14:textId="77777777">
              <w:trPr>
                <w:trHeight w:val="480"/>
              </w:trPr>
              <w:tc>
                <w:tcPr>
                  <w:tcW w:w="3433" w:type="dxa"/>
                  <w:tcBorders>
                    <w:top w:val="single" w:sz="4" w:space="0" w:color="9CC2E5"/>
                    <w:left w:val="single" w:sz="4" w:space="0" w:color="9CC2E5"/>
                    <w:bottom w:val="single" w:sz="4" w:space="0" w:color="9CC2E5"/>
                    <w:right w:val="single" w:sz="4" w:space="0" w:color="9CC2E5"/>
                  </w:tcBorders>
                  <w:shd w:val="clear" w:color="auto" w:fill="DEEAF6"/>
                  <w:hideMark/>
                </w:tcPr>
                <w:p w14:paraId="49DEBB19" w14:textId="77777777" w:rsidR="007F43AB" w:rsidRPr="007F43AB" w:rsidRDefault="007F43AB" w:rsidP="007F43AB">
                  <w:pPr>
                    <w:ind w:left="0"/>
                    <w:rPr>
                      <w:rFonts w:eastAsia="Calibri"/>
                      <w:b/>
                      <w:bCs/>
                      <w:lang w:eastAsia="el-GR"/>
                    </w:rPr>
                  </w:pPr>
                  <w:r w:rsidRPr="007F43AB">
                    <w:rPr>
                      <w:rFonts w:eastAsia="Calibri"/>
                      <w:b/>
                      <w:bCs/>
                      <w:lang w:eastAsia="el-GR"/>
                    </w:rPr>
                    <w:t xml:space="preserve">5. </w:t>
                  </w:r>
                </w:p>
              </w:tc>
              <w:tc>
                <w:tcPr>
                  <w:tcW w:w="2823" w:type="dxa"/>
                  <w:tcBorders>
                    <w:top w:val="single" w:sz="4" w:space="0" w:color="9CC2E5"/>
                    <w:left w:val="single" w:sz="4" w:space="0" w:color="9CC2E5"/>
                    <w:bottom w:val="single" w:sz="4" w:space="0" w:color="9CC2E5"/>
                    <w:right w:val="single" w:sz="4" w:space="0" w:color="9CC2E5"/>
                  </w:tcBorders>
                  <w:shd w:val="clear" w:color="auto" w:fill="DEEAF6"/>
                </w:tcPr>
                <w:p w14:paraId="00BC9A35"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E749AD9" w14:textId="77777777" w:rsidR="007F43AB" w:rsidRPr="007F43AB" w:rsidRDefault="007F43AB" w:rsidP="007F43AB">
                  <w:pPr>
                    <w:ind w:left="0"/>
                    <w:rPr>
                      <w:rFonts w:eastAsia="Calibri"/>
                      <w:lang w:eastAsia="el-GR"/>
                    </w:rPr>
                  </w:pPr>
                </w:p>
              </w:tc>
            </w:tr>
          </w:tbl>
          <w:p w14:paraId="604CC026" w14:textId="77777777" w:rsidR="007F43AB" w:rsidRPr="007F43AB" w:rsidRDefault="007F43AB" w:rsidP="007F43AB">
            <w:pPr>
              <w:ind w:left="0"/>
              <w:rPr>
                <w:rFonts w:eastAsia="Calibri"/>
                <w:b/>
                <w:bCs/>
                <w:lang w:eastAsia="el-GR"/>
              </w:rPr>
            </w:pPr>
          </w:p>
          <w:p w14:paraId="7B744C9D" w14:textId="77777777" w:rsidR="007F43AB" w:rsidRPr="007F43AB" w:rsidRDefault="007F43AB" w:rsidP="007F43AB">
            <w:pPr>
              <w:ind w:left="0"/>
              <w:rPr>
                <w:rFonts w:eastAsia="Calibri"/>
                <w:b/>
                <w:bCs/>
                <w:lang w:eastAsia="el-GR"/>
              </w:rPr>
            </w:pPr>
            <w:r w:rsidRPr="007F43AB">
              <w:rPr>
                <w:rFonts w:eastAsia="Calibri"/>
                <w:b/>
                <w:bCs/>
                <w:lang w:eastAsia="el-GR"/>
              </w:rPr>
              <w:t>General Total of Grades:</w:t>
            </w:r>
          </w:p>
          <w:p w14:paraId="37AC28EF" w14:textId="77777777" w:rsidR="007F43AB" w:rsidRPr="007F43AB" w:rsidRDefault="007F43AB" w:rsidP="007F43AB">
            <w:pPr>
              <w:ind w:left="0"/>
              <w:rPr>
                <w:rFonts w:eastAsia="Calibri"/>
                <w:b/>
                <w:bCs/>
                <w:lang w:eastAsia="el-GR"/>
              </w:rPr>
            </w:pPr>
          </w:p>
          <w:p w14:paraId="62AB2314" w14:textId="77777777" w:rsidR="007F43AB" w:rsidRPr="007F43AB" w:rsidRDefault="007F43AB" w:rsidP="007F43AB">
            <w:pPr>
              <w:ind w:left="0"/>
              <w:rPr>
                <w:rFonts w:eastAsia="Calibri"/>
                <w:b/>
                <w:bCs/>
                <w:lang w:eastAsia="el-GR"/>
              </w:rPr>
            </w:pPr>
            <w:r w:rsidRPr="007F43AB">
              <w:rPr>
                <w:rFonts w:eastAsia="Calibri"/>
                <w:b/>
                <w:bCs/>
                <w:lang w:eastAsia="el-GR"/>
              </w:rPr>
              <w:t>General appraisal score</w:t>
            </w:r>
          </w:p>
          <w:p w14:paraId="5A6D9054" w14:textId="77777777" w:rsidR="007F43AB" w:rsidRPr="007F43AB" w:rsidRDefault="007F43AB" w:rsidP="007F43AB">
            <w:pPr>
              <w:ind w:left="0"/>
              <w:rPr>
                <w:rFonts w:eastAsia="Calibri"/>
                <w:b/>
                <w:bCs/>
                <w:lang w:eastAsia="el-GR"/>
              </w:rPr>
            </w:pPr>
            <w:r w:rsidRPr="007F43AB">
              <w:rPr>
                <w:rFonts w:eastAsia="Calibri"/>
                <w:b/>
                <w:bCs/>
                <w:lang w:eastAsia="el-GR"/>
              </w:rPr>
              <w:t>(Place an “X” in the box which describes the employee’s overall performance rating).</w:t>
            </w:r>
          </w:p>
          <w:p w14:paraId="3846CD18" w14:textId="77777777" w:rsidR="007F43AB" w:rsidRPr="007F43AB" w:rsidRDefault="007F43AB" w:rsidP="007F43AB">
            <w:pPr>
              <w:ind w:left="0"/>
              <w:rPr>
                <w:rFonts w:eastAsia="Calibri"/>
                <w:b/>
                <w:bCs/>
                <w:lang w:eastAsia="el-GR"/>
              </w:rPr>
            </w:pPr>
          </w:p>
          <w:tbl>
            <w:tblPr>
              <w:tblpPr w:leftFromText="180" w:rightFromText="180" w:bottomFromText="160" w:vertAnchor="text" w:horzAnchor="margin" w:tblpXSpec="center" w:tblpY="-189"/>
              <w:tblW w:w="57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823"/>
              <w:gridCol w:w="1902"/>
            </w:tblGrid>
            <w:tr w:rsidR="007F43AB" w:rsidRPr="007F43AB" w14:paraId="312AFAB9" w14:textId="77777777">
              <w:trPr>
                <w:trHeight w:val="488"/>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0F36DEC0" w14:textId="77777777" w:rsidR="007F43AB" w:rsidRPr="007F43AB" w:rsidRDefault="007F43AB" w:rsidP="007F43AB">
                  <w:pPr>
                    <w:ind w:left="0"/>
                    <w:rPr>
                      <w:rFonts w:eastAsia="Calibri"/>
                      <w:b/>
                      <w:lang w:val="en-US" w:eastAsia="el-GR"/>
                    </w:rPr>
                  </w:pPr>
                  <w:r w:rsidRPr="007F43AB">
                    <w:rPr>
                      <w:rFonts w:eastAsia="Calibri"/>
                      <w:b/>
                      <w:lang w:val="en-US" w:eastAsia="el-GR"/>
                    </w:rPr>
                    <w:t>0-25</w:t>
                  </w:r>
                </w:p>
                <w:p w14:paraId="470C14BC" w14:textId="77777777" w:rsidR="007F43AB" w:rsidRPr="007F43AB" w:rsidRDefault="007F43AB" w:rsidP="007F43AB">
                  <w:pPr>
                    <w:ind w:left="0"/>
                    <w:rPr>
                      <w:rFonts w:eastAsia="Calibri"/>
                      <w:lang w:val="en-US" w:eastAsia="el-GR"/>
                    </w:rPr>
                  </w:pPr>
                  <w:r w:rsidRPr="007F43AB">
                    <w:rPr>
                      <w:rFonts w:eastAsia="Calibri"/>
                      <w:lang w:val="en-US" w:eastAsia="el-GR"/>
                    </w:rPr>
                    <w:t>(Below expectations)</w:t>
                  </w:r>
                </w:p>
              </w:tc>
              <w:tc>
                <w:tcPr>
                  <w:tcW w:w="1902" w:type="dxa"/>
                  <w:tcBorders>
                    <w:top w:val="single" w:sz="4" w:space="0" w:color="9CC2E5"/>
                    <w:left w:val="single" w:sz="4" w:space="0" w:color="9CC2E5"/>
                    <w:bottom w:val="single" w:sz="4" w:space="0" w:color="9CC2E5"/>
                    <w:right w:val="single" w:sz="4" w:space="0" w:color="9CC2E5"/>
                  </w:tcBorders>
                  <w:shd w:val="clear" w:color="auto" w:fill="DEEAF6"/>
                </w:tcPr>
                <w:p w14:paraId="358457D9" w14:textId="77777777" w:rsidR="007F43AB" w:rsidRPr="007F43AB" w:rsidRDefault="007F43AB" w:rsidP="007F43AB">
                  <w:pPr>
                    <w:ind w:left="0"/>
                    <w:rPr>
                      <w:rFonts w:eastAsia="Calibri"/>
                      <w:lang w:val="en-US" w:eastAsia="el-GR"/>
                    </w:rPr>
                  </w:pPr>
                </w:p>
              </w:tc>
            </w:tr>
            <w:tr w:rsidR="007F43AB" w:rsidRPr="007F43AB" w14:paraId="172A1F4A" w14:textId="77777777">
              <w:trPr>
                <w:trHeight w:val="482"/>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58E14B58" w14:textId="77777777" w:rsidR="007F43AB" w:rsidRPr="007F43AB" w:rsidRDefault="007F43AB" w:rsidP="007F43AB">
                  <w:pPr>
                    <w:ind w:left="0"/>
                    <w:rPr>
                      <w:rFonts w:eastAsia="Calibri"/>
                      <w:b/>
                      <w:lang w:val="en-US" w:eastAsia="el-GR"/>
                    </w:rPr>
                  </w:pPr>
                  <w:r w:rsidRPr="007F43AB">
                    <w:rPr>
                      <w:rFonts w:eastAsia="Calibri"/>
                      <w:b/>
                      <w:lang w:val="en-US" w:eastAsia="el-GR"/>
                    </w:rPr>
                    <w:t>26-45</w:t>
                  </w:r>
                </w:p>
                <w:p w14:paraId="56145B64"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Development needed</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tcPr>
                <w:p w14:paraId="6602DECC" w14:textId="77777777" w:rsidR="007F43AB" w:rsidRPr="007F43AB" w:rsidRDefault="007F43AB" w:rsidP="007F43AB">
                  <w:pPr>
                    <w:ind w:left="0"/>
                    <w:rPr>
                      <w:rFonts w:eastAsia="Calibri"/>
                      <w:lang w:val="en-US" w:eastAsia="el-GR"/>
                    </w:rPr>
                  </w:pPr>
                </w:p>
              </w:tc>
            </w:tr>
            <w:tr w:rsidR="007F43AB" w:rsidRPr="007F43AB" w14:paraId="129B7AC5" w14:textId="77777777">
              <w:trPr>
                <w:trHeight w:val="732"/>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45FF11EE" w14:textId="77777777" w:rsidR="007F43AB" w:rsidRPr="007F43AB" w:rsidRDefault="007F43AB" w:rsidP="007F43AB">
                  <w:pPr>
                    <w:ind w:left="0"/>
                    <w:rPr>
                      <w:rFonts w:eastAsia="Calibri"/>
                      <w:b/>
                      <w:lang w:val="en-US" w:eastAsia="el-GR"/>
                    </w:rPr>
                  </w:pPr>
                  <w:r w:rsidRPr="007F43AB">
                    <w:rPr>
                      <w:rFonts w:eastAsia="Calibri"/>
                      <w:b/>
                      <w:lang w:val="en-US" w:eastAsia="el-GR"/>
                    </w:rPr>
                    <w:t>46-65</w:t>
                  </w:r>
                </w:p>
                <w:p w14:paraId="655FAC34"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Successfully meets expectations</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shd w:val="clear" w:color="auto" w:fill="DEEAF6"/>
                </w:tcPr>
                <w:p w14:paraId="225E3171" w14:textId="77777777" w:rsidR="007F43AB" w:rsidRPr="007F43AB" w:rsidRDefault="007F43AB" w:rsidP="007F43AB">
                  <w:pPr>
                    <w:ind w:left="0"/>
                    <w:rPr>
                      <w:rFonts w:eastAsia="Calibri"/>
                      <w:lang w:val="en-US" w:eastAsia="el-GR"/>
                    </w:rPr>
                  </w:pPr>
                </w:p>
              </w:tc>
            </w:tr>
            <w:tr w:rsidR="007F43AB" w:rsidRPr="007F43AB" w14:paraId="19BABE23" w14:textId="77777777">
              <w:trPr>
                <w:trHeight w:val="678"/>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71C18C50" w14:textId="77777777" w:rsidR="007F43AB" w:rsidRPr="007F43AB" w:rsidRDefault="007F43AB" w:rsidP="007F43AB">
                  <w:pPr>
                    <w:ind w:left="0"/>
                    <w:rPr>
                      <w:rFonts w:eastAsia="Calibri"/>
                      <w:b/>
                      <w:lang w:val="en-US" w:eastAsia="el-GR"/>
                    </w:rPr>
                  </w:pPr>
                  <w:r w:rsidRPr="007F43AB">
                    <w:rPr>
                      <w:rFonts w:eastAsia="Calibri"/>
                      <w:b/>
                      <w:lang w:val="en-US" w:eastAsia="el-GR"/>
                    </w:rPr>
                    <w:t>66-80</w:t>
                  </w:r>
                </w:p>
                <w:p w14:paraId="2930D479"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Exceeds expectations</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tcPr>
                <w:p w14:paraId="5153DFBA" w14:textId="77777777" w:rsidR="007F43AB" w:rsidRPr="007F43AB" w:rsidRDefault="007F43AB" w:rsidP="007F43AB">
                  <w:pPr>
                    <w:ind w:left="0"/>
                    <w:rPr>
                      <w:rFonts w:eastAsia="Calibri"/>
                      <w:lang w:val="en-US" w:eastAsia="el-GR"/>
                    </w:rPr>
                  </w:pPr>
                </w:p>
              </w:tc>
            </w:tr>
            <w:tr w:rsidR="007F43AB" w:rsidRPr="007F43AB" w14:paraId="75A9B8FB" w14:textId="77777777">
              <w:trPr>
                <w:trHeight w:val="212"/>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2C1CF6D8" w14:textId="77777777" w:rsidR="007F43AB" w:rsidRPr="007F43AB" w:rsidRDefault="007F43AB" w:rsidP="007F43AB">
                  <w:pPr>
                    <w:ind w:left="0"/>
                    <w:rPr>
                      <w:rFonts w:eastAsia="Calibri"/>
                      <w:b/>
                      <w:lang w:val="en-US" w:eastAsia="el-GR"/>
                    </w:rPr>
                  </w:pPr>
                  <w:r w:rsidRPr="007F43AB">
                    <w:rPr>
                      <w:rFonts w:eastAsia="Calibri"/>
                      <w:b/>
                      <w:lang w:val="en-US" w:eastAsia="el-GR"/>
                    </w:rPr>
                    <w:t>81-100</w:t>
                  </w:r>
                </w:p>
                <w:p w14:paraId="6E3683CC"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Outstanding</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shd w:val="clear" w:color="auto" w:fill="DEEAF6"/>
                </w:tcPr>
                <w:p w14:paraId="3C6B2651" w14:textId="77777777" w:rsidR="007F43AB" w:rsidRPr="007F43AB" w:rsidRDefault="007F43AB" w:rsidP="007F43AB">
                  <w:pPr>
                    <w:ind w:left="0"/>
                    <w:rPr>
                      <w:rFonts w:eastAsia="Calibri"/>
                      <w:lang w:val="en-US" w:eastAsia="el-GR"/>
                    </w:rPr>
                  </w:pPr>
                </w:p>
              </w:tc>
            </w:tr>
          </w:tbl>
          <w:p w14:paraId="0B2A60EF" w14:textId="77777777" w:rsidR="007F43AB" w:rsidRPr="007F43AB" w:rsidRDefault="007F43AB" w:rsidP="007F43AB">
            <w:pPr>
              <w:ind w:left="0"/>
              <w:rPr>
                <w:rFonts w:eastAsia="Calibri"/>
                <w:b/>
                <w:bCs/>
                <w:lang w:eastAsia="el-GR"/>
              </w:rPr>
            </w:pPr>
          </w:p>
          <w:p w14:paraId="73D56C17" w14:textId="77777777" w:rsidR="007F43AB" w:rsidRPr="007F43AB" w:rsidRDefault="007F43AB" w:rsidP="007F43AB">
            <w:pPr>
              <w:ind w:left="0"/>
              <w:rPr>
                <w:rFonts w:eastAsia="Calibri"/>
                <w:b/>
                <w:bCs/>
                <w:lang w:eastAsia="el-GR"/>
              </w:rPr>
            </w:pPr>
          </w:p>
          <w:p w14:paraId="5DA0A231" w14:textId="77777777" w:rsidR="007F43AB" w:rsidRPr="007F43AB" w:rsidRDefault="007F43AB" w:rsidP="007F43AB">
            <w:pPr>
              <w:ind w:left="0"/>
              <w:rPr>
                <w:rFonts w:eastAsia="Calibri"/>
                <w:b/>
                <w:bCs/>
                <w:lang w:eastAsia="el-GR"/>
              </w:rPr>
            </w:pPr>
          </w:p>
          <w:p w14:paraId="767B2B1B" w14:textId="77777777" w:rsidR="007F43AB" w:rsidRPr="007F43AB" w:rsidRDefault="007F43AB" w:rsidP="007F43AB">
            <w:pPr>
              <w:ind w:left="0"/>
              <w:rPr>
                <w:rFonts w:eastAsia="Calibri"/>
                <w:b/>
                <w:bCs/>
                <w:lang w:eastAsia="el-GR"/>
              </w:rPr>
            </w:pPr>
          </w:p>
          <w:p w14:paraId="6E31ADEE" w14:textId="77777777" w:rsidR="007F43AB" w:rsidRPr="007F43AB" w:rsidRDefault="007F43AB" w:rsidP="007F43AB">
            <w:pPr>
              <w:ind w:left="0"/>
              <w:rPr>
                <w:rFonts w:eastAsia="Calibri"/>
                <w:b/>
                <w:bCs/>
                <w:lang w:eastAsia="el-GR"/>
              </w:rPr>
            </w:pPr>
          </w:p>
          <w:p w14:paraId="02EA7EDF" w14:textId="77777777" w:rsidR="007F43AB" w:rsidRPr="007F43AB" w:rsidRDefault="007F43AB" w:rsidP="007F43AB">
            <w:pPr>
              <w:ind w:left="0"/>
              <w:rPr>
                <w:rFonts w:eastAsia="Calibri"/>
                <w:b/>
                <w:bCs/>
                <w:lang w:eastAsia="el-GR"/>
              </w:rPr>
            </w:pPr>
          </w:p>
          <w:p w14:paraId="7911EAC7" w14:textId="77777777" w:rsidR="007F43AB" w:rsidRPr="007F43AB" w:rsidRDefault="007F43AB" w:rsidP="007F43AB">
            <w:pPr>
              <w:ind w:left="0"/>
              <w:rPr>
                <w:rFonts w:eastAsia="Calibri"/>
                <w:b/>
                <w:bCs/>
                <w:lang w:eastAsia="el-GR"/>
              </w:rPr>
            </w:pPr>
          </w:p>
          <w:p w14:paraId="3F68D639" w14:textId="77777777" w:rsidR="007F43AB" w:rsidRPr="007F43AB" w:rsidRDefault="007F43AB" w:rsidP="007F43AB">
            <w:pPr>
              <w:ind w:left="0"/>
              <w:rPr>
                <w:rFonts w:eastAsia="Calibri"/>
                <w:b/>
                <w:bCs/>
                <w:lang w:eastAsia="el-GR"/>
              </w:rPr>
            </w:pPr>
          </w:p>
          <w:p w14:paraId="33EF11EA" w14:textId="77777777" w:rsidR="007F43AB" w:rsidRPr="007F43AB" w:rsidRDefault="007F43AB" w:rsidP="007F43AB">
            <w:pPr>
              <w:ind w:left="0"/>
              <w:rPr>
                <w:rFonts w:eastAsia="Calibri"/>
                <w:b/>
                <w:bCs/>
                <w:lang w:eastAsia="el-GR"/>
              </w:rPr>
            </w:pPr>
          </w:p>
          <w:p w14:paraId="758F033D" w14:textId="77777777" w:rsidR="007F43AB" w:rsidRPr="007F43AB" w:rsidRDefault="007F43AB" w:rsidP="007F43AB">
            <w:pPr>
              <w:ind w:left="0"/>
              <w:rPr>
                <w:rFonts w:eastAsia="Calibri"/>
                <w:b/>
                <w:bCs/>
                <w:lang w:eastAsia="el-GR"/>
              </w:rPr>
            </w:pPr>
          </w:p>
        </w:tc>
      </w:tr>
      <w:tr w:rsidR="007F43AB" w:rsidRPr="007F43AB" w14:paraId="09401955" w14:textId="77777777" w:rsidTr="007F43AB">
        <w:trPr>
          <w:trHeight w:val="1562"/>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tcPr>
          <w:p w14:paraId="5A0CBB65" w14:textId="77777777" w:rsidR="007F43AB" w:rsidRPr="007F43AB" w:rsidRDefault="007F43AB" w:rsidP="007F43AB">
            <w:pPr>
              <w:ind w:left="0"/>
              <w:rPr>
                <w:rFonts w:eastAsia="Calibri"/>
                <w:b/>
                <w:bCs/>
                <w:lang w:eastAsia="el-GR"/>
              </w:rPr>
            </w:pPr>
            <w:r w:rsidRPr="007F43AB">
              <w:rPr>
                <w:rFonts w:eastAsia="Calibri"/>
                <w:b/>
                <w:bCs/>
                <w:lang w:eastAsia="el-GR"/>
              </w:rPr>
              <w:lastRenderedPageBreak/>
              <w:t>Observations:</w:t>
            </w:r>
          </w:p>
          <w:p w14:paraId="357DF2F3" w14:textId="77777777" w:rsidR="007F43AB" w:rsidRPr="007F43AB" w:rsidRDefault="007F43AB" w:rsidP="007F43AB">
            <w:pPr>
              <w:ind w:left="0"/>
              <w:rPr>
                <w:rFonts w:eastAsia="Calibri"/>
                <w:b/>
                <w:bCs/>
                <w:lang w:eastAsia="el-GR"/>
              </w:rPr>
            </w:pPr>
            <w:r w:rsidRPr="007F43AB">
              <w:rPr>
                <w:rFonts w:eastAsia="Calibri"/>
                <w:b/>
                <w:bCs/>
                <w:lang w:eastAsia="el-GR"/>
              </w:rPr>
              <w:t>-Direct superior remarks and suggestions:</w:t>
            </w:r>
          </w:p>
          <w:p w14:paraId="3BDE2547" w14:textId="77777777" w:rsidR="007F43AB" w:rsidRPr="007F43AB" w:rsidRDefault="007F43AB" w:rsidP="007F43AB">
            <w:pPr>
              <w:ind w:left="0"/>
              <w:rPr>
                <w:rFonts w:eastAsia="Calibri"/>
                <w:b/>
                <w:bCs/>
                <w:lang w:eastAsia="el-GR"/>
              </w:rPr>
            </w:pP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5448D5D4" w14:textId="77777777" w:rsidR="007F43AB" w:rsidRPr="007F43AB" w:rsidRDefault="007F43AB" w:rsidP="007F43AB">
            <w:pPr>
              <w:ind w:left="0"/>
              <w:rPr>
                <w:rFonts w:eastAsia="Calibri"/>
                <w:i/>
                <w:lang w:eastAsia="el-GR"/>
              </w:rPr>
            </w:pPr>
            <w:r w:rsidRPr="007F43AB">
              <w:rPr>
                <w:rFonts w:eastAsia="Calibri"/>
                <w:i/>
                <w:lang w:eastAsia="el-GR"/>
              </w:rPr>
              <w:t>Indicate "see attached" if more space is needed.</w:t>
            </w:r>
          </w:p>
        </w:tc>
      </w:tr>
      <w:tr w:rsidR="007F43AB" w:rsidRPr="007F43AB" w14:paraId="2C0636E5" w14:textId="77777777" w:rsidTr="007F43AB">
        <w:trPr>
          <w:trHeight w:val="1394"/>
        </w:trPr>
        <w:tc>
          <w:tcPr>
            <w:tcW w:w="2376" w:type="dxa"/>
            <w:gridSpan w:val="2"/>
            <w:tcBorders>
              <w:top w:val="single" w:sz="4" w:space="0" w:color="9CC2E5"/>
              <w:left w:val="single" w:sz="4" w:space="0" w:color="9CC2E5"/>
              <w:bottom w:val="single" w:sz="4" w:space="0" w:color="9CC2E5"/>
              <w:right w:val="single" w:sz="4" w:space="0" w:color="9CC2E5"/>
            </w:tcBorders>
            <w:hideMark/>
          </w:tcPr>
          <w:p w14:paraId="7B189A42" w14:textId="77777777" w:rsidR="007F43AB" w:rsidRPr="007F43AB" w:rsidRDefault="007F43AB" w:rsidP="007F43AB">
            <w:pPr>
              <w:ind w:left="0"/>
              <w:rPr>
                <w:rFonts w:eastAsia="Calibri"/>
                <w:b/>
                <w:bCs/>
                <w:lang w:eastAsia="el-GR"/>
              </w:rPr>
            </w:pPr>
            <w:r w:rsidRPr="007F43AB">
              <w:rPr>
                <w:rFonts w:eastAsia="Calibri"/>
                <w:b/>
                <w:bCs/>
                <w:lang w:eastAsia="el-GR"/>
              </w:rPr>
              <w:t>-Appraised employee taking notice and adding remarks:</w:t>
            </w:r>
          </w:p>
          <w:p w14:paraId="79E2C1A5" w14:textId="77777777" w:rsidR="007F43AB" w:rsidRPr="007F43AB" w:rsidRDefault="007F43AB" w:rsidP="007F43AB">
            <w:pPr>
              <w:ind w:left="0"/>
              <w:rPr>
                <w:rFonts w:eastAsia="Calibri"/>
                <w:b/>
                <w:bCs/>
                <w:lang w:eastAsia="el-GR"/>
              </w:rPr>
            </w:pPr>
            <w:r w:rsidRPr="007F43AB">
              <w:rPr>
                <w:rFonts w:eastAsia="Calibri"/>
                <w:b/>
                <w:bCs/>
                <w:lang w:eastAsia="el-GR"/>
              </w:rPr>
              <w:t>(Optional. If employee wishes to do so, any comments concerning the appraisal may be indicated in this section)</w:t>
            </w:r>
          </w:p>
        </w:tc>
        <w:tc>
          <w:tcPr>
            <w:tcW w:w="6379" w:type="dxa"/>
            <w:gridSpan w:val="6"/>
            <w:tcBorders>
              <w:top w:val="single" w:sz="4" w:space="0" w:color="9CC2E5"/>
              <w:left w:val="single" w:sz="4" w:space="0" w:color="9CC2E5"/>
              <w:bottom w:val="single" w:sz="4" w:space="0" w:color="9CC2E5"/>
              <w:right w:val="single" w:sz="4" w:space="0" w:color="9CC2E5"/>
            </w:tcBorders>
            <w:vAlign w:val="center"/>
            <w:hideMark/>
          </w:tcPr>
          <w:p w14:paraId="0B2BD7E6" w14:textId="77777777" w:rsidR="007F43AB" w:rsidRPr="007F43AB" w:rsidRDefault="007F43AB" w:rsidP="007F43AB">
            <w:pPr>
              <w:ind w:left="0"/>
              <w:rPr>
                <w:rFonts w:eastAsia="Calibri"/>
                <w:i/>
                <w:lang w:eastAsia="el-GR"/>
              </w:rPr>
            </w:pPr>
            <w:r w:rsidRPr="007F43AB">
              <w:rPr>
                <w:rFonts w:eastAsia="Calibri"/>
                <w:i/>
                <w:lang w:eastAsia="el-GR"/>
              </w:rPr>
              <w:t>Indicate "see attached" if more space is needed.</w:t>
            </w:r>
          </w:p>
        </w:tc>
      </w:tr>
      <w:tr w:rsidR="007F43AB" w:rsidRPr="007F43AB" w14:paraId="176390CD" w14:textId="77777777" w:rsidTr="007F43AB">
        <w:trPr>
          <w:trHeight w:val="761"/>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0574CCB5" w14:textId="77777777" w:rsidR="007F43AB" w:rsidRPr="007F43AB" w:rsidRDefault="007F43AB" w:rsidP="007F43AB">
            <w:pPr>
              <w:ind w:left="0"/>
              <w:rPr>
                <w:rFonts w:eastAsia="Calibri"/>
                <w:b/>
                <w:bCs/>
                <w:lang w:eastAsia="el-GR"/>
              </w:rPr>
            </w:pPr>
            <w:r w:rsidRPr="007F43AB">
              <w:rPr>
                <w:rFonts w:eastAsia="Calibri"/>
                <w:b/>
                <w:bCs/>
                <w:lang w:eastAsia="el-GR"/>
              </w:rPr>
              <w:t>Employee signed:</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6CDDE33D" w14:textId="77777777" w:rsidR="007F43AB" w:rsidRPr="007F43AB" w:rsidRDefault="007F43AB" w:rsidP="007F43AB">
            <w:pPr>
              <w:ind w:left="0"/>
              <w:rPr>
                <w:rFonts w:eastAsia="Calibri"/>
                <w:lang w:eastAsia="el-GR"/>
              </w:rPr>
            </w:pPr>
            <w:r w:rsidRPr="007F43AB">
              <w:rPr>
                <w:rFonts w:eastAsia="Calibri"/>
                <w:lang w:eastAsia="el-GR"/>
              </w:rPr>
              <w:t>Date:</w:t>
            </w:r>
          </w:p>
        </w:tc>
      </w:tr>
      <w:tr w:rsidR="007F43AB" w:rsidRPr="007F43AB" w14:paraId="11AB939C" w14:textId="77777777" w:rsidTr="007F43AB">
        <w:tc>
          <w:tcPr>
            <w:tcW w:w="2376" w:type="dxa"/>
            <w:gridSpan w:val="2"/>
            <w:tcBorders>
              <w:top w:val="single" w:sz="4" w:space="0" w:color="9CC2E5"/>
              <w:left w:val="single" w:sz="4" w:space="0" w:color="9CC2E5"/>
              <w:bottom w:val="single" w:sz="4" w:space="0" w:color="9CC2E5"/>
              <w:right w:val="single" w:sz="4" w:space="0" w:color="9CC2E5"/>
            </w:tcBorders>
            <w:vAlign w:val="center"/>
            <w:hideMark/>
          </w:tcPr>
          <w:p w14:paraId="61B6C2D7" w14:textId="77777777" w:rsidR="007F43AB" w:rsidRPr="007F43AB" w:rsidRDefault="007F43AB" w:rsidP="007F43AB">
            <w:pPr>
              <w:ind w:left="0"/>
              <w:rPr>
                <w:rFonts w:eastAsia="Calibri"/>
                <w:lang w:eastAsia="el-GR"/>
              </w:rPr>
            </w:pPr>
            <w:r w:rsidRPr="007F43AB">
              <w:rPr>
                <w:rFonts w:eastAsia="Calibri"/>
                <w:b/>
                <w:bCs/>
                <w:lang w:eastAsia="el-GR"/>
              </w:rPr>
              <w:t>Name, Job Title &amp; Signature, First Line Manager:</w:t>
            </w:r>
          </w:p>
        </w:tc>
        <w:tc>
          <w:tcPr>
            <w:tcW w:w="6379" w:type="dxa"/>
            <w:gridSpan w:val="6"/>
            <w:tcBorders>
              <w:top w:val="single" w:sz="4" w:space="0" w:color="9CC2E5"/>
              <w:left w:val="single" w:sz="4" w:space="0" w:color="9CC2E5"/>
              <w:bottom w:val="single" w:sz="4" w:space="0" w:color="9CC2E5"/>
              <w:right w:val="single" w:sz="4" w:space="0" w:color="9CC2E5"/>
            </w:tcBorders>
            <w:vAlign w:val="center"/>
            <w:hideMark/>
          </w:tcPr>
          <w:p w14:paraId="3B5D9F0D" w14:textId="77777777" w:rsidR="007F43AB" w:rsidRPr="007F43AB" w:rsidRDefault="007F43AB" w:rsidP="007F43AB">
            <w:pPr>
              <w:ind w:left="0"/>
              <w:rPr>
                <w:rFonts w:eastAsia="Calibri"/>
                <w:lang w:eastAsia="el-GR"/>
              </w:rPr>
            </w:pPr>
            <w:r w:rsidRPr="007F43AB">
              <w:rPr>
                <w:rFonts w:eastAsia="Calibri"/>
                <w:lang w:eastAsia="el-GR"/>
              </w:rPr>
              <w:t>Date:</w:t>
            </w:r>
          </w:p>
        </w:tc>
      </w:tr>
      <w:tr w:rsidR="007F43AB" w:rsidRPr="007F43AB" w14:paraId="7C78746F" w14:textId="77777777" w:rsidTr="007F43AB">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7E4A91FF" w14:textId="77777777" w:rsidR="007F43AB" w:rsidRPr="007F43AB" w:rsidRDefault="007F43AB" w:rsidP="007F43AB">
            <w:pPr>
              <w:ind w:left="0"/>
              <w:rPr>
                <w:rFonts w:eastAsia="Calibri"/>
                <w:b/>
                <w:bCs/>
                <w:lang w:eastAsia="el-GR"/>
              </w:rPr>
            </w:pPr>
            <w:r w:rsidRPr="007F43AB">
              <w:rPr>
                <w:rFonts w:eastAsia="Calibri"/>
                <w:lang w:eastAsia="el-GR"/>
              </w:rPr>
              <w:t xml:space="preserve">Name, Job Title &amp; Signature, </w:t>
            </w:r>
            <w:r w:rsidRPr="007F43AB">
              <w:rPr>
                <w:rFonts w:eastAsia="Calibri"/>
                <w:b/>
                <w:bCs/>
                <w:lang w:eastAsia="el-GR"/>
              </w:rPr>
              <w:t>Second</w:t>
            </w:r>
            <w:r w:rsidRPr="007F43AB">
              <w:rPr>
                <w:rFonts w:eastAsia="Calibri"/>
                <w:lang w:eastAsia="el-GR"/>
              </w:rPr>
              <w:t xml:space="preserve"> Line Manager:</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0DCFEB09" w14:textId="77777777" w:rsidR="007F43AB" w:rsidRPr="007F43AB" w:rsidRDefault="007F43AB" w:rsidP="007F43AB">
            <w:pPr>
              <w:ind w:left="0"/>
              <w:rPr>
                <w:rFonts w:eastAsia="Calibri"/>
                <w:lang w:eastAsia="el-GR"/>
              </w:rPr>
            </w:pPr>
            <w:r w:rsidRPr="007F43AB">
              <w:rPr>
                <w:rFonts w:eastAsia="Calibri"/>
                <w:lang w:eastAsia="el-GR"/>
              </w:rPr>
              <w:t>Date:</w:t>
            </w:r>
          </w:p>
        </w:tc>
      </w:tr>
      <w:tr w:rsidR="007F43AB" w:rsidRPr="007F43AB" w14:paraId="19BBA598" w14:textId="77777777" w:rsidTr="007F43AB">
        <w:tc>
          <w:tcPr>
            <w:tcW w:w="8755" w:type="dxa"/>
            <w:gridSpan w:val="8"/>
            <w:tcBorders>
              <w:top w:val="single" w:sz="4" w:space="0" w:color="9CC2E5"/>
              <w:left w:val="single" w:sz="4" w:space="0" w:color="9CC2E5"/>
              <w:bottom w:val="single" w:sz="4" w:space="0" w:color="9CC2E5"/>
              <w:right w:val="single" w:sz="4" w:space="0" w:color="9CC2E5"/>
            </w:tcBorders>
          </w:tcPr>
          <w:p w14:paraId="3417C10F" w14:textId="77777777" w:rsidR="007F43AB" w:rsidRPr="007F43AB" w:rsidRDefault="007F43AB" w:rsidP="007F43AB">
            <w:pPr>
              <w:ind w:left="0"/>
              <w:rPr>
                <w:rFonts w:eastAsia="Calibri"/>
                <w:b/>
                <w:bCs/>
                <w:lang w:eastAsia="el-GR"/>
              </w:rPr>
            </w:pPr>
          </w:p>
          <w:p w14:paraId="0E56244F" w14:textId="77777777" w:rsidR="007F43AB" w:rsidRPr="007F43AB" w:rsidRDefault="007F43AB" w:rsidP="007F43AB">
            <w:pPr>
              <w:ind w:left="0"/>
              <w:rPr>
                <w:rFonts w:eastAsia="Calibri"/>
                <w:b/>
                <w:lang w:eastAsia="el-GR"/>
              </w:rPr>
            </w:pPr>
            <w:r w:rsidRPr="007F43AB">
              <w:rPr>
                <w:rFonts w:eastAsia="Calibri"/>
                <w:b/>
                <w:bCs/>
                <w:lang w:eastAsia="el-GR"/>
              </w:rPr>
              <w:t>In case of objection</w:t>
            </w:r>
          </w:p>
        </w:tc>
      </w:tr>
      <w:tr w:rsidR="007F43AB" w:rsidRPr="007F43AB" w14:paraId="67585066" w14:textId="77777777" w:rsidTr="007F43AB">
        <w:trPr>
          <w:trHeight w:val="1996"/>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4ECC8937" w14:textId="77777777" w:rsidR="007F43AB" w:rsidRPr="007F43AB" w:rsidRDefault="007F43AB" w:rsidP="007F43AB">
            <w:pPr>
              <w:ind w:left="0"/>
              <w:rPr>
                <w:rFonts w:eastAsia="Calibri"/>
                <w:b/>
                <w:bCs/>
                <w:lang w:eastAsia="el-GR"/>
              </w:rPr>
            </w:pPr>
            <w:r w:rsidRPr="007F43AB">
              <w:rPr>
                <w:rFonts w:eastAsia="Calibri"/>
                <w:b/>
                <w:bCs/>
                <w:lang w:eastAsia="el-GR"/>
              </w:rPr>
              <w:t>The higher authority, after deciding on the objection sets the final grade</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tcPr>
          <w:p w14:paraId="17B8EA62" w14:textId="77777777" w:rsidR="007F43AB" w:rsidRPr="007F43AB" w:rsidRDefault="007F43AB" w:rsidP="007F43AB">
            <w:pPr>
              <w:ind w:left="0"/>
              <w:rPr>
                <w:rFonts w:eastAsia="Calibri"/>
                <w:lang w:eastAsia="el-GR"/>
              </w:rPr>
            </w:pPr>
            <w:r w:rsidRPr="007F43AB">
              <w:rPr>
                <w:rFonts w:eastAsia="Calibri"/>
                <w:lang w:eastAsia="el-GR"/>
              </w:rPr>
              <w:t>General Total of Grades:</w:t>
            </w:r>
          </w:p>
          <w:p w14:paraId="2C047E8E" w14:textId="77777777" w:rsidR="007F43AB" w:rsidRPr="007F43AB" w:rsidRDefault="007F43AB" w:rsidP="007F43AB">
            <w:pPr>
              <w:ind w:left="0"/>
              <w:rPr>
                <w:rFonts w:eastAsia="Calibri"/>
                <w:lang w:eastAsia="el-GR"/>
              </w:rPr>
            </w:pPr>
          </w:p>
          <w:p w14:paraId="4377D5F7" w14:textId="77777777" w:rsidR="007F43AB" w:rsidRPr="007F43AB" w:rsidRDefault="007F43AB" w:rsidP="007F43AB">
            <w:pPr>
              <w:ind w:left="0"/>
              <w:rPr>
                <w:rFonts w:eastAsia="Calibri"/>
                <w:lang w:eastAsia="el-GR"/>
              </w:rPr>
            </w:pPr>
            <w:r w:rsidRPr="007F43AB">
              <w:rPr>
                <w:rFonts w:eastAsia="Calibri"/>
                <w:lang w:eastAsia="el-GR"/>
              </w:rPr>
              <w:t>General appraisal score:</w:t>
            </w:r>
          </w:p>
        </w:tc>
      </w:tr>
      <w:tr w:rsidR="007F43AB" w:rsidRPr="007F43AB" w14:paraId="471114B6" w14:textId="77777777" w:rsidTr="007F43AB">
        <w:tc>
          <w:tcPr>
            <w:tcW w:w="2376" w:type="dxa"/>
            <w:gridSpan w:val="2"/>
            <w:tcBorders>
              <w:top w:val="single" w:sz="4" w:space="0" w:color="9CC2E5"/>
              <w:left w:val="single" w:sz="4" w:space="0" w:color="9CC2E5"/>
              <w:bottom w:val="single" w:sz="4" w:space="0" w:color="9CC2E5"/>
              <w:right w:val="single" w:sz="4" w:space="0" w:color="9CC2E5"/>
            </w:tcBorders>
            <w:hideMark/>
          </w:tcPr>
          <w:p w14:paraId="421159EE" w14:textId="77777777" w:rsidR="007F43AB" w:rsidRPr="007F43AB" w:rsidRDefault="007F43AB" w:rsidP="007F43AB">
            <w:pPr>
              <w:ind w:left="0"/>
              <w:rPr>
                <w:rFonts w:eastAsia="Calibri"/>
                <w:b/>
                <w:bCs/>
                <w:lang w:eastAsia="el-GR"/>
              </w:rPr>
            </w:pPr>
            <w:r w:rsidRPr="007F43AB">
              <w:rPr>
                <w:rFonts w:eastAsia="Calibri"/>
                <w:b/>
                <w:bCs/>
                <w:lang w:eastAsia="el-GR"/>
              </w:rPr>
              <w:t>Signature:</w:t>
            </w:r>
          </w:p>
        </w:tc>
        <w:tc>
          <w:tcPr>
            <w:tcW w:w="6379" w:type="dxa"/>
            <w:gridSpan w:val="6"/>
            <w:tcBorders>
              <w:top w:val="single" w:sz="4" w:space="0" w:color="9CC2E5"/>
              <w:left w:val="single" w:sz="4" w:space="0" w:color="9CC2E5"/>
              <w:bottom w:val="single" w:sz="4" w:space="0" w:color="9CC2E5"/>
              <w:right w:val="single" w:sz="4" w:space="0" w:color="9CC2E5"/>
            </w:tcBorders>
          </w:tcPr>
          <w:p w14:paraId="2EB3E97C" w14:textId="77777777" w:rsidR="007F43AB" w:rsidRPr="007F43AB" w:rsidRDefault="007F43AB" w:rsidP="007F43AB">
            <w:pPr>
              <w:ind w:left="0"/>
              <w:rPr>
                <w:rFonts w:eastAsia="Calibri"/>
                <w:lang w:eastAsia="el-GR"/>
              </w:rPr>
            </w:pPr>
          </w:p>
        </w:tc>
      </w:tr>
      <w:tr w:rsidR="007F43AB" w:rsidRPr="007F43AB" w14:paraId="3D6C6944" w14:textId="77777777" w:rsidTr="007F43AB">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75545BB6" w14:textId="77777777" w:rsidR="007F43AB" w:rsidRPr="007F43AB" w:rsidRDefault="007F43AB" w:rsidP="007F43AB">
            <w:pPr>
              <w:ind w:left="0"/>
              <w:rPr>
                <w:rFonts w:eastAsia="Calibri"/>
                <w:b/>
                <w:bCs/>
                <w:lang w:eastAsia="el-GR"/>
              </w:rPr>
            </w:pPr>
            <w:r w:rsidRPr="007F43AB">
              <w:rPr>
                <w:rFonts w:eastAsia="Calibri"/>
                <w:b/>
                <w:bCs/>
                <w:lang w:eastAsia="el-GR"/>
              </w:rPr>
              <w:t xml:space="preserve">Suggestions: </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tcPr>
          <w:p w14:paraId="404F4DE7" w14:textId="77777777" w:rsidR="007F43AB" w:rsidRPr="007F43AB" w:rsidRDefault="007F43AB" w:rsidP="007F43AB">
            <w:pPr>
              <w:ind w:left="0"/>
              <w:rPr>
                <w:rFonts w:eastAsia="Calibri"/>
                <w:lang w:eastAsia="el-GR"/>
              </w:rPr>
            </w:pPr>
          </w:p>
        </w:tc>
      </w:tr>
    </w:tbl>
    <w:p w14:paraId="437ECCA7" w14:textId="77777777" w:rsidR="009A1B06" w:rsidRDefault="009A1B06" w:rsidP="009A1B06">
      <w:pPr>
        <w:ind w:left="0"/>
        <w:rPr>
          <w:rFonts w:eastAsia="Calibri"/>
          <w:lang w:eastAsia="el-GR"/>
        </w:rPr>
      </w:pPr>
    </w:p>
    <w:p w14:paraId="727DEC79" w14:textId="3DE374AC" w:rsidR="00876A88" w:rsidRDefault="00876A88" w:rsidP="009A1B06">
      <w:pPr>
        <w:ind w:left="0"/>
        <w:rPr>
          <w:rFonts w:eastAsia="Calibri"/>
          <w:lang w:eastAsia="el-GR"/>
        </w:rPr>
      </w:pPr>
    </w:p>
    <w:p w14:paraId="2A1319C2" w14:textId="1B6D0A60" w:rsidR="0091645B" w:rsidRDefault="0091645B" w:rsidP="007F43AB">
      <w:pPr>
        <w:pStyle w:val="Heading2"/>
        <w:rPr>
          <w:rFonts w:eastAsia="Calibri"/>
          <w:lang w:eastAsia="el-GR"/>
        </w:rPr>
      </w:pPr>
      <w:bookmarkStart w:id="579" w:name="_Toc433901530"/>
      <w:r w:rsidRPr="006758AC">
        <w:rPr>
          <w:rFonts w:eastAsia="Calibri"/>
          <w:lang w:eastAsia="el-GR"/>
        </w:rPr>
        <w:lastRenderedPageBreak/>
        <w:t xml:space="preserve">Annex </w:t>
      </w:r>
      <w:r w:rsidR="00DA4D18">
        <w:rPr>
          <w:rFonts w:eastAsia="Calibri"/>
          <w:lang w:eastAsia="el-GR"/>
        </w:rPr>
        <w:t>V</w:t>
      </w:r>
      <w:r w:rsidR="007E15E1">
        <w:rPr>
          <w:rFonts w:eastAsia="Calibri"/>
          <w:lang w:eastAsia="el-GR"/>
        </w:rPr>
        <w:t>I</w:t>
      </w:r>
      <w:r w:rsidRPr="006758AC">
        <w:rPr>
          <w:rFonts w:eastAsia="Calibri"/>
          <w:lang w:eastAsia="el-GR"/>
        </w:rPr>
        <w:t xml:space="preserve">: </w:t>
      </w:r>
      <w:bookmarkStart w:id="580" w:name="_Toc433452230"/>
      <w:r w:rsidR="007F43AB">
        <w:rPr>
          <w:b w:val="0"/>
          <w:bCs w:val="0"/>
        </w:rPr>
        <w:t>Self-Assessment Template</w:t>
      </w:r>
      <w:bookmarkEnd w:id="579"/>
      <w:bookmarkEnd w:id="580"/>
    </w:p>
    <w:tbl>
      <w:tblPr>
        <w:tblW w:w="93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949"/>
        <w:gridCol w:w="3035"/>
        <w:gridCol w:w="1498"/>
        <w:gridCol w:w="1494"/>
        <w:gridCol w:w="1339"/>
      </w:tblGrid>
      <w:tr w:rsidR="007F43AB" w:rsidRPr="007F43AB" w14:paraId="47E9AF4B" w14:textId="77777777" w:rsidTr="007F43AB">
        <w:trPr>
          <w:trHeight w:val="609"/>
        </w:trPr>
        <w:tc>
          <w:tcPr>
            <w:tcW w:w="9322" w:type="dxa"/>
            <w:gridSpan w:val="5"/>
            <w:tcBorders>
              <w:top w:val="single" w:sz="4" w:space="0" w:color="4472C4"/>
              <w:left w:val="single" w:sz="4" w:space="0" w:color="4472C4"/>
              <w:bottom w:val="single" w:sz="4" w:space="0" w:color="4472C4"/>
              <w:right w:val="single" w:sz="4" w:space="0" w:color="4472C4"/>
            </w:tcBorders>
            <w:shd w:val="clear" w:color="auto" w:fill="4472C4"/>
            <w:hideMark/>
          </w:tcPr>
          <w:p w14:paraId="356A3E6D" w14:textId="77777777" w:rsidR="007F43AB" w:rsidRPr="007F43AB" w:rsidRDefault="007F43AB" w:rsidP="007F43AB">
            <w:pPr>
              <w:spacing w:after="0" w:line="240" w:lineRule="auto"/>
              <w:jc w:val="center"/>
              <w:rPr>
                <w:b/>
                <w:bCs/>
                <w:color w:val="FFFFFF"/>
                <w:sz w:val="32"/>
                <w:szCs w:val="22"/>
              </w:rPr>
            </w:pPr>
            <w:r w:rsidRPr="007F43AB">
              <w:rPr>
                <w:b/>
                <w:bCs/>
                <w:color w:val="FFFFFF"/>
                <w:sz w:val="32"/>
                <w:szCs w:val="22"/>
              </w:rPr>
              <w:t>Self-assessment   (template)</w:t>
            </w:r>
          </w:p>
        </w:tc>
      </w:tr>
      <w:tr w:rsidR="007F43AB" w:rsidRPr="007F43AB" w14:paraId="02B51346" w14:textId="77777777" w:rsidTr="007F43AB">
        <w:trPr>
          <w:trHeight w:val="783"/>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6AF6A5F6" w14:textId="77777777" w:rsidR="007F43AB" w:rsidRPr="007F43AB" w:rsidRDefault="007F43AB" w:rsidP="007F43AB">
            <w:pPr>
              <w:spacing w:after="0" w:line="240" w:lineRule="auto"/>
              <w:ind w:left="0"/>
              <w:rPr>
                <w:b/>
                <w:bCs/>
              </w:rPr>
            </w:pPr>
            <w:r w:rsidRPr="007F43AB">
              <w:rPr>
                <w:b/>
                <w:bCs/>
              </w:rPr>
              <w:t xml:space="preserve">First Name: </w:t>
            </w:r>
          </w:p>
          <w:p w14:paraId="1349C6C8" w14:textId="77777777" w:rsidR="007F43AB" w:rsidRPr="007F43AB" w:rsidRDefault="007F43AB" w:rsidP="007F43AB">
            <w:pPr>
              <w:spacing w:after="0" w:line="240" w:lineRule="auto"/>
              <w:ind w:left="0"/>
              <w:rPr>
                <w:b/>
                <w:bCs/>
              </w:rPr>
            </w:pPr>
            <w:r w:rsidRPr="007F43AB">
              <w:rPr>
                <w:b/>
                <w:bCs/>
              </w:rPr>
              <w:t>Last Name:</w:t>
            </w:r>
          </w:p>
        </w:tc>
        <w:tc>
          <w:tcPr>
            <w:tcW w:w="3037" w:type="dxa"/>
            <w:tcBorders>
              <w:top w:val="single" w:sz="4" w:space="0" w:color="8EAADB"/>
              <w:left w:val="single" w:sz="4" w:space="0" w:color="8EAADB"/>
              <w:bottom w:val="single" w:sz="4" w:space="0" w:color="8EAADB"/>
              <w:right w:val="single" w:sz="4" w:space="0" w:color="8EAADB"/>
            </w:tcBorders>
            <w:shd w:val="clear" w:color="auto" w:fill="D9E2F3"/>
          </w:tcPr>
          <w:p w14:paraId="105B963D" w14:textId="77777777" w:rsidR="007F43AB" w:rsidRPr="007F43AB" w:rsidRDefault="007F43AB" w:rsidP="007F43AB">
            <w:pPr>
              <w:spacing w:after="0" w:line="240" w:lineRule="auto"/>
            </w:pPr>
          </w:p>
        </w:tc>
        <w:tc>
          <w:tcPr>
            <w:tcW w:w="1499" w:type="dxa"/>
            <w:tcBorders>
              <w:top w:val="single" w:sz="4" w:space="0" w:color="8EAADB"/>
              <w:left w:val="single" w:sz="4" w:space="0" w:color="8EAADB"/>
              <w:bottom w:val="single" w:sz="4" w:space="0" w:color="8EAADB"/>
              <w:right w:val="single" w:sz="4" w:space="0" w:color="8EAADB"/>
            </w:tcBorders>
            <w:shd w:val="clear" w:color="auto" w:fill="D9E2F3"/>
            <w:hideMark/>
          </w:tcPr>
          <w:p w14:paraId="249F62C0" w14:textId="77777777" w:rsidR="007F43AB" w:rsidRPr="007F43AB" w:rsidRDefault="007F43AB" w:rsidP="007F43AB">
            <w:pPr>
              <w:spacing w:after="0" w:line="240" w:lineRule="auto"/>
              <w:ind w:left="-26"/>
              <w:rPr>
                <w:sz w:val="22"/>
              </w:rPr>
            </w:pPr>
            <w:r w:rsidRPr="007F43AB">
              <w:rPr>
                <w:sz w:val="22"/>
              </w:rPr>
              <w:t>Evaluation Period:</w:t>
            </w:r>
          </w:p>
        </w:tc>
        <w:tc>
          <w:tcPr>
            <w:tcW w:w="1495" w:type="dxa"/>
            <w:tcBorders>
              <w:top w:val="single" w:sz="4" w:space="0" w:color="8EAADB"/>
              <w:left w:val="single" w:sz="4" w:space="0" w:color="8EAADB"/>
              <w:bottom w:val="single" w:sz="4" w:space="0" w:color="8EAADB"/>
              <w:right w:val="single" w:sz="4" w:space="0" w:color="8EAADB"/>
            </w:tcBorders>
            <w:shd w:val="clear" w:color="auto" w:fill="D9E2F3"/>
            <w:hideMark/>
          </w:tcPr>
          <w:p w14:paraId="119C2942" w14:textId="77777777" w:rsidR="007F43AB" w:rsidRPr="007F43AB" w:rsidRDefault="007F43AB" w:rsidP="007F43AB">
            <w:pPr>
              <w:spacing w:after="0" w:line="240" w:lineRule="auto"/>
              <w:jc w:val="center"/>
              <w:rPr>
                <w:sz w:val="20"/>
                <w:szCs w:val="22"/>
              </w:rPr>
            </w:pPr>
            <w:r w:rsidRPr="007F43AB">
              <w:rPr>
                <w:sz w:val="20"/>
                <w:szCs w:val="22"/>
              </w:rPr>
              <w:t>from</w:t>
            </w:r>
          </w:p>
        </w:tc>
        <w:tc>
          <w:tcPr>
            <w:tcW w:w="1340" w:type="dxa"/>
            <w:tcBorders>
              <w:top w:val="single" w:sz="4" w:space="0" w:color="8EAADB"/>
              <w:left w:val="single" w:sz="4" w:space="0" w:color="8EAADB"/>
              <w:bottom w:val="single" w:sz="4" w:space="0" w:color="8EAADB"/>
              <w:right w:val="single" w:sz="4" w:space="0" w:color="8EAADB"/>
            </w:tcBorders>
            <w:shd w:val="clear" w:color="auto" w:fill="D9E2F3"/>
            <w:hideMark/>
          </w:tcPr>
          <w:p w14:paraId="2EE783B9" w14:textId="77777777" w:rsidR="007F43AB" w:rsidRPr="007F43AB" w:rsidRDefault="007F43AB" w:rsidP="007F43AB">
            <w:pPr>
              <w:spacing w:after="0" w:line="240" w:lineRule="auto"/>
              <w:jc w:val="center"/>
              <w:rPr>
                <w:sz w:val="20"/>
                <w:szCs w:val="22"/>
              </w:rPr>
            </w:pPr>
            <w:r w:rsidRPr="007F43AB">
              <w:rPr>
                <w:sz w:val="20"/>
                <w:szCs w:val="22"/>
              </w:rPr>
              <w:t>to</w:t>
            </w:r>
          </w:p>
        </w:tc>
      </w:tr>
      <w:tr w:rsidR="007F43AB" w:rsidRPr="007F43AB" w14:paraId="4F1E3AFD" w14:textId="77777777" w:rsidTr="007F43AB">
        <w:tc>
          <w:tcPr>
            <w:tcW w:w="1951" w:type="dxa"/>
            <w:tcBorders>
              <w:top w:val="single" w:sz="4" w:space="0" w:color="8EAADB"/>
              <w:left w:val="single" w:sz="4" w:space="0" w:color="8EAADB"/>
              <w:bottom w:val="single" w:sz="4" w:space="0" w:color="8EAADB"/>
              <w:right w:val="single" w:sz="4" w:space="0" w:color="8EAADB"/>
            </w:tcBorders>
            <w:hideMark/>
          </w:tcPr>
          <w:p w14:paraId="77B10758" w14:textId="77777777" w:rsidR="007F43AB" w:rsidRPr="007F43AB" w:rsidRDefault="007F43AB" w:rsidP="007F43AB">
            <w:pPr>
              <w:spacing w:after="0" w:line="240" w:lineRule="auto"/>
              <w:ind w:left="0"/>
              <w:rPr>
                <w:b/>
                <w:bCs/>
              </w:rPr>
            </w:pPr>
            <w:r w:rsidRPr="007F43AB">
              <w:rPr>
                <w:b/>
                <w:bCs/>
              </w:rPr>
              <w:t>Job Title:</w:t>
            </w:r>
          </w:p>
        </w:tc>
        <w:tc>
          <w:tcPr>
            <w:tcW w:w="3037" w:type="dxa"/>
            <w:tcBorders>
              <w:top w:val="single" w:sz="4" w:space="0" w:color="8EAADB"/>
              <w:left w:val="single" w:sz="4" w:space="0" w:color="8EAADB"/>
              <w:bottom w:val="single" w:sz="4" w:space="0" w:color="8EAADB"/>
              <w:right w:val="single" w:sz="4" w:space="0" w:color="8EAADB"/>
            </w:tcBorders>
          </w:tcPr>
          <w:p w14:paraId="5D73AD89" w14:textId="77777777" w:rsidR="007F43AB" w:rsidRPr="007F43AB" w:rsidRDefault="007F43AB" w:rsidP="007F43AB">
            <w:pPr>
              <w:spacing w:after="0" w:line="240" w:lineRule="auto"/>
            </w:pPr>
          </w:p>
        </w:tc>
        <w:tc>
          <w:tcPr>
            <w:tcW w:w="1499" w:type="dxa"/>
            <w:tcBorders>
              <w:top w:val="single" w:sz="4" w:space="0" w:color="8EAADB"/>
              <w:left w:val="single" w:sz="4" w:space="0" w:color="8EAADB"/>
              <w:bottom w:val="single" w:sz="4" w:space="0" w:color="8EAADB"/>
              <w:right w:val="single" w:sz="4" w:space="0" w:color="8EAADB"/>
            </w:tcBorders>
            <w:hideMark/>
          </w:tcPr>
          <w:p w14:paraId="39D54732" w14:textId="77777777" w:rsidR="007F43AB" w:rsidRPr="007F43AB" w:rsidRDefault="007F43AB" w:rsidP="007F43AB">
            <w:pPr>
              <w:spacing w:after="0" w:line="240" w:lineRule="auto"/>
              <w:ind w:left="-26"/>
            </w:pPr>
            <w:r w:rsidRPr="007F43AB">
              <w:rPr>
                <w:sz w:val="22"/>
              </w:rPr>
              <w:t>Date Last Evaluation:</w:t>
            </w:r>
          </w:p>
        </w:tc>
        <w:tc>
          <w:tcPr>
            <w:tcW w:w="2835" w:type="dxa"/>
            <w:gridSpan w:val="2"/>
            <w:tcBorders>
              <w:top w:val="single" w:sz="4" w:space="0" w:color="8EAADB"/>
              <w:left w:val="single" w:sz="4" w:space="0" w:color="8EAADB"/>
              <w:bottom w:val="single" w:sz="4" w:space="0" w:color="8EAADB"/>
              <w:right w:val="single" w:sz="4" w:space="0" w:color="8EAADB"/>
            </w:tcBorders>
          </w:tcPr>
          <w:p w14:paraId="46192E9E" w14:textId="77777777" w:rsidR="007F43AB" w:rsidRPr="007F43AB" w:rsidRDefault="007F43AB" w:rsidP="007F43AB">
            <w:pPr>
              <w:spacing w:after="0" w:line="240" w:lineRule="auto"/>
            </w:pPr>
          </w:p>
        </w:tc>
      </w:tr>
      <w:tr w:rsidR="007F43AB" w:rsidRPr="007F43AB" w14:paraId="73F1AFB5" w14:textId="77777777" w:rsidTr="007F43AB">
        <w:trPr>
          <w:trHeight w:val="451"/>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55C9E2B6" w14:textId="77777777" w:rsidR="007F43AB" w:rsidRPr="007F43AB" w:rsidRDefault="007F43AB" w:rsidP="007F43AB">
            <w:pPr>
              <w:spacing w:after="0" w:line="240" w:lineRule="auto"/>
              <w:ind w:left="0"/>
              <w:rPr>
                <w:b/>
                <w:bCs/>
              </w:rPr>
            </w:pPr>
            <w:r w:rsidRPr="007F43AB">
              <w:rPr>
                <w:b/>
                <w:bCs/>
              </w:rPr>
              <w:t>Department:</w:t>
            </w:r>
          </w:p>
        </w:tc>
        <w:tc>
          <w:tcPr>
            <w:tcW w:w="7371" w:type="dxa"/>
            <w:gridSpan w:val="4"/>
            <w:tcBorders>
              <w:top w:val="single" w:sz="4" w:space="0" w:color="8EAADB"/>
              <w:left w:val="single" w:sz="4" w:space="0" w:color="8EAADB"/>
              <w:bottom w:val="single" w:sz="4" w:space="0" w:color="8EAADB"/>
              <w:right w:val="single" w:sz="4" w:space="0" w:color="8EAADB"/>
            </w:tcBorders>
            <w:shd w:val="clear" w:color="auto" w:fill="D9E2F3"/>
          </w:tcPr>
          <w:p w14:paraId="3D0B420D" w14:textId="77777777" w:rsidR="007F43AB" w:rsidRPr="007F43AB" w:rsidRDefault="007F43AB" w:rsidP="007F43AB">
            <w:pPr>
              <w:spacing w:after="0" w:line="240" w:lineRule="auto"/>
              <w:ind w:left="0"/>
            </w:pPr>
          </w:p>
        </w:tc>
      </w:tr>
      <w:tr w:rsidR="007F43AB" w:rsidRPr="007F43AB" w14:paraId="77CDEE70" w14:textId="77777777" w:rsidTr="007F43AB">
        <w:trPr>
          <w:trHeight w:val="696"/>
        </w:trPr>
        <w:tc>
          <w:tcPr>
            <w:tcW w:w="1951" w:type="dxa"/>
            <w:tcBorders>
              <w:top w:val="single" w:sz="4" w:space="0" w:color="8EAADB"/>
              <w:left w:val="single" w:sz="4" w:space="0" w:color="8EAADB"/>
              <w:bottom w:val="single" w:sz="4" w:space="0" w:color="8EAADB"/>
              <w:right w:val="single" w:sz="4" w:space="0" w:color="8EAADB"/>
            </w:tcBorders>
            <w:hideMark/>
          </w:tcPr>
          <w:p w14:paraId="19EE9B6E" w14:textId="77777777" w:rsidR="007F43AB" w:rsidRPr="007F43AB" w:rsidRDefault="007F43AB" w:rsidP="007F43AB">
            <w:pPr>
              <w:spacing w:after="0" w:line="240" w:lineRule="auto"/>
              <w:ind w:left="0"/>
              <w:rPr>
                <w:b/>
                <w:bCs/>
              </w:rPr>
            </w:pPr>
            <w:r w:rsidRPr="007F43AB">
              <w:rPr>
                <w:b/>
                <w:bCs/>
              </w:rPr>
              <w:t xml:space="preserve">Direct Supervisor :  </w:t>
            </w:r>
          </w:p>
        </w:tc>
        <w:tc>
          <w:tcPr>
            <w:tcW w:w="7371" w:type="dxa"/>
            <w:gridSpan w:val="4"/>
            <w:tcBorders>
              <w:top w:val="single" w:sz="4" w:space="0" w:color="8EAADB"/>
              <w:left w:val="single" w:sz="4" w:space="0" w:color="8EAADB"/>
              <w:bottom w:val="single" w:sz="4" w:space="0" w:color="8EAADB"/>
              <w:right w:val="single" w:sz="4" w:space="0" w:color="8EAADB"/>
            </w:tcBorders>
          </w:tcPr>
          <w:p w14:paraId="71CD9B5B" w14:textId="77777777" w:rsidR="007F43AB" w:rsidRPr="007F43AB" w:rsidRDefault="007F43AB" w:rsidP="007F43AB">
            <w:pPr>
              <w:spacing w:after="0" w:line="240" w:lineRule="auto"/>
              <w:rPr>
                <w:sz w:val="28"/>
                <w:szCs w:val="22"/>
              </w:rPr>
            </w:pPr>
          </w:p>
        </w:tc>
      </w:tr>
      <w:tr w:rsidR="007F43AB" w:rsidRPr="007F43AB" w14:paraId="3B7F3470" w14:textId="77777777" w:rsidTr="007F43AB">
        <w:trPr>
          <w:trHeight w:val="641"/>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32412C9C" w14:textId="77777777" w:rsidR="007F43AB" w:rsidRPr="007F43AB" w:rsidRDefault="007F43AB" w:rsidP="007F43AB">
            <w:pPr>
              <w:spacing w:after="0" w:line="240" w:lineRule="auto"/>
              <w:ind w:left="0"/>
              <w:rPr>
                <w:b/>
                <w:bCs/>
              </w:rPr>
            </w:pPr>
            <w:r w:rsidRPr="007F43AB">
              <w:rPr>
                <w:b/>
                <w:bCs/>
              </w:rPr>
              <w:t>Employee:</w:t>
            </w:r>
          </w:p>
        </w:tc>
        <w:tc>
          <w:tcPr>
            <w:tcW w:w="7371"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09592222" w14:textId="77777777" w:rsidR="007F43AB" w:rsidRPr="007F43AB" w:rsidRDefault="007F43AB" w:rsidP="007F43AB">
            <w:pPr>
              <w:spacing w:before="200" w:after="160"/>
              <w:ind w:left="0" w:right="141"/>
              <w:jc w:val="both"/>
              <w:rPr>
                <w:sz w:val="20"/>
                <w:szCs w:val="22"/>
              </w:rPr>
            </w:pPr>
            <w:r w:rsidRPr="007F43AB">
              <w:rPr>
                <w:sz w:val="20"/>
                <w:szCs w:val="22"/>
              </w:rPr>
              <w:t>Summarize your major accomplishments for this review period (such as proposals, assignments completed, reports, presentations, significant results)</w:t>
            </w:r>
          </w:p>
        </w:tc>
      </w:tr>
      <w:tr w:rsidR="007F43AB" w:rsidRPr="007F43AB" w14:paraId="48656D02"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tcPr>
          <w:p w14:paraId="1A0B8E79" w14:textId="77777777" w:rsidR="007F43AB" w:rsidRPr="007F43AB" w:rsidRDefault="007F43AB" w:rsidP="007F43AB">
            <w:pPr>
              <w:spacing w:after="0" w:line="240" w:lineRule="auto"/>
              <w:ind w:left="34"/>
              <w:jc w:val="both"/>
              <w:rPr>
                <w:b/>
                <w:bCs/>
                <w:sz w:val="20"/>
                <w:szCs w:val="22"/>
              </w:rPr>
            </w:pPr>
          </w:p>
        </w:tc>
      </w:tr>
      <w:tr w:rsidR="007F43AB" w:rsidRPr="007F43AB" w14:paraId="6C5E89BA"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7613B047" w14:textId="77777777" w:rsidR="007F43AB" w:rsidRPr="007F43AB" w:rsidRDefault="007F43AB" w:rsidP="007F43AB">
            <w:pPr>
              <w:spacing w:before="200" w:after="160"/>
              <w:ind w:left="0" w:right="283"/>
              <w:jc w:val="both"/>
              <w:rPr>
                <w:b/>
                <w:bCs/>
                <w:sz w:val="20"/>
                <w:szCs w:val="22"/>
              </w:rPr>
            </w:pPr>
            <w:r w:rsidRPr="007F43AB">
              <w:rPr>
                <w:b/>
                <w:bCs/>
                <w:sz w:val="20"/>
                <w:szCs w:val="22"/>
              </w:rPr>
              <w:t>List any training programs, conferences, committee memberships or other educational activities in which you have participated during this period.</w:t>
            </w:r>
          </w:p>
        </w:tc>
      </w:tr>
      <w:tr w:rsidR="007F43AB" w:rsidRPr="007F43AB" w14:paraId="21F217E3"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tcPr>
          <w:p w14:paraId="01D6A12E" w14:textId="77777777" w:rsidR="007F43AB" w:rsidRPr="007F43AB" w:rsidRDefault="007F43AB" w:rsidP="007F43AB">
            <w:pPr>
              <w:spacing w:after="0" w:line="240" w:lineRule="auto"/>
              <w:ind w:left="34"/>
              <w:jc w:val="both"/>
              <w:rPr>
                <w:b/>
                <w:bCs/>
                <w:sz w:val="20"/>
                <w:szCs w:val="22"/>
              </w:rPr>
            </w:pPr>
          </w:p>
        </w:tc>
      </w:tr>
      <w:tr w:rsidR="007F43AB" w:rsidRPr="007F43AB" w14:paraId="77429AA0"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5F8B1F74" w14:textId="77777777" w:rsidR="007F43AB" w:rsidRPr="007F43AB" w:rsidRDefault="007F43AB" w:rsidP="007F43AB">
            <w:pPr>
              <w:spacing w:before="200" w:after="160"/>
              <w:ind w:left="-108"/>
              <w:jc w:val="both"/>
              <w:rPr>
                <w:b/>
                <w:bCs/>
                <w:sz w:val="20"/>
                <w:szCs w:val="22"/>
              </w:rPr>
            </w:pPr>
            <w:r w:rsidRPr="007F43AB">
              <w:rPr>
                <w:b/>
                <w:bCs/>
                <w:sz w:val="20"/>
                <w:szCs w:val="22"/>
              </w:rPr>
              <w:t>What problems and constraints influenced your work performance during the review period?</w:t>
            </w:r>
          </w:p>
        </w:tc>
      </w:tr>
      <w:tr w:rsidR="007F43AB" w:rsidRPr="007F43AB" w14:paraId="288D30AE"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tcPr>
          <w:p w14:paraId="5132E522" w14:textId="77777777" w:rsidR="007F43AB" w:rsidRPr="007F43AB" w:rsidRDefault="007F43AB" w:rsidP="007F43AB">
            <w:pPr>
              <w:spacing w:after="0" w:line="240" w:lineRule="auto"/>
              <w:ind w:left="34"/>
              <w:jc w:val="both"/>
              <w:rPr>
                <w:b/>
                <w:bCs/>
                <w:sz w:val="20"/>
                <w:szCs w:val="22"/>
              </w:rPr>
            </w:pPr>
          </w:p>
        </w:tc>
      </w:tr>
      <w:tr w:rsidR="007F43AB" w:rsidRPr="007F43AB" w14:paraId="1FB1CFAB"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4B914932" w14:textId="77777777" w:rsidR="007F43AB" w:rsidRPr="007F43AB" w:rsidRDefault="007F43AB" w:rsidP="007F43AB">
            <w:pPr>
              <w:spacing w:before="200" w:after="160"/>
              <w:ind w:left="-108" w:right="283"/>
              <w:jc w:val="both"/>
              <w:rPr>
                <w:b/>
                <w:bCs/>
                <w:sz w:val="20"/>
                <w:szCs w:val="22"/>
              </w:rPr>
            </w:pPr>
            <w:r w:rsidRPr="007F43AB">
              <w:rPr>
                <w:b/>
                <w:bCs/>
                <w:sz w:val="20"/>
                <w:szCs w:val="22"/>
              </w:rPr>
              <w:t>What other issues (which may include your working relationship with your supervisor) would you like to discuss in the appraisal review discussion?</w:t>
            </w:r>
          </w:p>
        </w:tc>
      </w:tr>
      <w:tr w:rsidR="007F43AB" w:rsidRPr="007F43AB" w14:paraId="446E2F1F" w14:textId="77777777" w:rsidTr="007F43AB">
        <w:trPr>
          <w:trHeight w:val="559"/>
        </w:trPr>
        <w:tc>
          <w:tcPr>
            <w:tcW w:w="9322" w:type="dxa"/>
            <w:gridSpan w:val="5"/>
            <w:tcBorders>
              <w:top w:val="single" w:sz="4" w:space="0" w:color="8EAADB"/>
              <w:left w:val="single" w:sz="4" w:space="0" w:color="8EAADB"/>
              <w:bottom w:val="single" w:sz="4" w:space="0" w:color="8EAADB"/>
              <w:right w:val="single" w:sz="4" w:space="0" w:color="8EAADB"/>
            </w:tcBorders>
          </w:tcPr>
          <w:p w14:paraId="0378980F" w14:textId="77777777" w:rsidR="007F43AB" w:rsidRPr="007F43AB" w:rsidRDefault="007F43AB" w:rsidP="007F43AB">
            <w:pPr>
              <w:spacing w:before="200" w:after="160"/>
              <w:ind w:left="0" w:right="283"/>
              <w:jc w:val="both"/>
              <w:rPr>
                <w:b/>
                <w:bCs/>
                <w:sz w:val="20"/>
                <w:szCs w:val="22"/>
              </w:rPr>
            </w:pPr>
          </w:p>
        </w:tc>
      </w:tr>
      <w:tr w:rsidR="007F43AB" w:rsidRPr="007F43AB" w14:paraId="2D3F63D6" w14:textId="77777777" w:rsidTr="007F43AB">
        <w:trPr>
          <w:trHeight w:val="740"/>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52129087" w14:textId="77777777" w:rsidR="007F43AB" w:rsidRPr="007F43AB" w:rsidRDefault="007F43AB" w:rsidP="007F43AB">
            <w:pPr>
              <w:spacing w:after="0" w:line="240" w:lineRule="auto"/>
              <w:ind w:left="34"/>
              <w:rPr>
                <w:b/>
                <w:bCs/>
                <w:sz w:val="28"/>
                <w:szCs w:val="22"/>
              </w:rPr>
            </w:pPr>
            <w:r w:rsidRPr="007F43AB">
              <w:rPr>
                <w:b/>
                <w:bCs/>
                <w:sz w:val="20"/>
                <w:szCs w:val="22"/>
              </w:rPr>
              <w:t>(Identify the level of your performance concerning the  5 competencies that performance evaluation will take place over the next year)</w:t>
            </w:r>
          </w:p>
        </w:tc>
      </w:tr>
      <w:tr w:rsidR="007F43AB" w:rsidRPr="007F43AB" w14:paraId="628F506E"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hideMark/>
          </w:tcPr>
          <w:p w14:paraId="73E5C595" w14:textId="77777777" w:rsidR="007F43AB" w:rsidRPr="007F43AB" w:rsidRDefault="007F43AB" w:rsidP="007F43AB">
            <w:pPr>
              <w:spacing w:after="0" w:line="240" w:lineRule="auto"/>
              <w:ind w:left="34"/>
              <w:rPr>
                <w:b/>
                <w:bCs/>
                <w:sz w:val="18"/>
                <w:szCs w:val="22"/>
              </w:rPr>
            </w:pPr>
            <w:r w:rsidRPr="007F43AB">
              <w:rPr>
                <w:b/>
                <w:bCs/>
                <w:sz w:val="18"/>
                <w:szCs w:val="22"/>
              </w:rPr>
              <w:t>1.                                                                                        Level:</w:t>
            </w:r>
          </w:p>
          <w:p w14:paraId="50D9D1D9" w14:textId="77777777" w:rsidR="007F43AB" w:rsidRPr="007F43AB" w:rsidRDefault="007F43AB" w:rsidP="007F43AB">
            <w:pPr>
              <w:spacing w:after="0" w:line="240" w:lineRule="auto"/>
              <w:ind w:left="34"/>
              <w:rPr>
                <w:b/>
                <w:bCs/>
                <w:sz w:val="18"/>
                <w:szCs w:val="22"/>
              </w:rPr>
            </w:pPr>
            <w:r w:rsidRPr="007F43AB">
              <w:rPr>
                <w:b/>
                <w:bCs/>
                <w:sz w:val="18"/>
                <w:szCs w:val="22"/>
              </w:rPr>
              <w:t>2.                                                                                        Level:</w:t>
            </w:r>
          </w:p>
          <w:p w14:paraId="4F546140" w14:textId="77777777" w:rsidR="007F43AB" w:rsidRPr="007F43AB" w:rsidRDefault="007F43AB" w:rsidP="007F43AB">
            <w:pPr>
              <w:spacing w:after="0" w:line="240" w:lineRule="auto"/>
              <w:ind w:left="34"/>
              <w:rPr>
                <w:b/>
                <w:bCs/>
                <w:sz w:val="18"/>
                <w:szCs w:val="22"/>
              </w:rPr>
            </w:pPr>
            <w:r w:rsidRPr="007F43AB">
              <w:rPr>
                <w:b/>
                <w:bCs/>
                <w:sz w:val="18"/>
                <w:szCs w:val="22"/>
              </w:rPr>
              <w:t>3.                                                                                        Level:</w:t>
            </w:r>
          </w:p>
          <w:p w14:paraId="7323B1E8" w14:textId="77777777" w:rsidR="007F43AB" w:rsidRPr="007F43AB" w:rsidRDefault="007F43AB" w:rsidP="007F43AB">
            <w:pPr>
              <w:spacing w:after="0" w:line="240" w:lineRule="auto"/>
              <w:ind w:left="34"/>
              <w:rPr>
                <w:b/>
                <w:bCs/>
                <w:sz w:val="18"/>
                <w:szCs w:val="22"/>
              </w:rPr>
            </w:pPr>
            <w:r w:rsidRPr="007F43AB">
              <w:rPr>
                <w:b/>
                <w:bCs/>
                <w:sz w:val="18"/>
                <w:szCs w:val="22"/>
              </w:rPr>
              <w:t>4.                                                                                        Level:</w:t>
            </w:r>
          </w:p>
          <w:p w14:paraId="3B6D136F" w14:textId="77777777" w:rsidR="007F43AB" w:rsidRPr="007F43AB" w:rsidRDefault="007F43AB" w:rsidP="007F43AB">
            <w:pPr>
              <w:spacing w:after="0" w:line="240" w:lineRule="auto"/>
              <w:ind w:left="34"/>
              <w:rPr>
                <w:b/>
                <w:bCs/>
                <w:sz w:val="20"/>
                <w:szCs w:val="22"/>
              </w:rPr>
            </w:pPr>
            <w:r w:rsidRPr="007F43AB">
              <w:rPr>
                <w:b/>
                <w:bCs/>
                <w:sz w:val="18"/>
                <w:szCs w:val="22"/>
              </w:rPr>
              <w:t>5.                                                                                        Level:</w:t>
            </w:r>
          </w:p>
        </w:tc>
      </w:tr>
      <w:tr w:rsidR="007F43AB" w:rsidRPr="007F43AB" w14:paraId="438AA8BB" w14:textId="77777777" w:rsidTr="007F43AB">
        <w:trPr>
          <w:trHeight w:val="455"/>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2F0D7443" w14:textId="77777777" w:rsidR="007F43AB" w:rsidRPr="007F43AB" w:rsidRDefault="007F43AB" w:rsidP="007F43AB">
            <w:pPr>
              <w:spacing w:after="0" w:line="240" w:lineRule="auto"/>
              <w:ind w:left="0"/>
              <w:rPr>
                <w:b/>
                <w:bCs/>
              </w:rPr>
            </w:pPr>
            <w:r w:rsidRPr="007F43AB">
              <w:rPr>
                <w:b/>
                <w:bCs/>
                <w:sz w:val="20"/>
                <w:szCs w:val="22"/>
              </w:rPr>
              <w:t>Employee signed:</w:t>
            </w:r>
          </w:p>
        </w:tc>
        <w:tc>
          <w:tcPr>
            <w:tcW w:w="7371"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32320230" w14:textId="77777777" w:rsidR="007F43AB" w:rsidRPr="007F43AB" w:rsidRDefault="007F43AB" w:rsidP="007F43AB">
            <w:pPr>
              <w:spacing w:after="200" w:line="276" w:lineRule="auto"/>
              <w:jc w:val="both"/>
              <w:rPr>
                <w:sz w:val="28"/>
                <w:szCs w:val="22"/>
              </w:rPr>
            </w:pPr>
            <w:r w:rsidRPr="007F43AB">
              <w:rPr>
                <w:sz w:val="20"/>
                <w:szCs w:val="22"/>
              </w:rPr>
              <w:t>Date:</w:t>
            </w:r>
            <w:r w:rsidRPr="007F43AB">
              <w:rPr>
                <w:sz w:val="28"/>
                <w:szCs w:val="22"/>
              </w:rPr>
              <w:t xml:space="preserve"> </w:t>
            </w:r>
          </w:p>
        </w:tc>
      </w:tr>
      <w:tr w:rsidR="007F43AB" w:rsidRPr="007F43AB" w14:paraId="30FE6714" w14:textId="77777777" w:rsidTr="007F43AB">
        <w:trPr>
          <w:trHeight w:val="701"/>
        </w:trPr>
        <w:tc>
          <w:tcPr>
            <w:tcW w:w="1951" w:type="dxa"/>
            <w:tcBorders>
              <w:top w:val="single" w:sz="4" w:space="0" w:color="8EAADB"/>
              <w:left w:val="single" w:sz="4" w:space="0" w:color="8EAADB"/>
              <w:bottom w:val="single" w:sz="4" w:space="0" w:color="8EAADB"/>
              <w:right w:val="single" w:sz="4" w:space="0" w:color="8EAADB"/>
            </w:tcBorders>
            <w:hideMark/>
          </w:tcPr>
          <w:p w14:paraId="3977D7BD" w14:textId="77777777" w:rsidR="007F43AB" w:rsidRPr="007F43AB" w:rsidRDefault="007F43AB" w:rsidP="007F43AB">
            <w:pPr>
              <w:spacing w:line="320" w:lineRule="exact"/>
              <w:ind w:left="0"/>
              <w:rPr>
                <w:sz w:val="20"/>
                <w:szCs w:val="22"/>
              </w:rPr>
            </w:pPr>
            <w:r w:rsidRPr="007F43AB">
              <w:rPr>
                <w:b/>
                <w:bCs/>
                <w:sz w:val="20"/>
                <w:szCs w:val="22"/>
              </w:rPr>
              <w:t>Name, Job Title &amp; Signature, First Line Manager:</w:t>
            </w:r>
          </w:p>
        </w:tc>
        <w:tc>
          <w:tcPr>
            <w:tcW w:w="7371" w:type="dxa"/>
            <w:gridSpan w:val="4"/>
            <w:tcBorders>
              <w:top w:val="single" w:sz="4" w:space="0" w:color="8EAADB"/>
              <w:left w:val="single" w:sz="4" w:space="0" w:color="8EAADB"/>
              <w:bottom w:val="single" w:sz="4" w:space="0" w:color="8EAADB"/>
              <w:right w:val="single" w:sz="4" w:space="0" w:color="8EAADB"/>
            </w:tcBorders>
            <w:hideMark/>
          </w:tcPr>
          <w:p w14:paraId="459C4447" w14:textId="77777777" w:rsidR="007F43AB" w:rsidRPr="007F43AB" w:rsidRDefault="007F43AB" w:rsidP="007F43AB">
            <w:pPr>
              <w:ind w:left="34" w:firstLine="142"/>
              <w:jc w:val="both"/>
              <w:rPr>
                <w:i/>
                <w:sz w:val="18"/>
                <w:szCs w:val="22"/>
              </w:rPr>
            </w:pPr>
            <w:r w:rsidRPr="007F43AB">
              <w:rPr>
                <w:i/>
                <w:sz w:val="18"/>
                <w:szCs w:val="22"/>
              </w:rPr>
              <w:t xml:space="preserve">I have read and discussed this self-appraisal with my employee and I understand its contents. My signature does not imply that I agree or disagree with the contents.         </w:t>
            </w:r>
          </w:p>
          <w:p w14:paraId="16F430BC" w14:textId="77777777" w:rsidR="007F43AB" w:rsidRPr="007F43AB" w:rsidRDefault="007F43AB" w:rsidP="007F43AB">
            <w:pPr>
              <w:ind w:left="34" w:firstLine="142"/>
              <w:jc w:val="both"/>
              <w:rPr>
                <w:sz w:val="20"/>
                <w:szCs w:val="22"/>
              </w:rPr>
            </w:pPr>
            <w:r w:rsidRPr="007F43AB">
              <w:rPr>
                <w:sz w:val="20"/>
                <w:szCs w:val="22"/>
              </w:rPr>
              <w:t>Date:</w:t>
            </w:r>
          </w:p>
        </w:tc>
      </w:tr>
    </w:tbl>
    <w:p w14:paraId="6B31BD1A" w14:textId="77777777" w:rsidR="007F43AB" w:rsidRDefault="007F43AB" w:rsidP="00CF7C27">
      <w:pPr>
        <w:tabs>
          <w:tab w:val="left" w:pos="1708"/>
        </w:tabs>
        <w:suppressAutoHyphens/>
        <w:ind w:left="0"/>
        <w:jc w:val="both"/>
        <w:rPr>
          <w:rFonts w:cs="Arial"/>
        </w:rPr>
      </w:pPr>
    </w:p>
    <w:p w14:paraId="69A667AA" w14:textId="25D25750" w:rsidR="007F43AB" w:rsidRDefault="007F43AB" w:rsidP="008D0E2F">
      <w:pPr>
        <w:pStyle w:val="Heading2"/>
      </w:pPr>
      <w:bookmarkStart w:id="581" w:name="_Toc433901531"/>
      <w:r w:rsidRPr="007F43AB">
        <w:rPr>
          <w:rFonts w:eastAsia="Calibri"/>
          <w:lang w:eastAsia="el-GR"/>
        </w:rPr>
        <w:lastRenderedPageBreak/>
        <w:t xml:space="preserve">Annex V: </w:t>
      </w:r>
      <w:r w:rsidR="008D0E2F">
        <w:t>Mid-Term Review</w:t>
      </w:r>
      <w:r w:rsidRPr="007F43AB">
        <w:t xml:space="preserve"> Template</w:t>
      </w:r>
      <w:bookmarkEnd w:id="581"/>
    </w:p>
    <w:tbl>
      <w:tblPr>
        <w:tblW w:w="93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525"/>
        <w:gridCol w:w="991"/>
        <w:gridCol w:w="2468"/>
        <w:gridCol w:w="1498"/>
        <w:gridCol w:w="1494"/>
        <w:gridCol w:w="1339"/>
      </w:tblGrid>
      <w:tr w:rsidR="008D0E2F" w:rsidRPr="008D0E2F" w14:paraId="52830FBC" w14:textId="77777777" w:rsidTr="008D0E2F">
        <w:trPr>
          <w:trHeight w:val="609"/>
        </w:trPr>
        <w:tc>
          <w:tcPr>
            <w:tcW w:w="9322" w:type="dxa"/>
            <w:gridSpan w:val="6"/>
            <w:tcBorders>
              <w:top w:val="single" w:sz="4" w:space="0" w:color="4472C4"/>
              <w:left w:val="single" w:sz="4" w:space="0" w:color="4472C4"/>
              <w:bottom w:val="single" w:sz="4" w:space="0" w:color="4472C4"/>
              <w:right w:val="single" w:sz="4" w:space="0" w:color="4472C4"/>
            </w:tcBorders>
            <w:shd w:val="clear" w:color="auto" w:fill="4472C4"/>
            <w:hideMark/>
          </w:tcPr>
          <w:p w14:paraId="75E0F77B" w14:textId="77777777" w:rsidR="008D0E2F" w:rsidRPr="008D0E2F" w:rsidRDefault="008D0E2F" w:rsidP="008D0E2F">
            <w:pPr>
              <w:spacing w:after="0" w:line="240" w:lineRule="auto"/>
              <w:jc w:val="center"/>
              <w:rPr>
                <w:b/>
                <w:bCs/>
                <w:color w:val="FFFFFF"/>
                <w:sz w:val="32"/>
                <w:szCs w:val="22"/>
              </w:rPr>
            </w:pPr>
            <w:r w:rsidRPr="008D0E2F">
              <w:rPr>
                <w:bCs/>
                <w:color w:val="FFFFFF"/>
                <w:sz w:val="32"/>
                <w:szCs w:val="22"/>
              </w:rPr>
              <w:t xml:space="preserve">Mid-term Review </w:t>
            </w:r>
            <w:r w:rsidRPr="008D0E2F">
              <w:rPr>
                <w:b/>
                <w:bCs/>
                <w:color w:val="FFFFFF"/>
                <w:sz w:val="32"/>
                <w:szCs w:val="22"/>
              </w:rPr>
              <w:t>(</w:t>
            </w:r>
            <w:r w:rsidRPr="008D0E2F">
              <w:rPr>
                <w:bCs/>
                <w:color w:val="FFFFFF"/>
                <w:sz w:val="32"/>
                <w:szCs w:val="22"/>
              </w:rPr>
              <w:t>template</w:t>
            </w:r>
            <w:r w:rsidRPr="008D0E2F">
              <w:rPr>
                <w:b/>
                <w:bCs/>
                <w:color w:val="FFFFFF"/>
                <w:sz w:val="32"/>
                <w:szCs w:val="22"/>
              </w:rPr>
              <w:t>)</w:t>
            </w:r>
          </w:p>
        </w:tc>
      </w:tr>
      <w:tr w:rsidR="008D0E2F" w:rsidRPr="008D0E2F" w14:paraId="06EA6C2D" w14:textId="77777777" w:rsidTr="008D0E2F">
        <w:trPr>
          <w:trHeight w:val="783"/>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08FF886D" w14:textId="77777777" w:rsidR="008D0E2F" w:rsidRPr="008D0E2F" w:rsidRDefault="008D0E2F" w:rsidP="008D0E2F">
            <w:pPr>
              <w:spacing w:after="0" w:line="240" w:lineRule="auto"/>
              <w:ind w:left="0"/>
              <w:rPr>
                <w:b/>
                <w:bCs/>
              </w:rPr>
            </w:pPr>
            <w:r w:rsidRPr="008D0E2F">
              <w:rPr>
                <w:b/>
                <w:bCs/>
              </w:rPr>
              <w:t xml:space="preserve">First Name: </w:t>
            </w:r>
          </w:p>
          <w:p w14:paraId="4E216B01" w14:textId="77777777" w:rsidR="008D0E2F" w:rsidRPr="008D0E2F" w:rsidRDefault="008D0E2F" w:rsidP="008D0E2F">
            <w:pPr>
              <w:spacing w:after="0" w:line="240" w:lineRule="auto"/>
              <w:ind w:left="0"/>
              <w:rPr>
                <w:b/>
                <w:bCs/>
              </w:rPr>
            </w:pPr>
            <w:r w:rsidRPr="008D0E2F">
              <w:rPr>
                <w:b/>
                <w:bCs/>
              </w:rPr>
              <w:t>Last Name:</w:t>
            </w:r>
          </w:p>
        </w:tc>
        <w:tc>
          <w:tcPr>
            <w:tcW w:w="2470" w:type="dxa"/>
            <w:tcBorders>
              <w:top w:val="single" w:sz="4" w:space="0" w:color="8EAADB"/>
              <w:left w:val="single" w:sz="4" w:space="0" w:color="8EAADB"/>
              <w:bottom w:val="single" w:sz="4" w:space="0" w:color="8EAADB"/>
              <w:right w:val="single" w:sz="4" w:space="0" w:color="8EAADB"/>
            </w:tcBorders>
            <w:shd w:val="clear" w:color="auto" w:fill="D9E2F3"/>
          </w:tcPr>
          <w:p w14:paraId="7312E20C" w14:textId="77777777" w:rsidR="008D0E2F" w:rsidRPr="008D0E2F" w:rsidRDefault="008D0E2F" w:rsidP="008D0E2F">
            <w:pPr>
              <w:spacing w:after="0" w:line="240" w:lineRule="auto"/>
            </w:pPr>
          </w:p>
        </w:tc>
        <w:tc>
          <w:tcPr>
            <w:tcW w:w="1499" w:type="dxa"/>
            <w:tcBorders>
              <w:top w:val="single" w:sz="4" w:space="0" w:color="8EAADB"/>
              <w:left w:val="single" w:sz="4" w:space="0" w:color="8EAADB"/>
              <w:bottom w:val="single" w:sz="4" w:space="0" w:color="8EAADB"/>
              <w:right w:val="single" w:sz="4" w:space="0" w:color="8EAADB"/>
            </w:tcBorders>
            <w:shd w:val="clear" w:color="auto" w:fill="D9E2F3"/>
            <w:hideMark/>
          </w:tcPr>
          <w:p w14:paraId="3676DAA6" w14:textId="77777777" w:rsidR="008D0E2F" w:rsidRPr="008D0E2F" w:rsidRDefault="008D0E2F" w:rsidP="008D0E2F">
            <w:pPr>
              <w:spacing w:after="0" w:line="240" w:lineRule="auto"/>
              <w:ind w:left="-26"/>
              <w:rPr>
                <w:sz w:val="22"/>
              </w:rPr>
            </w:pPr>
            <w:r w:rsidRPr="008D0E2F">
              <w:rPr>
                <w:sz w:val="22"/>
              </w:rPr>
              <w:t>Evaluation Period:</w:t>
            </w:r>
          </w:p>
        </w:tc>
        <w:tc>
          <w:tcPr>
            <w:tcW w:w="1495" w:type="dxa"/>
            <w:tcBorders>
              <w:top w:val="single" w:sz="4" w:space="0" w:color="8EAADB"/>
              <w:left w:val="single" w:sz="4" w:space="0" w:color="8EAADB"/>
              <w:bottom w:val="single" w:sz="4" w:space="0" w:color="8EAADB"/>
              <w:right w:val="single" w:sz="4" w:space="0" w:color="8EAADB"/>
            </w:tcBorders>
            <w:shd w:val="clear" w:color="auto" w:fill="D9E2F3"/>
            <w:hideMark/>
          </w:tcPr>
          <w:p w14:paraId="08AEE88D" w14:textId="77777777" w:rsidR="008D0E2F" w:rsidRPr="008D0E2F" w:rsidRDefault="008D0E2F" w:rsidP="008D0E2F">
            <w:pPr>
              <w:spacing w:after="0" w:line="240" w:lineRule="auto"/>
              <w:jc w:val="center"/>
              <w:rPr>
                <w:sz w:val="20"/>
                <w:szCs w:val="22"/>
              </w:rPr>
            </w:pPr>
            <w:r w:rsidRPr="008D0E2F">
              <w:rPr>
                <w:sz w:val="20"/>
                <w:szCs w:val="22"/>
              </w:rPr>
              <w:t>from</w:t>
            </w:r>
          </w:p>
        </w:tc>
        <w:tc>
          <w:tcPr>
            <w:tcW w:w="1340" w:type="dxa"/>
            <w:tcBorders>
              <w:top w:val="single" w:sz="4" w:space="0" w:color="8EAADB"/>
              <w:left w:val="single" w:sz="4" w:space="0" w:color="8EAADB"/>
              <w:bottom w:val="single" w:sz="4" w:space="0" w:color="8EAADB"/>
              <w:right w:val="single" w:sz="4" w:space="0" w:color="8EAADB"/>
            </w:tcBorders>
            <w:shd w:val="clear" w:color="auto" w:fill="D9E2F3"/>
            <w:hideMark/>
          </w:tcPr>
          <w:p w14:paraId="391C1F52" w14:textId="77777777" w:rsidR="008D0E2F" w:rsidRPr="008D0E2F" w:rsidRDefault="008D0E2F" w:rsidP="008D0E2F">
            <w:pPr>
              <w:spacing w:after="0" w:line="240" w:lineRule="auto"/>
              <w:jc w:val="center"/>
              <w:rPr>
                <w:sz w:val="20"/>
                <w:szCs w:val="22"/>
              </w:rPr>
            </w:pPr>
            <w:r w:rsidRPr="008D0E2F">
              <w:rPr>
                <w:sz w:val="20"/>
                <w:szCs w:val="22"/>
              </w:rPr>
              <w:t>to</w:t>
            </w:r>
          </w:p>
        </w:tc>
      </w:tr>
      <w:tr w:rsidR="008D0E2F" w:rsidRPr="008D0E2F" w14:paraId="2FB133C0" w14:textId="77777777" w:rsidTr="008D0E2F">
        <w:tc>
          <w:tcPr>
            <w:tcW w:w="2518" w:type="dxa"/>
            <w:gridSpan w:val="2"/>
            <w:tcBorders>
              <w:top w:val="single" w:sz="4" w:space="0" w:color="8EAADB"/>
              <w:left w:val="single" w:sz="4" w:space="0" w:color="8EAADB"/>
              <w:bottom w:val="single" w:sz="4" w:space="0" w:color="8EAADB"/>
              <w:right w:val="single" w:sz="4" w:space="0" w:color="8EAADB"/>
            </w:tcBorders>
            <w:hideMark/>
          </w:tcPr>
          <w:p w14:paraId="6A44B696" w14:textId="77777777" w:rsidR="008D0E2F" w:rsidRPr="008D0E2F" w:rsidRDefault="008D0E2F" w:rsidP="008D0E2F">
            <w:pPr>
              <w:spacing w:after="0" w:line="240" w:lineRule="auto"/>
              <w:ind w:left="0"/>
              <w:rPr>
                <w:b/>
                <w:bCs/>
              </w:rPr>
            </w:pPr>
            <w:r w:rsidRPr="008D0E2F">
              <w:rPr>
                <w:b/>
                <w:bCs/>
              </w:rPr>
              <w:t>Job Title:</w:t>
            </w:r>
          </w:p>
        </w:tc>
        <w:tc>
          <w:tcPr>
            <w:tcW w:w="6804" w:type="dxa"/>
            <w:gridSpan w:val="4"/>
            <w:tcBorders>
              <w:top w:val="single" w:sz="4" w:space="0" w:color="8EAADB"/>
              <w:left w:val="single" w:sz="4" w:space="0" w:color="8EAADB"/>
              <w:bottom w:val="single" w:sz="4" w:space="0" w:color="8EAADB"/>
              <w:right w:val="single" w:sz="4" w:space="0" w:color="8EAADB"/>
            </w:tcBorders>
          </w:tcPr>
          <w:p w14:paraId="691D9A31" w14:textId="77777777" w:rsidR="008D0E2F" w:rsidRPr="008D0E2F" w:rsidRDefault="008D0E2F" w:rsidP="008D0E2F">
            <w:pPr>
              <w:spacing w:after="0" w:line="240" w:lineRule="auto"/>
            </w:pPr>
          </w:p>
        </w:tc>
      </w:tr>
      <w:tr w:rsidR="008D0E2F" w:rsidRPr="008D0E2F" w14:paraId="7DBE6965" w14:textId="77777777" w:rsidTr="008D0E2F">
        <w:trPr>
          <w:trHeight w:val="451"/>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3C1B2072" w14:textId="77777777" w:rsidR="008D0E2F" w:rsidRPr="008D0E2F" w:rsidRDefault="008D0E2F" w:rsidP="008D0E2F">
            <w:pPr>
              <w:spacing w:after="0" w:line="240" w:lineRule="auto"/>
              <w:ind w:left="0"/>
              <w:rPr>
                <w:b/>
                <w:bCs/>
              </w:rPr>
            </w:pPr>
            <w:r w:rsidRPr="008D0E2F">
              <w:rPr>
                <w:b/>
                <w:bCs/>
              </w:rPr>
              <w:t>Department:</w:t>
            </w:r>
          </w:p>
        </w:tc>
        <w:tc>
          <w:tcPr>
            <w:tcW w:w="6804" w:type="dxa"/>
            <w:gridSpan w:val="4"/>
            <w:tcBorders>
              <w:top w:val="single" w:sz="4" w:space="0" w:color="8EAADB"/>
              <w:left w:val="single" w:sz="4" w:space="0" w:color="8EAADB"/>
              <w:bottom w:val="single" w:sz="4" w:space="0" w:color="8EAADB"/>
              <w:right w:val="single" w:sz="4" w:space="0" w:color="8EAADB"/>
            </w:tcBorders>
            <w:shd w:val="clear" w:color="auto" w:fill="D9E2F3"/>
          </w:tcPr>
          <w:p w14:paraId="77B88B21" w14:textId="77777777" w:rsidR="008D0E2F" w:rsidRPr="008D0E2F" w:rsidRDefault="008D0E2F" w:rsidP="008D0E2F">
            <w:pPr>
              <w:spacing w:after="0" w:line="240" w:lineRule="auto"/>
              <w:ind w:left="0"/>
            </w:pPr>
          </w:p>
        </w:tc>
      </w:tr>
      <w:tr w:rsidR="008D0E2F" w:rsidRPr="008D0E2F" w14:paraId="41FF6E3B" w14:textId="77777777" w:rsidTr="008D0E2F">
        <w:trPr>
          <w:trHeight w:val="696"/>
        </w:trPr>
        <w:tc>
          <w:tcPr>
            <w:tcW w:w="2518" w:type="dxa"/>
            <w:gridSpan w:val="2"/>
            <w:tcBorders>
              <w:top w:val="single" w:sz="4" w:space="0" w:color="8EAADB"/>
              <w:left w:val="single" w:sz="4" w:space="0" w:color="8EAADB"/>
              <w:bottom w:val="single" w:sz="4" w:space="0" w:color="8EAADB"/>
              <w:right w:val="single" w:sz="4" w:space="0" w:color="8EAADB"/>
            </w:tcBorders>
            <w:hideMark/>
          </w:tcPr>
          <w:p w14:paraId="0CDE4400" w14:textId="77777777" w:rsidR="008D0E2F" w:rsidRPr="008D0E2F" w:rsidRDefault="008D0E2F" w:rsidP="008D0E2F">
            <w:pPr>
              <w:spacing w:after="0" w:line="240" w:lineRule="auto"/>
              <w:ind w:left="0"/>
              <w:rPr>
                <w:b/>
                <w:bCs/>
              </w:rPr>
            </w:pPr>
            <w:r w:rsidRPr="008D0E2F">
              <w:rPr>
                <w:b/>
                <w:bCs/>
              </w:rPr>
              <w:t xml:space="preserve">Direct Supervisor :  </w:t>
            </w:r>
          </w:p>
        </w:tc>
        <w:tc>
          <w:tcPr>
            <w:tcW w:w="6804" w:type="dxa"/>
            <w:gridSpan w:val="4"/>
            <w:tcBorders>
              <w:top w:val="single" w:sz="4" w:space="0" w:color="8EAADB"/>
              <w:left w:val="single" w:sz="4" w:space="0" w:color="8EAADB"/>
              <w:bottom w:val="single" w:sz="4" w:space="0" w:color="8EAADB"/>
              <w:right w:val="single" w:sz="4" w:space="0" w:color="8EAADB"/>
            </w:tcBorders>
          </w:tcPr>
          <w:p w14:paraId="45E374AA" w14:textId="77777777" w:rsidR="008D0E2F" w:rsidRPr="008D0E2F" w:rsidRDefault="008D0E2F" w:rsidP="008D0E2F">
            <w:pPr>
              <w:spacing w:after="0" w:line="240" w:lineRule="auto"/>
              <w:rPr>
                <w:sz w:val="28"/>
                <w:szCs w:val="22"/>
              </w:rPr>
            </w:pPr>
          </w:p>
        </w:tc>
      </w:tr>
      <w:tr w:rsidR="008D0E2F" w:rsidRPr="008D0E2F" w14:paraId="5871F03E" w14:textId="77777777" w:rsidTr="008D0E2F">
        <w:trPr>
          <w:trHeight w:val="641"/>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7F34AA6B" w14:textId="77777777" w:rsidR="008D0E2F" w:rsidRPr="008D0E2F" w:rsidRDefault="008D0E2F" w:rsidP="008D0E2F">
            <w:pPr>
              <w:spacing w:after="0" w:line="240" w:lineRule="auto"/>
              <w:ind w:left="0"/>
              <w:rPr>
                <w:b/>
                <w:bCs/>
              </w:rPr>
            </w:pPr>
            <w:r w:rsidRPr="008D0E2F">
              <w:rPr>
                <w:b/>
                <w:bCs/>
              </w:rPr>
              <w:t xml:space="preserve">Issues for discussion: </w:t>
            </w:r>
          </w:p>
        </w:tc>
        <w:tc>
          <w:tcPr>
            <w:tcW w:w="6804"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227AB4AC" w14:textId="77777777" w:rsidR="008D0E2F" w:rsidRPr="008D0E2F" w:rsidRDefault="008D0E2F" w:rsidP="008D0E2F">
            <w:pPr>
              <w:spacing w:before="200" w:after="160"/>
              <w:ind w:left="0" w:right="141"/>
              <w:jc w:val="both"/>
              <w:rPr>
                <w:sz w:val="20"/>
                <w:szCs w:val="22"/>
              </w:rPr>
            </w:pPr>
            <w:r w:rsidRPr="008D0E2F">
              <w:rPr>
                <w:sz w:val="20"/>
                <w:szCs w:val="22"/>
              </w:rPr>
              <w:t>Employee: Summarize your major accomplishments for this review period (such as proposals, assignments completed, reports, presentations, significant results)</w:t>
            </w:r>
          </w:p>
        </w:tc>
      </w:tr>
      <w:tr w:rsidR="008D0E2F" w:rsidRPr="008D0E2F" w14:paraId="5BC15E58" w14:textId="77777777" w:rsidTr="008D0E2F">
        <w:trPr>
          <w:trHeight w:val="512"/>
        </w:trPr>
        <w:tc>
          <w:tcPr>
            <w:tcW w:w="9322" w:type="dxa"/>
            <w:gridSpan w:val="6"/>
            <w:tcBorders>
              <w:top w:val="single" w:sz="4" w:space="0" w:color="8EAADB"/>
              <w:left w:val="single" w:sz="4" w:space="0" w:color="8EAADB"/>
              <w:bottom w:val="single" w:sz="4" w:space="0" w:color="8EAADB"/>
              <w:right w:val="single" w:sz="4" w:space="0" w:color="8EAADB"/>
            </w:tcBorders>
          </w:tcPr>
          <w:p w14:paraId="261A587C" w14:textId="77777777" w:rsidR="008D0E2F" w:rsidRPr="008D0E2F" w:rsidRDefault="008D0E2F" w:rsidP="008D0E2F">
            <w:pPr>
              <w:spacing w:after="0" w:line="240" w:lineRule="auto"/>
              <w:ind w:left="34"/>
              <w:jc w:val="both"/>
              <w:rPr>
                <w:b/>
                <w:bCs/>
                <w:sz w:val="20"/>
                <w:szCs w:val="22"/>
              </w:rPr>
            </w:pPr>
          </w:p>
        </w:tc>
      </w:tr>
      <w:tr w:rsidR="008D0E2F" w:rsidRPr="008D0E2F" w14:paraId="40A5C492" w14:textId="77777777" w:rsidTr="008D0E2F">
        <w:trPr>
          <w:trHeight w:val="512"/>
        </w:trPr>
        <w:tc>
          <w:tcPr>
            <w:tcW w:w="9322" w:type="dxa"/>
            <w:gridSpan w:val="6"/>
            <w:tcBorders>
              <w:top w:val="single" w:sz="4" w:space="0" w:color="8EAADB"/>
              <w:left w:val="single" w:sz="4" w:space="0" w:color="8EAADB"/>
              <w:bottom w:val="single" w:sz="4" w:space="0" w:color="8EAADB"/>
              <w:right w:val="single" w:sz="4" w:space="0" w:color="8EAADB"/>
            </w:tcBorders>
            <w:shd w:val="clear" w:color="auto" w:fill="D9E2F3"/>
            <w:hideMark/>
          </w:tcPr>
          <w:p w14:paraId="244D32E2" w14:textId="77777777" w:rsidR="008D0E2F" w:rsidRPr="008D0E2F" w:rsidRDefault="008D0E2F" w:rsidP="008D0E2F">
            <w:pPr>
              <w:spacing w:before="200" w:after="160"/>
              <w:ind w:left="0" w:right="283"/>
              <w:jc w:val="both"/>
              <w:rPr>
                <w:b/>
                <w:bCs/>
                <w:sz w:val="20"/>
                <w:szCs w:val="22"/>
              </w:rPr>
            </w:pPr>
            <w:r w:rsidRPr="008D0E2F">
              <w:rPr>
                <w:b/>
                <w:bCs/>
                <w:sz w:val="20"/>
                <w:szCs w:val="22"/>
              </w:rPr>
              <w:t>Employee: What problems and constraints influenced your work performance during the review period?</w:t>
            </w:r>
          </w:p>
        </w:tc>
      </w:tr>
      <w:tr w:rsidR="008D0E2F" w:rsidRPr="008D0E2F" w14:paraId="7BDEBAF4" w14:textId="77777777" w:rsidTr="008D0E2F">
        <w:trPr>
          <w:trHeight w:val="512"/>
        </w:trPr>
        <w:tc>
          <w:tcPr>
            <w:tcW w:w="9322" w:type="dxa"/>
            <w:gridSpan w:val="6"/>
            <w:tcBorders>
              <w:top w:val="single" w:sz="4" w:space="0" w:color="8EAADB"/>
              <w:left w:val="single" w:sz="4" w:space="0" w:color="8EAADB"/>
              <w:bottom w:val="single" w:sz="4" w:space="0" w:color="8EAADB"/>
              <w:right w:val="single" w:sz="4" w:space="0" w:color="8EAADB"/>
            </w:tcBorders>
          </w:tcPr>
          <w:p w14:paraId="3272DEEB" w14:textId="77777777" w:rsidR="008D0E2F" w:rsidRPr="008D0E2F" w:rsidRDefault="008D0E2F" w:rsidP="008D0E2F">
            <w:pPr>
              <w:spacing w:after="0" w:line="240" w:lineRule="auto"/>
              <w:ind w:left="34"/>
              <w:jc w:val="both"/>
              <w:rPr>
                <w:b/>
                <w:bCs/>
                <w:sz w:val="20"/>
                <w:szCs w:val="22"/>
              </w:rPr>
            </w:pPr>
          </w:p>
        </w:tc>
      </w:tr>
      <w:tr w:rsidR="008D0E2F" w:rsidRPr="008D0E2F" w14:paraId="4DFFF2CE" w14:textId="77777777" w:rsidTr="008D0E2F">
        <w:trPr>
          <w:trHeight w:val="777"/>
        </w:trPr>
        <w:tc>
          <w:tcPr>
            <w:tcW w:w="9322" w:type="dxa"/>
            <w:gridSpan w:val="6"/>
            <w:tcBorders>
              <w:top w:val="single" w:sz="4" w:space="0" w:color="8EAADB"/>
              <w:left w:val="single" w:sz="4" w:space="0" w:color="8EAADB"/>
              <w:bottom w:val="single" w:sz="4" w:space="0" w:color="8EAADB"/>
              <w:right w:val="single" w:sz="4" w:space="0" w:color="8EAADB"/>
            </w:tcBorders>
            <w:shd w:val="clear" w:color="auto" w:fill="D9E2F3"/>
            <w:hideMark/>
          </w:tcPr>
          <w:p w14:paraId="2AB71DD3" w14:textId="77777777" w:rsidR="008D0E2F" w:rsidRPr="008D0E2F" w:rsidRDefault="008D0E2F" w:rsidP="008D0E2F">
            <w:pPr>
              <w:spacing w:before="200" w:after="160"/>
              <w:ind w:left="0" w:hanging="108"/>
              <w:jc w:val="both"/>
              <w:rPr>
                <w:b/>
                <w:bCs/>
                <w:sz w:val="20"/>
                <w:szCs w:val="22"/>
              </w:rPr>
            </w:pPr>
            <w:r w:rsidRPr="008D0E2F">
              <w:rPr>
                <w:b/>
                <w:bCs/>
                <w:sz w:val="20"/>
                <w:szCs w:val="22"/>
              </w:rPr>
              <w:t xml:space="preserve"> Employee &amp; Line manager:  How employees’ performance will be improved during the next 6 months in order to reach objectives in accordance to employees’ Personal Development Plan?</w:t>
            </w:r>
          </w:p>
        </w:tc>
      </w:tr>
      <w:tr w:rsidR="008D0E2F" w:rsidRPr="008D0E2F" w14:paraId="79C44B64" w14:textId="77777777" w:rsidTr="008D0E2F">
        <w:trPr>
          <w:trHeight w:val="512"/>
        </w:trPr>
        <w:tc>
          <w:tcPr>
            <w:tcW w:w="1526" w:type="dxa"/>
            <w:tcBorders>
              <w:top w:val="single" w:sz="4" w:space="0" w:color="8EAADB"/>
              <w:left w:val="single" w:sz="4" w:space="0" w:color="8EAADB"/>
              <w:bottom w:val="single" w:sz="4" w:space="0" w:color="8EAADB"/>
              <w:right w:val="single" w:sz="4" w:space="0" w:color="8EAADB"/>
            </w:tcBorders>
            <w:hideMark/>
          </w:tcPr>
          <w:p w14:paraId="6F12A9CA" w14:textId="77777777" w:rsidR="008D0E2F" w:rsidRPr="008D0E2F" w:rsidRDefault="008D0E2F" w:rsidP="008D0E2F">
            <w:pPr>
              <w:spacing w:after="0" w:line="240" w:lineRule="auto"/>
              <w:ind w:left="284"/>
              <w:jc w:val="both"/>
              <w:rPr>
                <w:b/>
                <w:bCs/>
                <w:sz w:val="20"/>
                <w:szCs w:val="22"/>
              </w:rPr>
            </w:pPr>
            <w:r w:rsidRPr="008D0E2F">
              <w:rPr>
                <w:b/>
                <w:bCs/>
                <w:sz w:val="20"/>
                <w:szCs w:val="22"/>
              </w:rPr>
              <w:t>Employee:</w:t>
            </w:r>
          </w:p>
        </w:tc>
        <w:tc>
          <w:tcPr>
            <w:tcW w:w="7796" w:type="dxa"/>
            <w:gridSpan w:val="5"/>
            <w:tcBorders>
              <w:top w:val="single" w:sz="4" w:space="0" w:color="8EAADB"/>
              <w:left w:val="single" w:sz="4" w:space="0" w:color="8EAADB"/>
              <w:bottom w:val="single" w:sz="4" w:space="0" w:color="8EAADB"/>
              <w:right w:val="single" w:sz="4" w:space="0" w:color="8EAADB"/>
            </w:tcBorders>
          </w:tcPr>
          <w:p w14:paraId="3A08AC3C" w14:textId="77777777" w:rsidR="008D0E2F" w:rsidRPr="008D0E2F" w:rsidRDefault="008D0E2F" w:rsidP="008D0E2F">
            <w:pPr>
              <w:spacing w:after="0" w:line="240" w:lineRule="auto"/>
              <w:ind w:left="0"/>
              <w:jc w:val="both"/>
              <w:rPr>
                <w:b/>
                <w:sz w:val="20"/>
                <w:szCs w:val="22"/>
              </w:rPr>
            </w:pPr>
          </w:p>
        </w:tc>
      </w:tr>
      <w:tr w:rsidR="008D0E2F" w:rsidRPr="008D0E2F" w14:paraId="40E8BF8E" w14:textId="77777777" w:rsidTr="008D0E2F">
        <w:trPr>
          <w:trHeight w:val="796"/>
        </w:trPr>
        <w:tc>
          <w:tcPr>
            <w:tcW w:w="1526" w:type="dxa"/>
            <w:tcBorders>
              <w:top w:val="single" w:sz="4" w:space="0" w:color="8EAADB"/>
              <w:left w:val="single" w:sz="4" w:space="0" w:color="8EAADB"/>
              <w:bottom w:val="single" w:sz="4" w:space="0" w:color="8EAADB"/>
              <w:right w:val="single" w:sz="4" w:space="0" w:color="8EAADB"/>
            </w:tcBorders>
            <w:shd w:val="clear" w:color="auto" w:fill="D9E2F3"/>
            <w:hideMark/>
          </w:tcPr>
          <w:p w14:paraId="7A8D341C" w14:textId="77777777" w:rsidR="008D0E2F" w:rsidRPr="008D0E2F" w:rsidRDefault="008D0E2F" w:rsidP="008D0E2F">
            <w:pPr>
              <w:spacing w:after="0" w:line="240" w:lineRule="auto"/>
              <w:ind w:left="284"/>
              <w:jc w:val="both"/>
              <w:rPr>
                <w:b/>
                <w:bCs/>
                <w:sz w:val="20"/>
                <w:szCs w:val="22"/>
              </w:rPr>
            </w:pPr>
            <w:r w:rsidRPr="008D0E2F">
              <w:rPr>
                <w:b/>
                <w:bCs/>
                <w:sz w:val="20"/>
                <w:szCs w:val="22"/>
              </w:rPr>
              <w:t xml:space="preserve">Line Manager: </w:t>
            </w:r>
          </w:p>
        </w:tc>
        <w:tc>
          <w:tcPr>
            <w:tcW w:w="7796" w:type="dxa"/>
            <w:gridSpan w:val="5"/>
            <w:tcBorders>
              <w:top w:val="single" w:sz="4" w:space="0" w:color="8EAADB"/>
              <w:left w:val="single" w:sz="4" w:space="0" w:color="8EAADB"/>
              <w:bottom w:val="single" w:sz="4" w:space="0" w:color="8EAADB"/>
              <w:right w:val="single" w:sz="4" w:space="0" w:color="8EAADB"/>
            </w:tcBorders>
            <w:shd w:val="clear" w:color="auto" w:fill="D9E2F3"/>
          </w:tcPr>
          <w:p w14:paraId="16150EE2" w14:textId="77777777" w:rsidR="008D0E2F" w:rsidRPr="008D0E2F" w:rsidRDefault="008D0E2F" w:rsidP="008D0E2F">
            <w:pPr>
              <w:spacing w:after="0" w:line="240" w:lineRule="auto"/>
              <w:ind w:left="0"/>
              <w:jc w:val="both"/>
              <w:rPr>
                <w:b/>
                <w:sz w:val="20"/>
                <w:szCs w:val="22"/>
              </w:rPr>
            </w:pPr>
          </w:p>
        </w:tc>
      </w:tr>
      <w:tr w:rsidR="008D0E2F" w:rsidRPr="008D0E2F" w14:paraId="0C046261" w14:textId="77777777" w:rsidTr="008D0E2F">
        <w:trPr>
          <w:trHeight w:val="512"/>
        </w:trPr>
        <w:tc>
          <w:tcPr>
            <w:tcW w:w="2518" w:type="dxa"/>
            <w:gridSpan w:val="2"/>
            <w:tcBorders>
              <w:top w:val="single" w:sz="4" w:space="0" w:color="8EAADB"/>
              <w:left w:val="single" w:sz="4" w:space="0" w:color="8EAADB"/>
              <w:bottom w:val="single" w:sz="4" w:space="0" w:color="8EAADB"/>
              <w:right w:val="single" w:sz="4" w:space="0" w:color="8EAADB"/>
            </w:tcBorders>
            <w:hideMark/>
          </w:tcPr>
          <w:p w14:paraId="3C09810E" w14:textId="77777777" w:rsidR="008D0E2F" w:rsidRPr="008D0E2F" w:rsidRDefault="008D0E2F" w:rsidP="008D0E2F">
            <w:pPr>
              <w:spacing w:before="200" w:after="160"/>
              <w:ind w:left="-108" w:right="283"/>
              <w:jc w:val="both"/>
              <w:rPr>
                <w:b/>
                <w:bCs/>
                <w:sz w:val="20"/>
                <w:szCs w:val="22"/>
              </w:rPr>
            </w:pPr>
            <w:r w:rsidRPr="008D0E2F">
              <w:rPr>
                <w:b/>
                <w:bCs/>
                <w:sz w:val="22"/>
                <w:szCs w:val="22"/>
              </w:rPr>
              <w:t xml:space="preserve">  Additional remarks:</w:t>
            </w:r>
          </w:p>
        </w:tc>
        <w:tc>
          <w:tcPr>
            <w:tcW w:w="6804" w:type="dxa"/>
            <w:gridSpan w:val="4"/>
            <w:tcBorders>
              <w:top w:val="single" w:sz="4" w:space="0" w:color="8EAADB"/>
              <w:left w:val="single" w:sz="4" w:space="0" w:color="8EAADB"/>
              <w:bottom w:val="single" w:sz="4" w:space="0" w:color="8EAADB"/>
              <w:right w:val="single" w:sz="4" w:space="0" w:color="8EAADB"/>
            </w:tcBorders>
          </w:tcPr>
          <w:p w14:paraId="53A8C117" w14:textId="77777777" w:rsidR="008D0E2F" w:rsidRPr="008D0E2F" w:rsidRDefault="008D0E2F" w:rsidP="008D0E2F">
            <w:pPr>
              <w:spacing w:before="200" w:after="160"/>
              <w:ind w:left="-108" w:right="283"/>
              <w:jc w:val="both"/>
              <w:rPr>
                <w:b/>
                <w:sz w:val="20"/>
                <w:szCs w:val="22"/>
              </w:rPr>
            </w:pPr>
          </w:p>
        </w:tc>
      </w:tr>
      <w:tr w:rsidR="008D0E2F" w:rsidRPr="008D0E2F" w14:paraId="6487D720" w14:textId="77777777" w:rsidTr="008D0E2F">
        <w:trPr>
          <w:trHeight w:val="761"/>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1F3EE09B" w14:textId="77777777" w:rsidR="008D0E2F" w:rsidRPr="008D0E2F" w:rsidRDefault="008D0E2F" w:rsidP="008D0E2F">
            <w:pPr>
              <w:spacing w:after="0" w:line="240" w:lineRule="auto"/>
              <w:ind w:left="0"/>
              <w:rPr>
                <w:b/>
                <w:bCs/>
              </w:rPr>
            </w:pPr>
            <w:r w:rsidRPr="008D0E2F">
              <w:rPr>
                <w:b/>
                <w:bCs/>
                <w:sz w:val="20"/>
                <w:szCs w:val="22"/>
              </w:rPr>
              <w:t>Employee signed:</w:t>
            </w:r>
          </w:p>
        </w:tc>
        <w:tc>
          <w:tcPr>
            <w:tcW w:w="6804"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4A3B6B15" w14:textId="77777777" w:rsidR="008D0E2F" w:rsidRPr="008D0E2F" w:rsidRDefault="008D0E2F" w:rsidP="008D0E2F">
            <w:pPr>
              <w:spacing w:after="200" w:line="276" w:lineRule="auto"/>
              <w:ind w:left="34"/>
              <w:jc w:val="both"/>
              <w:rPr>
                <w:sz w:val="28"/>
                <w:szCs w:val="22"/>
              </w:rPr>
            </w:pPr>
            <w:r w:rsidRPr="008D0E2F">
              <w:rPr>
                <w:sz w:val="20"/>
                <w:szCs w:val="22"/>
              </w:rPr>
              <w:t>Date:</w:t>
            </w:r>
            <w:r w:rsidRPr="008D0E2F">
              <w:rPr>
                <w:sz w:val="28"/>
                <w:szCs w:val="22"/>
              </w:rPr>
              <w:t xml:space="preserve"> </w:t>
            </w:r>
          </w:p>
        </w:tc>
      </w:tr>
      <w:tr w:rsidR="008D0E2F" w:rsidRPr="008D0E2F" w14:paraId="2C53A013" w14:textId="77777777" w:rsidTr="008D0E2F">
        <w:trPr>
          <w:trHeight w:val="701"/>
        </w:trPr>
        <w:tc>
          <w:tcPr>
            <w:tcW w:w="2518" w:type="dxa"/>
            <w:gridSpan w:val="2"/>
            <w:tcBorders>
              <w:top w:val="single" w:sz="4" w:space="0" w:color="8EAADB"/>
              <w:left w:val="single" w:sz="4" w:space="0" w:color="8EAADB"/>
              <w:bottom w:val="single" w:sz="4" w:space="0" w:color="8EAADB"/>
              <w:right w:val="single" w:sz="4" w:space="0" w:color="8EAADB"/>
            </w:tcBorders>
            <w:hideMark/>
          </w:tcPr>
          <w:p w14:paraId="4A54BFF0" w14:textId="77777777" w:rsidR="008D0E2F" w:rsidRPr="008D0E2F" w:rsidRDefault="008D0E2F" w:rsidP="008D0E2F">
            <w:pPr>
              <w:spacing w:line="320" w:lineRule="exact"/>
              <w:ind w:left="0"/>
              <w:rPr>
                <w:b/>
                <w:sz w:val="20"/>
                <w:szCs w:val="22"/>
              </w:rPr>
            </w:pPr>
            <w:r w:rsidRPr="008D0E2F">
              <w:rPr>
                <w:b/>
                <w:bCs/>
                <w:sz w:val="20"/>
                <w:szCs w:val="22"/>
              </w:rPr>
              <w:t>Name, Job Title &amp; Signature, First Line Manager:</w:t>
            </w:r>
          </w:p>
        </w:tc>
        <w:tc>
          <w:tcPr>
            <w:tcW w:w="6804" w:type="dxa"/>
            <w:gridSpan w:val="4"/>
            <w:tcBorders>
              <w:top w:val="single" w:sz="4" w:space="0" w:color="8EAADB"/>
              <w:left w:val="single" w:sz="4" w:space="0" w:color="8EAADB"/>
              <w:bottom w:val="single" w:sz="4" w:space="0" w:color="8EAADB"/>
              <w:right w:val="single" w:sz="4" w:space="0" w:color="8EAADB"/>
            </w:tcBorders>
            <w:hideMark/>
          </w:tcPr>
          <w:p w14:paraId="305447CF" w14:textId="77777777" w:rsidR="008D0E2F" w:rsidRPr="008D0E2F" w:rsidRDefault="008D0E2F" w:rsidP="008D0E2F">
            <w:pPr>
              <w:ind w:left="34"/>
              <w:jc w:val="both"/>
              <w:rPr>
                <w:sz w:val="20"/>
                <w:szCs w:val="22"/>
              </w:rPr>
            </w:pPr>
            <w:r w:rsidRPr="008D0E2F">
              <w:rPr>
                <w:sz w:val="20"/>
                <w:szCs w:val="22"/>
              </w:rPr>
              <w:t>Date:</w:t>
            </w:r>
          </w:p>
        </w:tc>
      </w:tr>
    </w:tbl>
    <w:p w14:paraId="116C556F" w14:textId="77777777" w:rsidR="008D0E2F" w:rsidRPr="008D0E2F" w:rsidRDefault="008D0E2F" w:rsidP="008D0E2F">
      <w:pPr>
        <w:rPr>
          <w:rFonts w:eastAsia="Calibri"/>
          <w:lang w:eastAsia="x-none"/>
        </w:rPr>
      </w:pPr>
    </w:p>
    <w:p w14:paraId="68AB0154" w14:textId="1F30C482" w:rsidR="007F43AB" w:rsidRDefault="00687F41" w:rsidP="008D0E2F">
      <w:pPr>
        <w:tabs>
          <w:tab w:val="left" w:pos="1708"/>
        </w:tabs>
        <w:suppressAutoHyphens/>
        <w:ind w:left="0"/>
        <w:jc w:val="both"/>
        <w:rPr>
          <w:rFonts w:cs="Arial"/>
        </w:rPr>
      </w:pPr>
      <w:r w:rsidRPr="00F951F0">
        <w:rPr>
          <w:rFonts w:cs="Arial"/>
        </w:rPr>
        <w:br w:type="page"/>
      </w:r>
    </w:p>
    <w:p w14:paraId="035EE988" w14:textId="77777777" w:rsidR="007F43AB" w:rsidRPr="00F951F0" w:rsidRDefault="007F43AB" w:rsidP="00CF7C27">
      <w:pPr>
        <w:tabs>
          <w:tab w:val="left" w:pos="1708"/>
        </w:tabs>
        <w:suppressAutoHyphens/>
        <w:ind w:left="0"/>
        <w:jc w:val="both"/>
        <w:rPr>
          <w:rFonts w:eastAsia="PMingLiU" w:cs="Arial"/>
          <w:b/>
          <w:bCs/>
          <w:lang w:val="en-US" w:eastAsia="zh-TW" w:bidi="he-IL"/>
        </w:rPr>
      </w:pPr>
    </w:p>
    <w:p w14:paraId="528F8A4F" w14:textId="77777777" w:rsidR="00687F41" w:rsidRPr="00F951F0" w:rsidRDefault="00280EAC" w:rsidP="00CF7C27">
      <w:pPr>
        <w:suppressAutoHyphens/>
        <w:spacing w:line="276" w:lineRule="auto"/>
        <w:ind w:left="0"/>
        <w:jc w:val="both"/>
        <w:rPr>
          <w:rFonts w:eastAsia="PMingLiU" w:cs="Arial"/>
          <w:b/>
          <w:bCs/>
          <w:lang w:val="en-US" w:eastAsia="zh-TW" w:bidi="he-IL"/>
        </w:rPr>
      </w:pPr>
      <w:r>
        <w:rPr>
          <w:rFonts w:eastAsia="PMingLiU" w:cs="Arial"/>
          <w:noProof/>
          <w:lang w:val="en-US"/>
        </w:rPr>
        <w:drawing>
          <wp:anchor distT="0" distB="0" distL="114300" distR="114300" simplePos="0" relativeHeight="251656192" behindDoc="1" locked="0" layoutInCell="1" allowOverlap="1" wp14:anchorId="329D40F5" wp14:editId="55D1D63D">
            <wp:simplePos x="0" y="0"/>
            <wp:positionH relativeFrom="column">
              <wp:posOffset>-847090</wp:posOffset>
            </wp:positionH>
            <wp:positionV relativeFrom="paragraph">
              <wp:posOffset>-1336040</wp:posOffset>
            </wp:positionV>
            <wp:extent cx="7662545" cy="3108960"/>
            <wp:effectExtent l="0" t="0" r="0" b="0"/>
            <wp:wrapNone/>
            <wp:docPr id="22" name="Picture 2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2545" cy="3108960"/>
                    </a:xfrm>
                    <a:prstGeom prst="rect">
                      <a:avLst/>
                    </a:prstGeom>
                    <a:noFill/>
                  </pic:spPr>
                </pic:pic>
              </a:graphicData>
            </a:graphic>
            <wp14:sizeRelH relativeFrom="page">
              <wp14:pctWidth>0</wp14:pctWidth>
            </wp14:sizeRelH>
            <wp14:sizeRelV relativeFrom="page">
              <wp14:pctHeight>0</wp14:pctHeight>
            </wp14:sizeRelV>
          </wp:anchor>
        </w:drawing>
      </w:r>
    </w:p>
    <w:p w14:paraId="67B9C98B" w14:textId="77777777" w:rsidR="00687F41" w:rsidRPr="00F951F0" w:rsidRDefault="00687F41" w:rsidP="00CF7C27">
      <w:pPr>
        <w:tabs>
          <w:tab w:val="left" w:pos="1485"/>
        </w:tabs>
        <w:suppressAutoHyphens/>
        <w:spacing w:line="276" w:lineRule="auto"/>
        <w:ind w:left="0"/>
        <w:jc w:val="both"/>
        <w:rPr>
          <w:rFonts w:eastAsia="PMingLiU" w:cs="Arial"/>
          <w:lang w:val="en-US" w:eastAsia="zh-TW" w:bidi="he-IL"/>
        </w:rPr>
      </w:pPr>
    </w:p>
    <w:p w14:paraId="5D75D953" w14:textId="77777777" w:rsidR="00687F41" w:rsidRPr="00F951F0" w:rsidRDefault="00687F41" w:rsidP="00CF7C27">
      <w:pPr>
        <w:tabs>
          <w:tab w:val="left" w:pos="1485"/>
        </w:tabs>
        <w:suppressAutoHyphens/>
        <w:spacing w:line="276" w:lineRule="auto"/>
        <w:ind w:left="0"/>
        <w:jc w:val="both"/>
        <w:rPr>
          <w:rFonts w:eastAsia="PMingLiU" w:cs="Arial"/>
          <w:lang w:eastAsia="zh-TW" w:bidi="he-IL"/>
        </w:rPr>
      </w:pPr>
    </w:p>
    <w:p w14:paraId="0D1F1A59" w14:textId="77777777" w:rsidR="00687F41" w:rsidRPr="00F951F0" w:rsidRDefault="00687F41" w:rsidP="00CF7C27">
      <w:pPr>
        <w:tabs>
          <w:tab w:val="left" w:pos="1485"/>
        </w:tabs>
        <w:suppressAutoHyphens/>
        <w:spacing w:line="276" w:lineRule="auto"/>
        <w:ind w:left="0"/>
        <w:jc w:val="both"/>
        <w:rPr>
          <w:rFonts w:eastAsia="PMingLiU" w:cs="Arial"/>
          <w:lang w:val="en-US" w:eastAsia="zh-TW" w:bidi="he-IL"/>
        </w:rPr>
      </w:pPr>
    </w:p>
    <w:p w14:paraId="7D428FF6" w14:textId="77777777" w:rsidR="00687F41" w:rsidRPr="00F951F0" w:rsidRDefault="00687F41" w:rsidP="00CF7C27">
      <w:pPr>
        <w:spacing w:line="276" w:lineRule="auto"/>
        <w:ind w:left="0"/>
        <w:jc w:val="both"/>
        <w:rPr>
          <w:rFonts w:eastAsia="PMingLiU" w:cs="Arial"/>
          <w:lang w:val="en-US" w:eastAsia="zh-TW" w:bidi="he-IL"/>
        </w:rPr>
      </w:pPr>
    </w:p>
    <w:p w14:paraId="7D99C314" w14:textId="77777777" w:rsidR="00C5442D" w:rsidRPr="00F951F0" w:rsidRDefault="00280EAC" w:rsidP="00CF7C27">
      <w:pPr>
        <w:jc w:val="both"/>
        <w:rPr>
          <w:rFonts w:cs="Arial"/>
        </w:rPr>
      </w:pPr>
      <w:r>
        <w:rPr>
          <w:rFonts w:eastAsia="PMingLiU" w:cs="Arial"/>
          <w:noProof/>
          <w:lang w:val="en-US"/>
        </w:rPr>
        <mc:AlternateContent>
          <mc:Choice Requires="wps">
            <w:drawing>
              <wp:anchor distT="0" distB="0" distL="114300" distR="114300" simplePos="0" relativeHeight="251640832" behindDoc="0" locked="0" layoutInCell="1" allowOverlap="1" wp14:anchorId="6E14B6D4" wp14:editId="2BB6C699">
                <wp:simplePos x="0" y="0"/>
                <wp:positionH relativeFrom="column">
                  <wp:posOffset>-827405</wp:posOffset>
                </wp:positionH>
                <wp:positionV relativeFrom="paragraph">
                  <wp:posOffset>-76835</wp:posOffset>
                </wp:positionV>
                <wp:extent cx="7579995" cy="612775"/>
                <wp:effectExtent l="1270" t="0" r="635"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95" cy="6127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B0AFF4" id="Rectangle 23" o:spid="_x0000_s1026" style="position:absolute;margin-left:-65.15pt;margin-top:-6.05pt;width:596.85pt;height:4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" fillcolor="#fc0" stroked="f"/>
            </w:pict>
          </mc:Fallback>
        </mc:AlternateContent>
      </w:r>
      <w:r>
        <w:rPr>
          <w:rFonts w:eastAsia="PMingLiU" w:cs="Arial"/>
          <w:noProof/>
          <w:lang w:val="en-US"/>
        </w:rPr>
        <mc:AlternateContent>
          <mc:Choice Requires="wps">
            <w:drawing>
              <wp:anchor distT="0" distB="0" distL="114300" distR="114300" simplePos="0" relativeHeight="251641856" behindDoc="0" locked="0" layoutInCell="1" allowOverlap="1" wp14:anchorId="1DED9E7F" wp14:editId="3FE6297B">
                <wp:simplePos x="0" y="0"/>
                <wp:positionH relativeFrom="column">
                  <wp:posOffset>-875665</wp:posOffset>
                </wp:positionH>
                <wp:positionV relativeFrom="paragraph">
                  <wp:posOffset>139065</wp:posOffset>
                </wp:positionV>
                <wp:extent cx="7642860" cy="9485630"/>
                <wp:effectExtent l="635" t="0" r="0" b="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860" cy="94856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E75932" id="Rectangle 24" o:spid="_x0000_s1026" style="position:absolute;margin-left:-68.95pt;margin-top:10.95pt;width:601.8pt;height:74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" fillcolor="navy" stroked="f"/>
            </w:pict>
          </mc:Fallback>
        </mc:AlternateContent>
      </w:r>
    </w:p>
    <w:sectPr w:rsidR="00C5442D" w:rsidRPr="00F951F0" w:rsidSect="007A414A">
      <w:pgSz w:w="11906" w:h="16838"/>
      <w:pgMar w:top="1560" w:right="1276" w:bottom="1134" w:left="1276"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103AB" w14:textId="77777777" w:rsidR="000529F5" w:rsidRDefault="000529F5" w:rsidP="00687F41">
      <w:r>
        <w:separator/>
      </w:r>
    </w:p>
  </w:endnote>
  <w:endnote w:type="continuationSeparator" w:id="0">
    <w:p w14:paraId="05EBEC5D" w14:textId="77777777" w:rsidR="000529F5" w:rsidRDefault="000529F5" w:rsidP="0068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Optima">
    <w:altName w:val="Times New Roman"/>
    <w:charset w:val="00"/>
    <w:family w:val="auto"/>
    <w:pitch w:val="variable"/>
    <w:sig w:usb0="00000003" w:usb1="00000000" w:usb2="00000000" w:usb3="00000000" w:csb0="00000001" w:csb1="00000000"/>
  </w:font>
  <w:font w:name="HellasTimes">
    <w:altName w:val="Times New Roman"/>
    <w:charset w:val="00"/>
    <w:family w:val="auto"/>
    <w:pitch w:val="variable"/>
    <w:sig w:usb0="00000007" w:usb1="00000000" w:usb2="00000000" w:usb3="00000000" w:csb0="00000013" w:csb1="00000000"/>
  </w:font>
  <w:font w:name="Futura Bk">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E11A1" w14:textId="26127B7C" w:rsidR="00334776" w:rsidRDefault="00334776" w:rsidP="000B386A">
    <w:pPr>
      <w:ind w:left="0"/>
      <w:jc w:val="both"/>
    </w:pPr>
    <w:r>
      <w:rPr>
        <w:b/>
        <w:sz w:val="16"/>
        <w:szCs w:val="16"/>
      </w:rPr>
      <w:t>D2.7</w:t>
    </w:r>
    <w:r w:rsidRPr="00B74971">
      <w:rPr>
        <w:b/>
        <w:sz w:val="16"/>
        <w:szCs w:val="16"/>
      </w:rPr>
      <w:t xml:space="preserve"> –</w:t>
    </w:r>
    <w:r>
      <w:rPr>
        <w:b/>
        <w:sz w:val="16"/>
        <w:szCs w:val="16"/>
      </w:rPr>
      <w:t xml:space="preserve"> Advancement and Promotion System procedure Manual</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74971">
      <w:rPr>
        <w:b/>
        <w:sz w:val="16"/>
        <w:szCs w:val="16"/>
      </w:rPr>
      <w:t xml:space="preserve">Page </w:t>
    </w:r>
    <w:r w:rsidRPr="00B74971">
      <w:rPr>
        <w:b/>
        <w:sz w:val="16"/>
        <w:szCs w:val="16"/>
        <w:lang w:val="fr-FR"/>
      </w:rPr>
      <w:fldChar w:fldCharType="begin"/>
    </w:r>
    <w:r w:rsidRPr="00B74971">
      <w:rPr>
        <w:b/>
        <w:sz w:val="16"/>
        <w:szCs w:val="16"/>
      </w:rPr>
      <w:instrText xml:space="preserve"> PAGE </w:instrText>
    </w:r>
    <w:r w:rsidRPr="00B74971">
      <w:rPr>
        <w:b/>
        <w:sz w:val="16"/>
        <w:szCs w:val="16"/>
        <w:lang w:val="fr-FR"/>
      </w:rPr>
      <w:fldChar w:fldCharType="separate"/>
    </w:r>
    <w:r w:rsidR="00C24AAF">
      <w:rPr>
        <w:b/>
        <w:noProof/>
        <w:sz w:val="16"/>
        <w:szCs w:val="16"/>
      </w:rPr>
      <w:t>30</w:t>
    </w:r>
    <w:r w:rsidRPr="00B74971">
      <w:rPr>
        <w:b/>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2A379" w14:textId="77777777" w:rsidR="000529F5" w:rsidRDefault="000529F5" w:rsidP="00687F41">
      <w:r>
        <w:separator/>
      </w:r>
    </w:p>
  </w:footnote>
  <w:footnote w:type="continuationSeparator" w:id="0">
    <w:p w14:paraId="474E05F7" w14:textId="77777777" w:rsidR="000529F5" w:rsidRDefault="000529F5" w:rsidP="00687F41">
      <w:r>
        <w:continuationSeparator/>
      </w:r>
    </w:p>
  </w:footnote>
  <w:footnote w:id="1">
    <w:p w14:paraId="37F59307" w14:textId="77777777" w:rsidR="00334776" w:rsidRPr="00A225DD" w:rsidRDefault="00334776" w:rsidP="00DB237E">
      <w:pPr>
        <w:pStyle w:val="FootnoteText"/>
        <w:rPr>
          <w:rFonts w:ascii="Arial" w:hAnsi="Arial" w:cs="Arial"/>
          <w:i/>
          <w:sz w:val="18"/>
          <w:szCs w:val="18"/>
        </w:rPr>
      </w:pPr>
      <w:r w:rsidRPr="00A225DD">
        <w:rPr>
          <w:rStyle w:val="FootnoteReference"/>
          <w:rFonts w:ascii="Arial" w:hAnsi="Arial" w:cs="Arial"/>
          <w:i/>
          <w:sz w:val="18"/>
          <w:szCs w:val="18"/>
        </w:rPr>
        <w:footnoteRef/>
      </w:r>
      <w:r w:rsidRPr="00A225DD">
        <w:rPr>
          <w:rFonts w:ascii="Arial" w:hAnsi="Arial" w:cs="Arial"/>
          <w:i/>
          <w:sz w:val="18"/>
          <w:szCs w:val="18"/>
        </w:rPr>
        <w:t xml:space="preserve"> Applicable also to the Annexes of the present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90D47" w14:textId="77777777" w:rsidR="00334776" w:rsidRPr="006E43D2" w:rsidRDefault="00334776" w:rsidP="004D2201">
    <w:pPr>
      <w:pStyle w:val="Header"/>
      <w:pBdr>
        <w:bottom w:val="single" w:sz="4" w:space="1" w:color="auto"/>
      </w:pBdr>
      <w:jc w:val="center"/>
      <w:rPr>
        <w:b/>
        <w:sz w:val="20"/>
        <w:szCs w:val="20"/>
      </w:rPr>
    </w:pPr>
    <w:r w:rsidRPr="006E43D2">
      <w:rPr>
        <w:b/>
        <w:sz w:val="20"/>
        <w:szCs w:val="20"/>
      </w:rPr>
      <w:t>Strengthening Human Resources Management Capacities in the Lebanese Public Sector (ENPI/2013/327-618)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F2A1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47252"/>
    <w:multiLevelType w:val="multilevel"/>
    <w:tmpl w:val="8C38C43C"/>
    <w:lvl w:ilvl="0">
      <w:start w:val="1"/>
      <w:numFmt w:val="decimal"/>
      <w:pStyle w:val="Heading1"/>
      <w:lvlText w:val="%1"/>
      <w:lvlJc w:val="left"/>
      <w:pPr>
        <w:ind w:left="1308"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102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260" w:hanging="72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numFmt w:val="none"/>
      <w:pStyle w:val="Heading4"/>
      <w:lvlText w:val=""/>
      <w:lvlJc w:val="left"/>
      <w:pPr>
        <w:tabs>
          <w:tab w:val="num" w:pos="360"/>
        </w:tabs>
      </w:p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start w:val="4753408"/>
      <w:numFmt w:val="decimal"/>
      <w:pStyle w:val="Heading9"/>
      <w:suff w:val="space"/>
      <w:lvlText w:val=""/>
      <w:lvlJc w:val="center"/>
    </w:lvl>
  </w:abstractNum>
  <w:abstractNum w:abstractNumId="2">
    <w:nsid w:val="02C57F09"/>
    <w:multiLevelType w:val="hybridMultilevel"/>
    <w:tmpl w:val="40765CDE"/>
    <w:name w:val="WW8Num23"/>
    <w:lvl w:ilvl="0" w:tplc="124651A6">
      <w:start w:val="1690596666"/>
      <w:numFmt w:val="decimal"/>
      <w:lvlText w:val="þ犄ᔥ þ"/>
      <w:lvlJc w:val="left"/>
    </w:lvl>
    <w:lvl w:ilvl="1" w:tplc="C7B4EE98">
      <w:start w:val="1485705666"/>
      <w:numFmt w:val="decimal"/>
      <w:lvlText w:val="þⵛ欨 þ"/>
      <w:lvlJc w:val="left"/>
    </w:lvl>
    <w:lvl w:ilvl="2" w:tplc="DAE28A9C">
      <w:numFmt w:val="none"/>
      <w:lvlText w:val=""/>
      <w:lvlJc w:val="left"/>
      <w:pPr>
        <w:tabs>
          <w:tab w:val="num" w:pos="360"/>
        </w:tabs>
      </w:pPr>
    </w:lvl>
    <w:lvl w:ilvl="3" w:tplc="07D24E18">
      <w:start w:val="665091837"/>
      <w:numFmt w:val="decimal"/>
      <w:lvlText w:val="þ㤃့ þ"/>
      <w:lvlJc w:val="left"/>
    </w:lvl>
    <w:lvl w:ilvl="4" w:tplc="86BEA1F8">
      <w:numFmt w:val="none"/>
      <w:lvlText w:val=""/>
      <w:lvlJc w:val="left"/>
      <w:pPr>
        <w:tabs>
          <w:tab w:val="num" w:pos="360"/>
        </w:tabs>
      </w:pPr>
    </w:lvl>
    <w:lvl w:ilvl="5" w:tplc="25383D12">
      <w:numFmt w:val="none"/>
      <w:lvlText w:val=""/>
      <w:lvlJc w:val="left"/>
      <w:pPr>
        <w:tabs>
          <w:tab w:val="num" w:pos="360"/>
        </w:tabs>
      </w:pPr>
    </w:lvl>
    <w:lvl w:ilvl="6" w:tplc="4EAECCC2">
      <w:numFmt w:val="none"/>
      <w:lvlText w:val=""/>
      <w:lvlJc w:val="left"/>
      <w:pPr>
        <w:tabs>
          <w:tab w:val="num" w:pos="360"/>
        </w:tabs>
      </w:pPr>
    </w:lvl>
    <w:lvl w:ilvl="7" w:tplc="CF2205DE">
      <w:numFmt w:val="decimal"/>
      <w:lvlText w:val=""/>
      <w:lvlJc w:val="left"/>
    </w:lvl>
    <w:lvl w:ilvl="8" w:tplc="74B6FA1A">
      <w:numFmt w:val="decimal"/>
      <w:lvlText w:val=""/>
      <w:lvlJc w:val="left"/>
    </w:lvl>
  </w:abstractNum>
  <w:abstractNum w:abstractNumId="3">
    <w:nsid w:val="03E7647B"/>
    <w:multiLevelType w:val="hybridMultilevel"/>
    <w:tmpl w:val="06CAE07C"/>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4">
    <w:nsid w:val="0B3B15D8"/>
    <w:multiLevelType w:val="multilevel"/>
    <w:tmpl w:val="B3CC0FBC"/>
    <w:lvl w:ilvl="0">
      <w:start w:val="2"/>
      <w:numFmt w:val="decimal"/>
      <w:lvlText w:val="%1"/>
      <w:lvlJc w:val="left"/>
      <w:pPr>
        <w:ind w:left="720" w:hanging="720"/>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b/>
        <w:bCs/>
      </w:rPr>
    </w:lvl>
    <w:lvl w:ilvl="4">
      <w:start w:val="1"/>
      <w:numFmt w:val="upperLetter"/>
      <w:lvlText w:val="%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0C24707B"/>
    <w:multiLevelType w:val="hybridMultilevel"/>
    <w:tmpl w:val="2E387232"/>
    <w:lvl w:ilvl="0" w:tplc="D45E91EA">
      <w:start w:val="1"/>
      <w:numFmt w:val="decimal"/>
      <w:lvlText w:val="%1."/>
      <w:lvlJc w:val="left"/>
      <w:pPr>
        <w:ind w:left="12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A4DB9"/>
    <w:multiLevelType w:val="hybridMultilevel"/>
    <w:tmpl w:val="80FA92CE"/>
    <w:lvl w:ilvl="0" w:tplc="53680DEE">
      <w:numFmt w:val="decimal"/>
      <w:pStyle w:val="Bullets2"/>
      <w:lvlText w:val=""/>
      <w:lvlJc w:val="left"/>
    </w:lvl>
    <w:lvl w:ilvl="1" w:tplc="040C0005">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
    <w:nsid w:val="13FC538F"/>
    <w:multiLevelType w:val="hybridMultilevel"/>
    <w:tmpl w:val="D56C06CA"/>
    <w:lvl w:ilvl="0" w:tplc="493862E4">
      <w:numFmt w:val="decimal"/>
      <w:pStyle w:val="Bullet1CharChar"/>
      <w:lvlText w:val=""/>
      <w:lvlJc w:val="left"/>
    </w:lvl>
    <w:lvl w:ilvl="1" w:tplc="FFFFFFFF">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8">
    <w:nsid w:val="1F6A5EB9"/>
    <w:multiLevelType w:val="hybridMultilevel"/>
    <w:tmpl w:val="58B68EEA"/>
    <w:lvl w:ilvl="0" w:tplc="F9282E8E">
      <w:start w:val="1"/>
      <w:numFmt w:val="bullet"/>
      <w:lvlText w:val=""/>
      <w:lvlJc w:val="left"/>
      <w:pPr>
        <w:ind w:left="1428" w:hanging="360"/>
      </w:pPr>
      <w:rPr>
        <w:rFonts w:ascii="Symbol" w:hAnsi="Symbol"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nsid w:val="229C0324"/>
    <w:multiLevelType w:val="multilevel"/>
    <w:tmpl w:val="8F786DA6"/>
    <w:lvl w:ilvl="0">
      <w:numFmt w:val="decimal"/>
      <w:pStyle w:val="Figur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CF1A5B"/>
    <w:multiLevelType w:val="multilevel"/>
    <w:tmpl w:val="7B6444DA"/>
    <w:lvl w:ilvl="0">
      <w:start w:val="1"/>
      <w:numFmt w:val="bullet"/>
      <w:lvlText w:val=""/>
      <w:lvlJc w:val="left"/>
      <w:pPr>
        <w:tabs>
          <w:tab w:val="num" w:pos="1788"/>
        </w:tabs>
        <w:ind w:left="1788" w:hanging="360"/>
      </w:pPr>
      <w:rPr>
        <w:rFonts w:ascii="Symbol" w:hAnsi="Symbol" w:hint="default"/>
        <w:sz w:val="20"/>
      </w:rPr>
    </w:lvl>
    <w:lvl w:ilvl="1" w:tentative="1">
      <w:start w:val="1"/>
      <w:numFmt w:val="bullet"/>
      <w:lvlText w:val="o"/>
      <w:lvlJc w:val="left"/>
      <w:pPr>
        <w:tabs>
          <w:tab w:val="num" w:pos="2508"/>
        </w:tabs>
        <w:ind w:left="2508" w:hanging="360"/>
      </w:pPr>
      <w:rPr>
        <w:rFonts w:ascii="Courier New" w:hAnsi="Courier New" w:hint="default"/>
        <w:sz w:val="20"/>
      </w:rPr>
    </w:lvl>
    <w:lvl w:ilvl="2" w:tentative="1">
      <w:start w:val="1"/>
      <w:numFmt w:val="bullet"/>
      <w:lvlText w:val=""/>
      <w:lvlJc w:val="left"/>
      <w:pPr>
        <w:tabs>
          <w:tab w:val="num" w:pos="3228"/>
        </w:tabs>
        <w:ind w:left="3228" w:hanging="360"/>
      </w:pPr>
      <w:rPr>
        <w:rFonts w:ascii="Wingdings" w:hAnsi="Wingdings" w:hint="default"/>
        <w:sz w:val="20"/>
      </w:rPr>
    </w:lvl>
    <w:lvl w:ilvl="3" w:tentative="1">
      <w:start w:val="1"/>
      <w:numFmt w:val="bullet"/>
      <w:lvlText w:val=""/>
      <w:lvlJc w:val="left"/>
      <w:pPr>
        <w:tabs>
          <w:tab w:val="num" w:pos="3948"/>
        </w:tabs>
        <w:ind w:left="3948" w:hanging="360"/>
      </w:pPr>
      <w:rPr>
        <w:rFonts w:ascii="Wingdings" w:hAnsi="Wingdings" w:hint="default"/>
        <w:sz w:val="20"/>
      </w:rPr>
    </w:lvl>
    <w:lvl w:ilvl="4" w:tentative="1">
      <w:start w:val="1"/>
      <w:numFmt w:val="bullet"/>
      <w:lvlText w:val=""/>
      <w:lvlJc w:val="left"/>
      <w:pPr>
        <w:tabs>
          <w:tab w:val="num" w:pos="4668"/>
        </w:tabs>
        <w:ind w:left="4668" w:hanging="360"/>
      </w:pPr>
      <w:rPr>
        <w:rFonts w:ascii="Wingdings" w:hAnsi="Wingdings" w:hint="default"/>
        <w:sz w:val="20"/>
      </w:rPr>
    </w:lvl>
    <w:lvl w:ilvl="5" w:tentative="1">
      <w:start w:val="1"/>
      <w:numFmt w:val="bullet"/>
      <w:lvlText w:val=""/>
      <w:lvlJc w:val="left"/>
      <w:pPr>
        <w:tabs>
          <w:tab w:val="num" w:pos="5388"/>
        </w:tabs>
        <w:ind w:left="5388" w:hanging="360"/>
      </w:pPr>
      <w:rPr>
        <w:rFonts w:ascii="Wingdings" w:hAnsi="Wingdings" w:hint="default"/>
        <w:sz w:val="20"/>
      </w:rPr>
    </w:lvl>
    <w:lvl w:ilvl="6" w:tentative="1">
      <w:start w:val="1"/>
      <w:numFmt w:val="bullet"/>
      <w:lvlText w:val=""/>
      <w:lvlJc w:val="left"/>
      <w:pPr>
        <w:tabs>
          <w:tab w:val="num" w:pos="6108"/>
        </w:tabs>
        <w:ind w:left="6108" w:hanging="360"/>
      </w:pPr>
      <w:rPr>
        <w:rFonts w:ascii="Wingdings" w:hAnsi="Wingdings" w:hint="default"/>
        <w:sz w:val="20"/>
      </w:rPr>
    </w:lvl>
    <w:lvl w:ilvl="7" w:tentative="1">
      <w:start w:val="1"/>
      <w:numFmt w:val="bullet"/>
      <w:lvlText w:val=""/>
      <w:lvlJc w:val="left"/>
      <w:pPr>
        <w:tabs>
          <w:tab w:val="num" w:pos="6828"/>
        </w:tabs>
        <w:ind w:left="6828" w:hanging="360"/>
      </w:pPr>
      <w:rPr>
        <w:rFonts w:ascii="Wingdings" w:hAnsi="Wingdings" w:hint="default"/>
        <w:sz w:val="20"/>
      </w:rPr>
    </w:lvl>
    <w:lvl w:ilvl="8" w:tentative="1">
      <w:start w:val="1"/>
      <w:numFmt w:val="bullet"/>
      <w:lvlText w:val=""/>
      <w:lvlJc w:val="left"/>
      <w:pPr>
        <w:tabs>
          <w:tab w:val="num" w:pos="7548"/>
        </w:tabs>
        <w:ind w:left="7548" w:hanging="360"/>
      </w:pPr>
      <w:rPr>
        <w:rFonts w:ascii="Wingdings" w:hAnsi="Wingdings" w:hint="default"/>
        <w:sz w:val="20"/>
      </w:rPr>
    </w:lvl>
  </w:abstractNum>
  <w:abstractNum w:abstractNumId="11">
    <w:nsid w:val="22DD3599"/>
    <w:multiLevelType w:val="multilevel"/>
    <w:tmpl w:val="4EAA5BA6"/>
    <w:lvl w:ilvl="0">
      <w:numFmt w:val="decimal"/>
      <w:pStyle w:val="ListNumber"/>
      <w:lvlText w:val=""/>
      <w:lvlJc w:val="left"/>
    </w:lvl>
    <w:lvl w:ilvl="1">
      <w:numFmt w:val="decimal"/>
      <w:pStyle w:val="ListNumberLevel2"/>
      <w:lvlText w:val=""/>
      <w:lvlJc w:val="left"/>
    </w:lvl>
    <w:lvl w:ilvl="2">
      <w:numFmt w:val="decimal"/>
      <w:pStyle w:val="ListNumberLevel3"/>
      <w:lvlText w:val=""/>
      <w:lvlJc w:val="left"/>
    </w:lvl>
    <w:lvl w:ilvl="3">
      <w:numFmt w:val="decimal"/>
      <w:pStyle w:val="ListNumber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C04289"/>
    <w:multiLevelType w:val="hybridMultilevel"/>
    <w:tmpl w:val="47587642"/>
    <w:lvl w:ilvl="0" w:tplc="7A72DF5E">
      <w:numFmt w:val="decimal"/>
      <w:pStyle w:val="PIMIPABullet1"/>
      <w:lvlText w:val=""/>
      <w:lvlJc w:val="left"/>
    </w:lvl>
    <w:lvl w:ilvl="1" w:tplc="D0944D2A">
      <w:numFmt w:val="decimal"/>
      <w:lvlText w:val=""/>
      <w:lvlJc w:val="left"/>
    </w:lvl>
    <w:lvl w:ilvl="2" w:tplc="9F04EBAC">
      <w:numFmt w:val="decimal"/>
      <w:lvlText w:val=""/>
      <w:lvlJc w:val="left"/>
    </w:lvl>
    <w:lvl w:ilvl="3" w:tplc="C4266EEA">
      <w:numFmt w:val="decimal"/>
      <w:lvlText w:val=""/>
      <w:lvlJc w:val="left"/>
    </w:lvl>
    <w:lvl w:ilvl="4" w:tplc="8216247E">
      <w:numFmt w:val="decimal"/>
      <w:lvlText w:val=""/>
      <w:lvlJc w:val="left"/>
    </w:lvl>
    <w:lvl w:ilvl="5" w:tplc="7E7846AA">
      <w:numFmt w:val="decimal"/>
      <w:lvlText w:val=""/>
      <w:lvlJc w:val="left"/>
    </w:lvl>
    <w:lvl w:ilvl="6" w:tplc="69B83E2A">
      <w:numFmt w:val="decimal"/>
      <w:lvlText w:val=""/>
      <w:lvlJc w:val="left"/>
    </w:lvl>
    <w:lvl w:ilvl="7" w:tplc="2F2869FA">
      <w:numFmt w:val="decimal"/>
      <w:lvlText w:val=""/>
      <w:lvlJc w:val="left"/>
    </w:lvl>
    <w:lvl w:ilvl="8" w:tplc="F7E6CB16">
      <w:numFmt w:val="decimal"/>
      <w:lvlText w:val=""/>
      <w:lvlJc w:val="left"/>
    </w:lvl>
  </w:abstractNum>
  <w:abstractNum w:abstractNumId="13">
    <w:nsid w:val="26F00101"/>
    <w:multiLevelType w:val="singleLevel"/>
    <w:tmpl w:val="BDE6CDC6"/>
    <w:lvl w:ilvl="0">
      <w:numFmt w:val="decimal"/>
      <w:pStyle w:val="bullet"/>
      <w:lvlText w:val=""/>
      <w:lvlJc w:val="left"/>
    </w:lvl>
  </w:abstractNum>
  <w:abstractNum w:abstractNumId="14">
    <w:nsid w:val="308F2076"/>
    <w:multiLevelType w:val="hybridMultilevel"/>
    <w:tmpl w:val="7FF67084"/>
    <w:lvl w:ilvl="0" w:tplc="0409000F">
      <w:numFmt w:val="decimal"/>
      <w:lvlText w:val=""/>
      <w:lvlJc w:val="left"/>
    </w:lvl>
    <w:lvl w:ilvl="1" w:tplc="F5EE52C6">
      <w:numFmt w:val="decimal"/>
      <w:pStyle w:val="Bullet1a"/>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
    <w:nsid w:val="33D9426A"/>
    <w:multiLevelType w:val="hybridMultilevel"/>
    <w:tmpl w:val="38324804"/>
    <w:lvl w:ilvl="0" w:tplc="040C0005">
      <w:numFmt w:val="decimal"/>
      <w:pStyle w:val="Bullet1Char"/>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6">
    <w:nsid w:val="36760D6F"/>
    <w:multiLevelType w:val="hybridMultilevel"/>
    <w:tmpl w:val="32F2B98C"/>
    <w:lvl w:ilvl="0" w:tplc="040C000F">
      <w:numFmt w:val="decimal"/>
      <w:pStyle w:val="Bullet1"/>
      <w:lvlText w:val=""/>
      <w:lvlJc w:val="left"/>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17">
    <w:nsid w:val="37EA4039"/>
    <w:multiLevelType w:val="hybridMultilevel"/>
    <w:tmpl w:val="4AA07524"/>
    <w:lvl w:ilvl="0" w:tplc="EECCC97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C704628"/>
    <w:multiLevelType w:val="multilevel"/>
    <w:tmpl w:val="165AD354"/>
    <w:lvl w:ilvl="0">
      <w:numFmt w:val="decimal"/>
      <w:pStyle w:val="H1numbered"/>
      <w:lvlText w:val=""/>
      <w:lvlJc w:val="left"/>
    </w:lvl>
    <w:lvl w:ilvl="1">
      <w:numFmt w:val="decimal"/>
      <w:pStyle w:val="H2numbered"/>
      <w:lvlText w:val=""/>
      <w:lvlJc w:val="left"/>
    </w:lvl>
    <w:lvl w:ilvl="2">
      <w:numFmt w:val="decimal"/>
      <w:pStyle w:val="H3numbered"/>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AC0AAB"/>
    <w:multiLevelType w:val="hybridMultilevel"/>
    <w:tmpl w:val="084A4970"/>
    <w:lvl w:ilvl="0" w:tplc="040C000F">
      <w:numFmt w:val="decimal"/>
      <w:pStyle w:val="Bullets1"/>
      <w:lvlText w:val=""/>
      <w:lvlJc w:val="left"/>
    </w:lvl>
    <w:lvl w:ilvl="1" w:tplc="040C0019">
      <w:numFmt w:val="decimal"/>
      <w:pStyle w:val="Bullets1"/>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20">
    <w:nsid w:val="40A943EF"/>
    <w:multiLevelType w:val="hybridMultilevel"/>
    <w:tmpl w:val="59EE9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7A36B61"/>
    <w:multiLevelType w:val="hybridMultilevel"/>
    <w:tmpl w:val="53927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10602"/>
    <w:multiLevelType w:val="singleLevel"/>
    <w:tmpl w:val="F1444738"/>
    <w:lvl w:ilvl="0">
      <w:numFmt w:val="decimal"/>
      <w:pStyle w:val="ListBullet5"/>
      <w:lvlText w:val=""/>
      <w:lvlJc w:val="left"/>
    </w:lvl>
  </w:abstractNum>
  <w:abstractNum w:abstractNumId="23">
    <w:nsid w:val="4DC36495"/>
    <w:multiLevelType w:val="multilevel"/>
    <w:tmpl w:val="24D2004A"/>
    <w:lvl w:ilvl="0">
      <w:numFmt w:val="decimal"/>
      <w:pStyle w:val="H4numbered"/>
      <w:lvlText w:val=""/>
      <w:lvlJc w:val="left"/>
    </w:lvl>
    <w:lvl w:ilvl="1">
      <w:numFmt w:val="decimal"/>
      <w:lvlText w:val=""/>
      <w:lvlJc w:val="left"/>
    </w:lvl>
    <w:lvl w:ilvl="2">
      <w:numFmt w:val="decimal"/>
      <w:pStyle w:val="H4numbered"/>
      <w:lvlText w:val=""/>
      <w:lvlJc w:val="left"/>
    </w:lvl>
    <w:lvl w:ilvl="3">
      <w:numFmt w:val="decimal"/>
      <w:pStyle w:val="H4numbered"/>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B21113"/>
    <w:multiLevelType w:val="multilevel"/>
    <w:tmpl w:val="78C0D7A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nsid w:val="61B075BB"/>
    <w:multiLevelType w:val="hybridMultilevel"/>
    <w:tmpl w:val="27AC4FC4"/>
    <w:lvl w:ilvl="0" w:tplc="F2CAE258">
      <w:numFmt w:val="decimal"/>
      <w:pStyle w:val="Bullet2"/>
      <w:lvlText w:val=""/>
      <w:lvlJc w:val="left"/>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26">
    <w:nsid w:val="6CC17D17"/>
    <w:multiLevelType w:val="hybridMultilevel"/>
    <w:tmpl w:val="CAFCD60E"/>
    <w:lvl w:ilvl="0" w:tplc="040C000F">
      <w:numFmt w:val="decimal"/>
      <w:pStyle w:val="WPbullet2"/>
      <w:lvlText w:val=""/>
      <w:lvlJc w:val="left"/>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27">
    <w:nsid w:val="6D744970"/>
    <w:multiLevelType w:val="singleLevel"/>
    <w:tmpl w:val="0B3A160E"/>
    <w:lvl w:ilvl="0">
      <w:numFmt w:val="decimal"/>
      <w:pStyle w:val="Bult-2"/>
      <w:lvlText w:val=""/>
      <w:lvlJc w:val="left"/>
    </w:lvl>
  </w:abstractNum>
  <w:abstractNum w:abstractNumId="28">
    <w:nsid w:val="6E1E4723"/>
    <w:multiLevelType w:val="multilevel"/>
    <w:tmpl w:val="AA040AD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nsid w:val="736530A9"/>
    <w:multiLevelType w:val="hybridMultilevel"/>
    <w:tmpl w:val="0252781E"/>
    <w:lvl w:ilvl="0" w:tplc="0409000F">
      <w:numFmt w:val="decimal"/>
      <w:lvlText w:val=""/>
      <w:lvlJc w:val="left"/>
      <w:pPr>
        <w:ind w:left="0" w:firstLine="0"/>
      </w:pPr>
    </w:lvl>
    <w:lvl w:ilvl="1" w:tplc="0408000F">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30">
    <w:nsid w:val="755E6DE2"/>
    <w:multiLevelType w:val="multilevel"/>
    <w:tmpl w:val="6CEC1C5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1">
    <w:nsid w:val="7A317CC0"/>
    <w:multiLevelType w:val="multilevel"/>
    <w:tmpl w:val="56F2E23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nsid w:val="7D9B7384"/>
    <w:multiLevelType w:val="hybridMultilevel"/>
    <w:tmpl w:val="E8860A68"/>
    <w:lvl w:ilvl="0" w:tplc="08090001">
      <w:numFmt w:val="decimal"/>
      <w:pStyle w:val="Table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1"/>
  </w:num>
  <w:num w:numId="2">
    <w:abstractNumId w:val="22"/>
  </w:num>
  <w:num w:numId="3">
    <w:abstractNumId w:val="18"/>
  </w:num>
  <w:num w:numId="4">
    <w:abstractNumId w:val="23"/>
    <w:lvlOverride w:ilvl="0">
      <w:lvl w:ilvl="0">
        <w:start w:val="1"/>
        <w:numFmt w:val="decimal"/>
        <w:pStyle w:val="H4numbered"/>
        <w:lvlText w:val="%1."/>
        <w:lvlJc w:val="left"/>
        <w:pPr>
          <w:tabs>
            <w:tab w:val="num" w:pos="2275"/>
          </w:tabs>
          <w:ind w:left="2275" w:hanging="432"/>
        </w:pPr>
        <w:rPr>
          <w:rFonts w:ascii="Arial" w:hAnsi="Arial" w:hint="default"/>
          <w:b/>
          <w:i w:val="0"/>
          <w:sz w:val="32"/>
          <w:szCs w:val="32"/>
        </w:rPr>
      </w:lvl>
    </w:lvlOverride>
    <w:lvlOverride w:ilvl="1">
      <w:lvl w:ilvl="1">
        <w:start w:val="1"/>
        <w:numFmt w:val="decimal"/>
        <w:lvlText w:val="%1.%2."/>
        <w:lvlJc w:val="left"/>
        <w:pPr>
          <w:tabs>
            <w:tab w:val="num" w:pos="2523"/>
          </w:tabs>
          <w:ind w:left="2523" w:hanging="680"/>
        </w:pPr>
        <w:rPr>
          <w:rFonts w:ascii="Arial" w:hAnsi="Arial" w:hint="default"/>
          <w:b/>
          <w:i w:val="0"/>
          <w:sz w:val="26"/>
          <w:szCs w:val="26"/>
        </w:rPr>
      </w:lvl>
    </w:lvlOverride>
    <w:lvlOverride w:ilvl="2">
      <w:lvl w:ilvl="2">
        <w:start w:val="1"/>
        <w:numFmt w:val="decimal"/>
        <w:pStyle w:val="H4numbered"/>
        <w:lvlText w:val="%1.%2.%3"/>
        <w:lvlJc w:val="left"/>
        <w:pPr>
          <w:tabs>
            <w:tab w:val="num" w:pos="2563"/>
          </w:tabs>
          <w:ind w:left="2563" w:hanging="720"/>
        </w:pPr>
        <w:rPr>
          <w:rFonts w:ascii="Arial" w:hAnsi="Arial" w:hint="default"/>
          <w:b/>
          <w:i w:val="0"/>
          <w:sz w:val="22"/>
          <w:szCs w:val="22"/>
        </w:rPr>
      </w:lvl>
    </w:lvlOverride>
    <w:lvlOverride w:ilvl="3">
      <w:lvl w:ilvl="3">
        <w:start w:val="1"/>
        <w:numFmt w:val="decimal"/>
        <w:pStyle w:val="H4numbered"/>
        <w:lvlText w:val="%1.%2.%3.%4"/>
        <w:lvlJc w:val="left"/>
        <w:pPr>
          <w:tabs>
            <w:tab w:val="num" w:pos="2863"/>
          </w:tabs>
          <w:ind w:left="2863" w:hanging="10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2851"/>
          </w:tabs>
          <w:ind w:left="2851" w:hanging="1008"/>
        </w:pPr>
        <w:rPr>
          <w:rFonts w:hint="default"/>
        </w:rPr>
      </w:lvl>
    </w:lvlOverride>
    <w:lvlOverride w:ilvl="5">
      <w:lvl w:ilvl="5">
        <w:start w:val="1"/>
        <w:numFmt w:val="decimal"/>
        <w:lvlText w:val="%1.%2.%3.%4.%5.%6"/>
        <w:lvlJc w:val="left"/>
        <w:pPr>
          <w:tabs>
            <w:tab w:val="num" w:pos="2995"/>
          </w:tabs>
          <w:ind w:left="2995" w:hanging="1152"/>
        </w:pPr>
        <w:rPr>
          <w:rFonts w:hint="default"/>
        </w:rPr>
      </w:lvl>
    </w:lvlOverride>
    <w:lvlOverride w:ilvl="6">
      <w:lvl w:ilvl="6">
        <w:start w:val="1"/>
        <w:numFmt w:val="decimal"/>
        <w:lvlText w:val="%1.%2.%3.%4.%5.%6.%7"/>
        <w:lvlJc w:val="left"/>
        <w:pPr>
          <w:tabs>
            <w:tab w:val="num" w:pos="3139"/>
          </w:tabs>
          <w:ind w:left="3139" w:hanging="1296"/>
        </w:pPr>
        <w:rPr>
          <w:rFonts w:hint="default"/>
        </w:rPr>
      </w:lvl>
    </w:lvlOverride>
    <w:lvlOverride w:ilvl="7">
      <w:lvl w:ilvl="7">
        <w:start w:val="1"/>
        <w:numFmt w:val="decimal"/>
        <w:lvlText w:val="%1.%2.%3.%4.%5.%6.%7.%8"/>
        <w:lvlJc w:val="left"/>
        <w:pPr>
          <w:tabs>
            <w:tab w:val="num" w:pos="3283"/>
          </w:tabs>
          <w:ind w:left="3283" w:hanging="1440"/>
        </w:pPr>
        <w:rPr>
          <w:rFonts w:hint="default"/>
        </w:rPr>
      </w:lvl>
    </w:lvlOverride>
    <w:lvlOverride w:ilvl="8">
      <w:lvl w:ilvl="8">
        <w:start w:val="1"/>
        <w:numFmt w:val="decimal"/>
        <w:lvlText w:val="%1.%2.%3.%4.%5.%6.%7.%8.%9"/>
        <w:lvlJc w:val="left"/>
        <w:pPr>
          <w:tabs>
            <w:tab w:val="num" w:pos="3427"/>
          </w:tabs>
          <w:ind w:left="3427" w:hanging="1584"/>
        </w:pPr>
        <w:rPr>
          <w:rFonts w:hint="default"/>
        </w:rPr>
      </w:lvl>
    </w:lvlOverride>
  </w:num>
  <w:num w:numId="5">
    <w:abstractNumId w:val="7"/>
  </w:num>
  <w:num w:numId="6">
    <w:abstractNumId w:val="15"/>
  </w:num>
  <w:num w:numId="7">
    <w:abstractNumId w:val="13"/>
  </w:num>
  <w:num w:numId="8">
    <w:abstractNumId w:val="9"/>
  </w:num>
  <w:num w:numId="9">
    <w:abstractNumId w:val="16"/>
  </w:num>
  <w:num w:numId="10">
    <w:abstractNumId w:val="25"/>
  </w:num>
  <w:num w:numId="11">
    <w:abstractNumId w:val="26"/>
  </w:num>
  <w:num w:numId="12">
    <w:abstractNumId w:val="32"/>
  </w:num>
  <w:num w:numId="13">
    <w:abstractNumId w:val="0"/>
  </w:num>
  <w:num w:numId="14">
    <w:abstractNumId w:val="11"/>
  </w:num>
  <w:num w:numId="15">
    <w:abstractNumId w:val="12"/>
  </w:num>
  <w:num w:numId="16">
    <w:abstractNumId w:val="6"/>
  </w:num>
  <w:num w:numId="17">
    <w:abstractNumId w:val="19"/>
  </w:num>
  <w:num w:numId="18">
    <w:abstractNumId w:val="14"/>
  </w:num>
  <w:num w:numId="19">
    <w:abstractNumId w:val="27"/>
  </w:num>
  <w:num w:numId="20">
    <w:abstractNumId w:val="8"/>
  </w:num>
  <w:num w:numId="21">
    <w:abstractNumId w:val="5"/>
  </w:num>
  <w:num w:numId="22">
    <w:abstractNumId w:val="1"/>
    <w:lvlOverride w:ilvl="0">
      <w:startOverride w:val="2"/>
    </w:lvlOverride>
    <w:lvlOverride w:ilvl="1">
      <w:startOverride w:val="4"/>
    </w:lvlOverride>
    <w:lvlOverride w:ilvl="2">
      <w:startOverride w:val="1"/>
    </w:lvlOverride>
  </w:num>
  <w:num w:numId="23">
    <w:abstractNumId w:val="28"/>
  </w:num>
  <w:num w:numId="24">
    <w:abstractNumId w:val="24"/>
  </w:num>
  <w:num w:numId="25">
    <w:abstractNumId w:val="10"/>
  </w:num>
  <w:num w:numId="26">
    <w:abstractNumId w:val="31"/>
  </w:num>
  <w:num w:numId="27">
    <w:abstractNumId w:val="30"/>
  </w:num>
  <w:num w:numId="28">
    <w:abstractNumId w:val="21"/>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4"/>
    </w:lvlOverride>
    <w:lvlOverride w:ilvl="1">
      <w:startOverride w:val="2"/>
    </w:lvlOverride>
    <w:lvlOverride w:ilvl="2">
      <w:startOverride w:val="2"/>
    </w:lvlOverride>
  </w:num>
  <w:num w:numId="33">
    <w:abstractNumId w:val="4"/>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FF4"/>
    <w:rsid w:val="00000856"/>
    <w:rsid w:val="00002816"/>
    <w:rsid w:val="00002CCE"/>
    <w:rsid w:val="00002EBD"/>
    <w:rsid w:val="00003276"/>
    <w:rsid w:val="000040D9"/>
    <w:rsid w:val="00004461"/>
    <w:rsid w:val="00005C05"/>
    <w:rsid w:val="00006BB6"/>
    <w:rsid w:val="00007879"/>
    <w:rsid w:val="00007F52"/>
    <w:rsid w:val="00010070"/>
    <w:rsid w:val="00010834"/>
    <w:rsid w:val="00010AC0"/>
    <w:rsid w:val="00012D79"/>
    <w:rsid w:val="0001367A"/>
    <w:rsid w:val="000143B0"/>
    <w:rsid w:val="00014A30"/>
    <w:rsid w:val="00014FB3"/>
    <w:rsid w:val="0001560E"/>
    <w:rsid w:val="00016736"/>
    <w:rsid w:val="00016BF4"/>
    <w:rsid w:val="00017B73"/>
    <w:rsid w:val="00020157"/>
    <w:rsid w:val="0002210F"/>
    <w:rsid w:val="000227B3"/>
    <w:rsid w:val="00022E7E"/>
    <w:rsid w:val="00023D25"/>
    <w:rsid w:val="00024360"/>
    <w:rsid w:val="00024941"/>
    <w:rsid w:val="00024DAC"/>
    <w:rsid w:val="00024E76"/>
    <w:rsid w:val="00025408"/>
    <w:rsid w:val="00025D8C"/>
    <w:rsid w:val="000268A3"/>
    <w:rsid w:val="00026C9D"/>
    <w:rsid w:val="00027FD5"/>
    <w:rsid w:val="0003085B"/>
    <w:rsid w:val="000308BD"/>
    <w:rsid w:val="00030F21"/>
    <w:rsid w:val="00031784"/>
    <w:rsid w:val="0003348D"/>
    <w:rsid w:val="00033B01"/>
    <w:rsid w:val="00033F33"/>
    <w:rsid w:val="0003555F"/>
    <w:rsid w:val="00036E3D"/>
    <w:rsid w:val="00036E87"/>
    <w:rsid w:val="00037C91"/>
    <w:rsid w:val="000400A3"/>
    <w:rsid w:val="00043A9B"/>
    <w:rsid w:val="00043DA3"/>
    <w:rsid w:val="0004456B"/>
    <w:rsid w:val="000445C8"/>
    <w:rsid w:val="00046DF2"/>
    <w:rsid w:val="000519A5"/>
    <w:rsid w:val="00051BEB"/>
    <w:rsid w:val="00052334"/>
    <w:rsid w:val="000529F5"/>
    <w:rsid w:val="00052AA0"/>
    <w:rsid w:val="00053EEC"/>
    <w:rsid w:val="000576D0"/>
    <w:rsid w:val="00060E9D"/>
    <w:rsid w:val="00062213"/>
    <w:rsid w:val="00062487"/>
    <w:rsid w:val="000642C5"/>
    <w:rsid w:val="000643F3"/>
    <w:rsid w:val="0006688C"/>
    <w:rsid w:val="000671AC"/>
    <w:rsid w:val="000678BE"/>
    <w:rsid w:val="0007119A"/>
    <w:rsid w:val="00072036"/>
    <w:rsid w:val="000726B1"/>
    <w:rsid w:val="00074731"/>
    <w:rsid w:val="00080909"/>
    <w:rsid w:val="00080A67"/>
    <w:rsid w:val="000861E1"/>
    <w:rsid w:val="000863AB"/>
    <w:rsid w:val="00090116"/>
    <w:rsid w:val="00091782"/>
    <w:rsid w:val="00091D99"/>
    <w:rsid w:val="00092F2B"/>
    <w:rsid w:val="00094334"/>
    <w:rsid w:val="0009465F"/>
    <w:rsid w:val="00094CDF"/>
    <w:rsid w:val="000954D3"/>
    <w:rsid w:val="00096571"/>
    <w:rsid w:val="000978BA"/>
    <w:rsid w:val="00097E3C"/>
    <w:rsid w:val="000A0731"/>
    <w:rsid w:val="000A0D37"/>
    <w:rsid w:val="000A194C"/>
    <w:rsid w:val="000A286E"/>
    <w:rsid w:val="000A404B"/>
    <w:rsid w:val="000A660B"/>
    <w:rsid w:val="000A6CE2"/>
    <w:rsid w:val="000A748C"/>
    <w:rsid w:val="000A7AAB"/>
    <w:rsid w:val="000B2AD7"/>
    <w:rsid w:val="000B2BD3"/>
    <w:rsid w:val="000B342B"/>
    <w:rsid w:val="000B386A"/>
    <w:rsid w:val="000B3A88"/>
    <w:rsid w:val="000B3E33"/>
    <w:rsid w:val="000B418A"/>
    <w:rsid w:val="000B528A"/>
    <w:rsid w:val="000B6964"/>
    <w:rsid w:val="000B6C45"/>
    <w:rsid w:val="000C0BBB"/>
    <w:rsid w:val="000C1EE8"/>
    <w:rsid w:val="000C2877"/>
    <w:rsid w:val="000C299B"/>
    <w:rsid w:val="000C36A4"/>
    <w:rsid w:val="000C4C47"/>
    <w:rsid w:val="000C5FE2"/>
    <w:rsid w:val="000C6374"/>
    <w:rsid w:val="000C638A"/>
    <w:rsid w:val="000C6EA5"/>
    <w:rsid w:val="000D01B8"/>
    <w:rsid w:val="000D351B"/>
    <w:rsid w:val="000D3E26"/>
    <w:rsid w:val="000D4530"/>
    <w:rsid w:val="000D5067"/>
    <w:rsid w:val="000D5E94"/>
    <w:rsid w:val="000E0795"/>
    <w:rsid w:val="000E1F2A"/>
    <w:rsid w:val="000E290D"/>
    <w:rsid w:val="000E3300"/>
    <w:rsid w:val="000E4DC7"/>
    <w:rsid w:val="000E62A8"/>
    <w:rsid w:val="000E6FA5"/>
    <w:rsid w:val="000E7C6E"/>
    <w:rsid w:val="000F18CB"/>
    <w:rsid w:val="000F34FA"/>
    <w:rsid w:val="000F54CF"/>
    <w:rsid w:val="000F5547"/>
    <w:rsid w:val="000F6164"/>
    <w:rsid w:val="000F665E"/>
    <w:rsid w:val="000F6D39"/>
    <w:rsid w:val="000F7197"/>
    <w:rsid w:val="000F71D6"/>
    <w:rsid w:val="000F7224"/>
    <w:rsid w:val="000F7F8B"/>
    <w:rsid w:val="00100B62"/>
    <w:rsid w:val="001020C4"/>
    <w:rsid w:val="00103B06"/>
    <w:rsid w:val="00104278"/>
    <w:rsid w:val="00104640"/>
    <w:rsid w:val="00105150"/>
    <w:rsid w:val="001062B5"/>
    <w:rsid w:val="00106A24"/>
    <w:rsid w:val="00107483"/>
    <w:rsid w:val="00107CD5"/>
    <w:rsid w:val="001103FF"/>
    <w:rsid w:val="00110D6C"/>
    <w:rsid w:val="0011189B"/>
    <w:rsid w:val="00111E69"/>
    <w:rsid w:val="00111FDF"/>
    <w:rsid w:val="00114DEC"/>
    <w:rsid w:val="00114F25"/>
    <w:rsid w:val="00115628"/>
    <w:rsid w:val="001168AA"/>
    <w:rsid w:val="00117082"/>
    <w:rsid w:val="0012031C"/>
    <w:rsid w:val="0012032C"/>
    <w:rsid w:val="00123400"/>
    <w:rsid w:val="00124475"/>
    <w:rsid w:val="0012493E"/>
    <w:rsid w:val="00124A0B"/>
    <w:rsid w:val="0012765D"/>
    <w:rsid w:val="00127CA6"/>
    <w:rsid w:val="00130A04"/>
    <w:rsid w:val="0013164E"/>
    <w:rsid w:val="0013245C"/>
    <w:rsid w:val="001355B1"/>
    <w:rsid w:val="001358CC"/>
    <w:rsid w:val="00135B7F"/>
    <w:rsid w:val="00135BF6"/>
    <w:rsid w:val="0013629A"/>
    <w:rsid w:val="00136568"/>
    <w:rsid w:val="001367DF"/>
    <w:rsid w:val="00136BCF"/>
    <w:rsid w:val="00140342"/>
    <w:rsid w:val="00140689"/>
    <w:rsid w:val="0014107C"/>
    <w:rsid w:val="00142997"/>
    <w:rsid w:val="00142CAE"/>
    <w:rsid w:val="00143487"/>
    <w:rsid w:val="00143C8C"/>
    <w:rsid w:val="00145DA2"/>
    <w:rsid w:val="00146B81"/>
    <w:rsid w:val="0014770A"/>
    <w:rsid w:val="00147EE8"/>
    <w:rsid w:val="00147FD8"/>
    <w:rsid w:val="0015062A"/>
    <w:rsid w:val="00150770"/>
    <w:rsid w:val="00150A4B"/>
    <w:rsid w:val="00156F86"/>
    <w:rsid w:val="00162AD9"/>
    <w:rsid w:val="00163305"/>
    <w:rsid w:val="00163CBE"/>
    <w:rsid w:val="00164357"/>
    <w:rsid w:val="00166EEE"/>
    <w:rsid w:val="00167C30"/>
    <w:rsid w:val="001712BD"/>
    <w:rsid w:val="00171D96"/>
    <w:rsid w:val="00172405"/>
    <w:rsid w:val="00175AA7"/>
    <w:rsid w:val="0017668E"/>
    <w:rsid w:val="001779B0"/>
    <w:rsid w:val="00177EA6"/>
    <w:rsid w:val="00180646"/>
    <w:rsid w:val="001807DB"/>
    <w:rsid w:val="00180C00"/>
    <w:rsid w:val="00182117"/>
    <w:rsid w:val="00182D55"/>
    <w:rsid w:val="00183539"/>
    <w:rsid w:val="0018361E"/>
    <w:rsid w:val="0018428F"/>
    <w:rsid w:val="00184AC7"/>
    <w:rsid w:val="0018556C"/>
    <w:rsid w:val="00185CFB"/>
    <w:rsid w:val="001876AC"/>
    <w:rsid w:val="0019034A"/>
    <w:rsid w:val="00190C8B"/>
    <w:rsid w:val="00190D07"/>
    <w:rsid w:val="00190E50"/>
    <w:rsid w:val="001916BF"/>
    <w:rsid w:val="00191EAB"/>
    <w:rsid w:val="001923A9"/>
    <w:rsid w:val="00192E2A"/>
    <w:rsid w:val="00193576"/>
    <w:rsid w:val="00193671"/>
    <w:rsid w:val="001956C0"/>
    <w:rsid w:val="00196CE4"/>
    <w:rsid w:val="00197D66"/>
    <w:rsid w:val="00197FD5"/>
    <w:rsid w:val="001A162F"/>
    <w:rsid w:val="001A4C50"/>
    <w:rsid w:val="001A4C8C"/>
    <w:rsid w:val="001A58A6"/>
    <w:rsid w:val="001A6347"/>
    <w:rsid w:val="001A63A1"/>
    <w:rsid w:val="001A66B1"/>
    <w:rsid w:val="001A7104"/>
    <w:rsid w:val="001A7C9E"/>
    <w:rsid w:val="001A7DB2"/>
    <w:rsid w:val="001B11E0"/>
    <w:rsid w:val="001B1F06"/>
    <w:rsid w:val="001B32DC"/>
    <w:rsid w:val="001B567B"/>
    <w:rsid w:val="001C0D35"/>
    <w:rsid w:val="001C0FA3"/>
    <w:rsid w:val="001C2E12"/>
    <w:rsid w:val="001C3F8A"/>
    <w:rsid w:val="001C45EF"/>
    <w:rsid w:val="001C5CC9"/>
    <w:rsid w:val="001C6A81"/>
    <w:rsid w:val="001D0283"/>
    <w:rsid w:val="001D03C0"/>
    <w:rsid w:val="001D27CC"/>
    <w:rsid w:val="001D2D8F"/>
    <w:rsid w:val="001D57AA"/>
    <w:rsid w:val="001D57D8"/>
    <w:rsid w:val="001D60FF"/>
    <w:rsid w:val="001D6741"/>
    <w:rsid w:val="001D69E9"/>
    <w:rsid w:val="001D6D34"/>
    <w:rsid w:val="001E0E83"/>
    <w:rsid w:val="001E2FC7"/>
    <w:rsid w:val="001E54FE"/>
    <w:rsid w:val="001E6BD3"/>
    <w:rsid w:val="001E7796"/>
    <w:rsid w:val="001F071C"/>
    <w:rsid w:val="001F20B4"/>
    <w:rsid w:val="001F26CA"/>
    <w:rsid w:val="001F29CC"/>
    <w:rsid w:val="001F2E01"/>
    <w:rsid w:val="001F3849"/>
    <w:rsid w:val="001F4659"/>
    <w:rsid w:val="001F5B8B"/>
    <w:rsid w:val="001F64D7"/>
    <w:rsid w:val="00201191"/>
    <w:rsid w:val="00201525"/>
    <w:rsid w:val="0020187F"/>
    <w:rsid w:val="00201E8C"/>
    <w:rsid w:val="00201EBD"/>
    <w:rsid w:val="002020EE"/>
    <w:rsid w:val="00202CFB"/>
    <w:rsid w:val="002030BE"/>
    <w:rsid w:val="002031A2"/>
    <w:rsid w:val="00203C8B"/>
    <w:rsid w:val="0020472B"/>
    <w:rsid w:val="00204E97"/>
    <w:rsid w:val="00204E9B"/>
    <w:rsid w:val="00205839"/>
    <w:rsid w:val="00205D87"/>
    <w:rsid w:val="00205EC6"/>
    <w:rsid w:val="00207F5A"/>
    <w:rsid w:val="002100CC"/>
    <w:rsid w:val="00210397"/>
    <w:rsid w:val="002117D8"/>
    <w:rsid w:val="00211D56"/>
    <w:rsid w:val="00211FB8"/>
    <w:rsid w:val="0021331E"/>
    <w:rsid w:val="00213508"/>
    <w:rsid w:val="00213582"/>
    <w:rsid w:val="002146E0"/>
    <w:rsid w:val="00215330"/>
    <w:rsid w:val="00215898"/>
    <w:rsid w:val="00215FB3"/>
    <w:rsid w:val="00216D75"/>
    <w:rsid w:val="002232C6"/>
    <w:rsid w:val="00223682"/>
    <w:rsid w:val="002250BA"/>
    <w:rsid w:val="002252BC"/>
    <w:rsid w:val="002252EE"/>
    <w:rsid w:val="00225A06"/>
    <w:rsid w:val="00226591"/>
    <w:rsid w:val="002266AE"/>
    <w:rsid w:val="002267E7"/>
    <w:rsid w:val="002277FC"/>
    <w:rsid w:val="002306DE"/>
    <w:rsid w:val="00231F47"/>
    <w:rsid w:val="0023273D"/>
    <w:rsid w:val="00235343"/>
    <w:rsid w:val="002370A0"/>
    <w:rsid w:val="002371FC"/>
    <w:rsid w:val="0023741D"/>
    <w:rsid w:val="0024058F"/>
    <w:rsid w:val="002406CB"/>
    <w:rsid w:val="00243C25"/>
    <w:rsid w:val="00244512"/>
    <w:rsid w:val="002447B5"/>
    <w:rsid w:val="002464FC"/>
    <w:rsid w:val="0025110E"/>
    <w:rsid w:val="002525B6"/>
    <w:rsid w:val="002538E5"/>
    <w:rsid w:val="00253C57"/>
    <w:rsid w:val="0025413D"/>
    <w:rsid w:val="0025446E"/>
    <w:rsid w:val="0025487A"/>
    <w:rsid w:val="00254971"/>
    <w:rsid w:val="00254D69"/>
    <w:rsid w:val="00256342"/>
    <w:rsid w:val="00256A2D"/>
    <w:rsid w:val="00257AA0"/>
    <w:rsid w:val="00261C57"/>
    <w:rsid w:val="00261F27"/>
    <w:rsid w:val="00262E3A"/>
    <w:rsid w:val="00264000"/>
    <w:rsid w:val="002646ED"/>
    <w:rsid w:val="00264E8A"/>
    <w:rsid w:val="00267192"/>
    <w:rsid w:val="002709C1"/>
    <w:rsid w:val="00272B8F"/>
    <w:rsid w:val="002733A5"/>
    <w:rsid w:val="00273A1D"/>
    <w:rsid w:val="00274173"/>
    <w:rsid w:val="00274950"/>
    <w:rsid w:val="0027541D"/>
    <w:rsid w:val="002754CF"/>
    <w:rsid w:val="00275874"/>
    <w:rsid w:val="002773F6"/>
    <w:rsid w:val="00277BFC"/>
    <w:rsid w:val="00280454"/>
    <w:rsid w:val="002805CD"/>
    <w:rsid w:val="00280B52"/>
    <w:rsid w:val="00280EAC"/>
    <w:rsid w:val="002819C8"/>
    <w:rsid w:val="00282C49"/>
    <w:rsid w:val="00282C85"/>
    <w:rsid w:val="0028387B"/>
    <w:rsid w:val="00284721"/>
    <w:rsid w:val="0028633F"/>
    <w:rsid w:val="00286754"/>
    <w:rsid w:val="002873E6"/>
    <w:rsid w:val="00290CD7"/>
    <w:rsid w:val="00290DEE"/>
    <w:rsid w:val="0029356D"/>
    <w:rsid w:val="00293617"/>
    <w:rsid w:val="002951D2"/>
    <w:rsid w:val="00295EDA"/>
    <w:rsid w:val="0029663E"/>
    <w:rsid w:val="00296A3B"/>
    <w:rsid w:val="00296E4D"/>
    <w:rsid w:val="002A0C30"/>
    <w:rsid w:val="002A198B"/>
    <w:rsid w:val="002A1ADA"/>
    <w:rsid w:val="002A2831"/>
    <w:rsid w:val="002A332F"/>
    <w:rsid w:val="002A36C1"/>
    <w:rsid w:val="002A44BC"/>
    <w:rsid w:val="002A4517"/>
    <w:rsid w:val="002A4842"/>
    <w:rsid w:val="002A4AE6"/>
    <w:rsid w:val="002A4B25"/>
    <w:rsid w:val="002A684E"/>
    <w:rsid w:val="002A7C46"/>
    <w:rsid w:val="002B1313"/>
    <w:rsid w:val="002B3638"/>
    <w:rsid w:val="002B510E"/>
    <w:rsid w:val="002B5482"/>
    <w:rsid w:val="002B774A"/>
    <w:rsid w:val="002B796F"/>
    <w:rsid w:val="002C0ECB"/>
    <w:rsid w:val="002C0EE9"/>
    <w:rsid w:val="002C212C"/>
    <w:rsid w:val="002C4E63"/>
    <w:rsid w:val="002C534F"/>
    <w:rsid w:val="002C6050"/>
    <w:rsid w:val="002C65D9"/>
    <w:rsid w:val="002D00FC"/>
    <w:rsid w:val="002D0E7C"/>
    <w:rsid w:val="002D5836"/>
    <w:rsid w:val="002D5A51"/>
    <w:rsid w:val="002D66CA"/>
    <w:rsid w:val="002D7477"/>
    <w:rsid w:val="002D7D34"/>
    <w:rsid w:val="002E3F6D"/>
    <w:rsid w:val="002E6013"/>
    <w:rsid w:val="002E7218"/>
    <w:rsid w:val="002F07C7"/>
    <w:rsid w:val="002F1A44"/>
    <w:rsid w:val="002F21E6"/>
    <w:rsid w:val="002F24C1"/>
    <w:rsid w:val="002F2EF6"/>
    <w:rsid w:val="002F349D"/>
    <w:rsid w:val="002F4CF9"/>
    <w:rsid w:val="002F57E1"/>
    <w:rsid w:val="002F5C63"/>
    <w:rsid w:val="002F7563"/>
    <w:rsid w:val="002F7BDF"/>
    <w:rsid w:val="002F7FB8"/>
    <w:rsid w:val="003019CE"/>
    <w:rsid w:val="00302D16"/>
    <w:rsid w:val="003041A0"/>
    <w:rsid w:val="003043DE"/>
    <w:rsid w:val="003045DE"/>
    <w:rsid w:val="00306686"/>
    <w:rsid w:val="003066D9"/>
    <w:rsid w:val="003107AE"/>
    <w:rsid w:val="0031145B"/>
    <w:rsid w:val="00312F34"/>
    <w:rsid w:val="00313FDA"/>
    <w:rsid w:val="00313FE7"/>
    <w:rsid w:val="003147CB"/>
    <w:rsid w:val="00316B59"/>
    <w:rsid w:val="00317AA0"/>
    <w:rsid w:val="003213D9"/>
    <w:rsid w:val="003215A7"/>
    <w:rsid w:val="0032196E"/>
    <w:rsid w:val="003221AF"/>
    <w:rsid w:val="00323E91"/>
    <w:rsid w:val="003242D2"/>
    <w:rsid w:val="0032586B"/>
    <w:rsid w:val="00325886"/>
    <w:rsid w:val="00326BD2"/>
    <w:rsid w:val="00327662"/>
    <w:rsid w:val="003309D5"/>
    <w:rsid w:val="00331C0F"/>
    <w:rsid w:val="00331F44"/>
    <w:rsid w:val="00333300"/>
    <w:rsid w:val="0033431D"/>
    <w:rsid w:val="00334776"/>
    <w:rsid w:val="00334AFD"/>
    <w:rsid w:val="00334F6F"/>
    <w:rsid w:val="00335C68"/>
    <w:rsid w:val="00335D6E"/>
    <w:rsid w:val="003367D3"/>
    <w:rsid w:val="00337A26"/>
    <w:rsid w:val="00337C01"/>
    <w:rsid w:val="00337F01"/>
    <w:rsid w:val="00340B65"/>
    <w:rsid w:val="00342E46"/>
    <w:rsid w:val="00343BEB"/>
    <w:rsid w:val="003446EB"/>
    <w:rsid w:val="003451CD"/>
    <w:rsid w:val="00345AD7"/>
    <w:rsid w:val="003461BE"/>
    <w:rsid w:val="0034691D"/>
    <w:rsid w:val="0034760F"/>
    <w:rsid w:val="003477D2"/>
    <w:rsid w:val="00347C4A"/>
    <w:rsid w:val="003516EE"/>
    <w:rsid w:val="003545AF"/>
    <w:rsid w:val="0035500A"/>
    <w:rsid w:val="003552E4"/>
    <w:rsid w:val="003554FB"/>
    <w:rsid w:val="0035595A"/>
    <w:rsid w:val="003578D2"/>
    <w:rsid w:val="00361AD6"/>
    <w:rsid w:val="00363309"/>
    <w:rsid w:val="00363374"/>
    <w:rsid w:val="00364048"/>
    <w:rsid w:val="0036490F"/>
    <w:rsid w:val="00364D51"/>
    <w:rsid w:val="00366731"/>
    <w:rsid w:val="00366757"/>
    <w:rsid w:val="00367030"/>
    <w:rsid w:val="0036743F"/>
    <w:rsid w:val="00367BCA"/>
    <w:rsid w:val="003707DC"/>
    <w:rsid w:val="00371DE0"/>
    <w:rsid w:val="003733B0"/>
    <w:rsid w:val="0037465D"/>
    <w:rsid w:val="003751B4"/>
    <w:rsid w:val="0037638E"/>
    <w:rsid w:val="003772A2"/>
    <w:rsid w:val="003773F7"/>
    <w:rsid w:val="0038089B"/>
    <w:rsid w:val="00380D88"/>
    <w:rsid w:val="00380FBD"/>
    <w:rsid w:val="003852E0"/>
    <w:rsid w:val="00386E25"/>
    <w:rsid w:val="00387480"/>
    <w:rsid w:val="00390078"/>
    <w:rsid w:val="00390471"/>
    <w:rsid w:val="00390FB2"/>
    <w:rsid w:val="00391C28"/>
    <w:rsid w:val="0039277B"/>
    <w:rsid w:val="00392BDD"/>
    <w:rsid w:val="003938CA"/>
    <w:rsid w:val="00394260"/>
    <w:rsid w:val="0039431C"/>
    <w:rsid w:val="00395B4E"/>
    <w:rsid w:val="00396CB5"/>
    <w:rsid w:val="00396F01"/>
    <w:rsid w:val="00397293"/>
    <w:rsid w:val="003979BC"/>
    <w:rsid w:val="00397F57"/>
    <w:rsid w:val="003A085B"/>
    <w:rsid w:val="003A2C04"/>
    <w:rsid w:val="003A2F20"/>
    <w:rsid w:val="003A309C"/>
    <w:rsid w:val="003A3153"/>
    <w:rsid w:val="003A32A8"/>
    <w:rsid w:val="003A3BD4"/>
    <w:rsid w:val="003A4B57"/>
    <w:rsid w:val="003A4FF4"/>
    <w:rsid w:val="003A5138"/>
    <w:rsid w:val="003A603F"/>
    <w:rsid w:val="003A717C"/>
    <w:rsid w:val="003A788D"/>
    <w:rsid w:val="003B16AF"/>
    <w:rsid w:val="003B1872"/>
    <w:rsid w:val="003B1B47"/>
    <w:rsid w:val="003B2F4F"/>
    <w:rsid w:val="003B4497"/>
    <w:rsid w:val="003B4D0D"/>
    <w:rsid w:val="003B57F2"/>
    <w:rsid w:val="003B581F"/>
    <w:rsid w:val="003B65FF"/>
    <w:rsid w:val="003B751A"/>
    <w:rsid w:val="003B7BFC"/>
    <w:rsid w:val="003B7C68"/>
    <w:rsid w:val="003C1144"/>
    <w:rsid w:val="003C1A2F"/>
    <w:rsid w:val="003C2449"/>
    <w:rsid w:val="003C2E1D"/>
    <w:rsid w:val="003C3E4E"/>
    <w:rsid w:val="003C3E65"/>
    <w:rsid w:val="003C4358"/>
    <w:rsid w:val="003C44AE"/>
    <w:rsid w:val="003C5A49"/>
    <w:rsid w:val="003C728C"/>
    <w:rsid w:val="003C74A7"/>
    <w:rsid w:val="003C7E4D"/>
    <w:rsid w:val="003D0785"/>
    <w:rsid w:val="003D15E0"/>
    <w:rsid w:val="003D1F65"/>
    <w:rsid w:val="003D2D63"/>
    <w:rsid w:val="003D346E"/>
    <w:rsid w:val="003D4B89"/>
    <w:rsid w:val="003D61DA"/>
    <w:rsid w:val="003D63F3"/>
    <w:rsid w:val="003D6E7D"/>
    <w:rsid w:val="003D72C8"/>
    <w:rsid w:val="003D7CFC"/>
    <w:rsid w:val="003E04F2"/>
    <w:rsid w:val="003E0F1D"/>
    <w:rsid w:val="003E27C4"/>
    <w:rsid w:val="003E3589"/>
    <w:rsid w:val="003E5739"/>
    <w:rsid w:val="003E69A7"/>
    <w:rsid w:val="003E69CB"/>
    <w:rsid w:val="003E7CA0"/>
    <w:rsid w:val="003F101B"/>
    <w:rsid w:val="003F20A4"/>
    <w:rsid w:val="003F3126"/>
    <w:rsid w:val="003F3D27"/>
    <w:rsid w:val="003F3F77"/>
    <w:rsid w:val="003F45F8"/>
    <w:rsid w:val="003F462E"/>
    <w:rsid w:val="003F5EC0"/>
    <w:rsid w:val="003F61E4"/>
    <w:rsid w:val="003F64A2"/>
    <w:rsid w:val="003F7034"/>
    <w:rsid w:val="003F7825"/>
    <w:rsid w:val="00400493"/>
    <w:rsid w:val="0040098B"/>
    <w:rsid w:val="00403EE9"/>
    <w:rsid w:val="00406491"/>
    <w:rsid w:val="0040747C"/>
    <w:rsid w:val="00407FBB"/>
    <w:rsid w:val="004118D5"/>
    <w:rsid w:val="0041251A"/>
    <w:rsid w:val="0041434F"/>
    <w:rsid w:val="00414F5E"/>
    <w:rsid w:val="004153FF"/>
    <w:rsid w:val="00415B41"/>
    <w:rsid w:val="00417C24"/>
    <w:rsid w:val="004220F9"/>
    <w:rsid w:val="0042300A"/>
    <w:rsid w:val="004235CE"/>
    <w:rsid w:val="00423FD8"/>
    <w:rsid w:val="004259B8"/>
    <w:rsid w:val="00425EED"/>
    <w:rsid w:val="004266C2"/>
    <w:rsid w:val="0042765C"/>
    <w:rsid w:val="00427863"/>
    <w:rsid w:val="004307A4"/>
    <w:rsid w:val="004308D6"/>
    <w:rsid w:val="00431B65"/>
    <w:rsid w:val="00431B98"/>
    <w:rsid w:val="004329B9"/>
    <w:rsid w:val="0043304D"/>
    <w:rsid w:val="00433343"/>
    <w:rsid w:val="00434066"/>
    <w:rsid w:val="0043513D"/>
    <w:rsid w:val="0043535D"/>
    <w:rsid w:val="00436D8C"/>
    <w:rsid w:val="00437607"/>
    <w:rsid w:val="004377F9"/>
    <w:rsid w:val="00437CA1"/>
    <w:rsid w:val="004401E0"/>
    <w:rsid w:val="00440BEB"/>
    <w:rsid w:val="00440CA7"/>
    <w:rsid w:val="00443723"/>
    <w:rsid w:val="00444A7B"/>
    <w:rsid w:val="00444D6A"/>
    <w:rsid w:val="00444DD1"/>
    <w:rsid w:val="004452BE"/>
    <w:rsid w:val="00445E71"/>
    <w:rsid w:val="004464BB"/>
    <w:rsid w:val="0044695B"/>
    <w:rsid w:val="00447652"/>
    <w:rsid w:val="0044782C"/>
    <w:rsid w:val="004501F0"/>
    <w:rsid w:val="004502FC"/>
    <w:rsid w:val="00450F82"/>
    <w:rsid w:val="0045130A"/>
    <w:rsid w:val="00453E1A"/>
    <w:rsid w:val="00455712"/>
    <w:rsid w:val="004563A1"/>
    <w:rsid w:val="004566EC"/>
    <w:rsid w:val="004602A5"/>
    <w:rsid w:val="004603E1"/>
    <w:rsid w:val="0046176D"/>
    <w:rsid w:val="00461F72"/>
    <w:rsid w:val="0046210A"/>
    <w:rsid w:val="00462399"/>
    <w:rsid w:val="00462EAB"/>
    <w:rsid w:val="00464DBF"/>
    <w:rsid w:val="004657AC"/>
    <w:rsid w:val="00467081"/>
    <w:rsid w:val="00467604"/>
    <w:rsid w:val="004678E5"/>
    <w:rsid w:val="004718E6"/>
    <w:rsid w:val="00471E41"/>
    <w:rsid w:val="00471F80"/>
    <w:rsid w:val="004738B2"/>
    <w:rsid w:val="004740EA"/>
    <w:rsid w:val="0047439E"/>
    <w:rsid w:val="004756B8"/>
    <w:rsid w:val="00476EA8"/>
    <w:rsid w:val="00477F20"/>
    <w:rsid w:val="00480C96"/>
    <w:rsid w:val="004815CC"/>
    <w:rsid w:val="004822E8"/>
    <w:rsid w:val="0048282E"/>
    <w:rsid w:val="00484162"/>
    <w:rsid w:val="004841FC"/>
    <w:rsid w:val="004844AB"/>
    <w:rsid w:val="004844E2"/>
    <w:rsid w:val="004852D6"/>
    <w:rsid w:val="004903BF"/>
    <w:rsid w:val="00491436"/>
    <w:rsid w:val="004918B5"/>
    <w:rsid w:val="00492330"/>
    <w:rsid w:val="00492465"/>
    <w:rsid w:val="004925E3"/>
    <w:rsid w:val="00492DBB"/>
    <w:rsid w:val="00496D37"/>
    <w:rsid w:val="004A02F8"/>
    <w:rsid w:val="004A3249"/>
    <w:rsid w:val="004A51AD"/>
    <w:rsid w:val="004A6925"/>
    <w:rsid w:val="004A6DFF"/>
    <w:rsid w:val="004A7760"/>
    <w:rsid w:val="004B25C9"/>
    <w:rsid w:val="004B2D40"/>
    <w:rsid w:val="004B3548"/>
    <w:rsid w:val="004B44B6"/>
    <w:rsid w:val="004B5D05"/>
    <w:rsid w:val="004C1151"/>
    <w:rsid w:val="004C16AE"/>
    <w:rsid w:val="004C2FC0"/>
    <w:rsid w:val="004C4F51"/>
    <w:rsid w:val="004C58F1"/>
    <w:rsid w:val="004C5A17"/>
    <w:rsid w:val="004C5B77"/>
    <w:rsid w:val="004C6140"/>
    <w:rsid w:val="004D04AF"/>
    <w:rsid w:val="004D122F"/>
    <w:rsid w:val="004D1279"/>
    <w:rsid w:val="004D1501"/>
    <w:rsid w:val="004D20C6"/>
    <w:rsid w:val="004D2201"/>
    <w:rsid w:val="004D3876"/>
    <w:rsid w:val="004D48EF"/>
    <w:rsid w:val="004D4C2A"/>
    <w:rsid w:val="004D4CA4"/>
    <w:rsid w:val="004D61D1"/>
    <w:rsid w:val="004D6D90"/>
    <w:rsid w:val="004D79F2"/>
    <w:rsid w:val="004D7B2A"/>
    <w:rsid w:val="004E04DE"/>
    <w:rsid w:val="004E0D13"/>
    <w:rsid w:val="004E0F85"/>
    <w:rsid w:val="004E3339"/>
    <w:rsid w:val="004E357D"/>
    <w:rsid w:val="004E46AA"/>
    <w:rsid w:val="004E62C2"/>
    <w:rsid w:val="004E62D1"/>
    <w:rsid w:val="004E68AF"/>
    <w:rsid w:val="004E6AD8"/>
    <w:rsid w:val="004E6CC4"/>
    <w:rsid w:val="004E74D6"/>
    <w:rsid w:val="004F1EFC"/>
    <w:rsid w:val="004F2825"/>
    <w:rsid w:val="004F437B"/>
    <w:rsid w:val="004F45C1"/>
    <w:rsid w:val="004F50AE"/>
    <w:rsid w:val="004F5213"/>
    <w:rsid w:val="004F7020"/>
    <w:rsid w:val="00501C94"/>
    <w:rsid w:val="00505BEA"/>
    <w:rsid w:val="0050691A"/>
    <w:rsid w:val="00507763"/>
    <w:rsid w:val="00507935"/>
    <w:rsid w:val="00510923"/>
    <w:rsid w:val="005109BB"/>
    <w:rsid w:val="00511116"/>
    <w:rsid w:val="00511443"/>
    <w:rsid w:val="005117EB"/>
    <w:rsid w:val="005124DA"/>
    <w:rsid w:val="005135E2"/>
    <w:rsid w:val="005212B4"/>
    <w:rsid w:val="00522390"/>
    <w:rsid w:val="00522B98"/>
    <w:rsid w:val="00523CA9"/>
    <w:rsid w:val="00523EC9"/>
    <w:rsid w:val="00524684"/>
    <w:rsid w:val="00525137"/>
    <w:rsid w:val="00526DFB"/>
    <w:rsid w:val="00527C55"/>
    <w:rsid w:val="00532FDE"/>
    <w:rsid w:val="005335DC"/>
    <w:rsid w:val="00533EB4"/>
    <w:rsid w:val="005356A3"/>
    <w:rsid w:val="005356EA"/>
    <w:rsid w:val="00535C9E"/>
    <w:rsid w:val="00536C39"/>
    <w:rsid w:val="00537BFA"/>
    <w:rsid w:val="0054266B"/>
    <w:rsid w:val="005427F3"/>
    <w:rsid w:val="005431B0"/>
    <w:rsid w:val="0054393F"/>
    <w:rsid w:val="00545776"/>
    <w:rsid w:val="00545789"/>
    <w:rsid w:val="00545EF8"/>
    <w:rsid w:val="00546AE7"/>
    <w:rsid w:val="00547021"/>
    <w:rsid w:val="00547520"/>
    <w:rsid w:val="00550C2F"/>
    <w:rsid w:val="00551FC9"/>
    <w:rsid w:val="00552A6F"/>
    <w:rsid w:val="00553B8F"/>
    <w:rsid w:val="005541EF"/>
    <w:rsid w:val="00555FBA"/>
    <w:rsid w:val="00556392"/>
    <w:rsid w:val="0055756F"/>
    <w:rsid w:val="0056032B"/>
    <w:rsid w:val="00560A20"/>
    <w:rsid w:val="00561950"/>
    <w:rsid w:val="005619BF"/>
    <w:rsid w:val="00565C7D"/>
    <w:rsid w:val="005667DC"/>
    <w:rsid w:val="005673BC"/>
    <w:rsid w:val="00570292"/>
    <w:rsid w:val="005705CE"/>
    <w:rsid w:val="005718AD"/>
    <w:rsid w:val="005729B9"/>
    <w:rsid w:val="005739F2"/>
    <w:rsid w:val="005759F9"/>
    <w:rsid w:val="00576F80"/>
    <w:rsid w:val="005778B6"/>
    <w:rsid w:val="00580664"/>
    <w:rsid w:val="00581125"/>
    <w:rsid w:val="005829AB"/>
    <w:rsid w:val="00585EFD"/>
    <w:rsid w:val="00587AFF"/>
    <w:rsid w:val="00587BC0"/>
    <w:rsid w:val="00587BDC"/>
    <w:rsid w:val="005917BF"/>
    <w:rsid w:val="00592C61"/>
    <w:rsid w:val="00593E93"/>
    <w:rsid w:val="00595A9A"/>
    <w:rsid w:val="00595B0C"/>
    <w:rsid w:val="00595BC8"/>
    <w:rsid w:val="005962B1"/>
    <w:rsid w:val="005A0F45"/>
    <w:rsid w:val="005A0FDC"/>
    <w:rsid w:val="005A132F"/>
    <w:rsid w:val="005A1E70"/>
    <w:rsid w:val="005A52EC"/>
    <w:rsid w:val="005A5A64"/>
    <w:rsid w:val="005B00F5"/>
    <w:rsid w:val="005B0966"/>
    <w:rsid w:val="005B1560"/>
    <w:rsid w:val="005B2A47"/>
    <w:rsid w:val="005B2BD5"/>
    <w:rsid w:val="005B406E"/>
    <w:rsid w:val="005B44CD"/>
    <w:rsid w:val="005B4C25"/>
    <w:rsid w:val="005B5045"/>
    <w:rsid w:val="005B5D16"/>
    <w:rsid w:val="005B67F2"/>
    <w:rsid w:val="005B697C"/>
    <w:rsid w:val="005B69DA"/>
    <w:rsid w:val="005B77C8"/>
    <w:rsid w:val="005C0798"/>
    <w:rsid w:val="005C0FEF"/>
    <w:rsid w:val="005C1B10"/>
    <w:rsid w:val="005C1DD4"/>
    <w:rsid w:val="005C3958"/>
    <w:rsid w:val="005C5447"/>
    <w:rsid w:val="005C5E21"/>
    <w:rsid w:val="005C5ECD"/>
    <w:rsid w:val="005C747B"/>
    <w:rsid w:val="005C7654"/>
    <w:rsid w:val="005C7A11"/>
    <w:rsid w:val="005D2E9A"/>
    <w:rsid w:val="005D43BA"/>
    <w:rsid w:val="005D4CBF"/>
    <w:rsid w:val="005D5396"/>
    <w:rsid w:val="005D5E48"/>
    <w:rsid w:val="005D665C"/>
    <w:rsid w:val="005E1FA1"/>
    <w:rsid w:val="005E21FB"/>
    <w:rsid w:val="005E29CA"/>
    <w:rsid w:val="005E2BAC"/>
    <w:rsid w:val="005E44DE"/>
    <w:rsid w:val="005E4871"/>
    <w:rsid w:val="005E51A7"/>
    <w:rsid w:val="005E575B"/>
    <w:rsid w:val="005E5C4B"/>
    <w:rsid w:val="005E6912"/>
    <w:rsid w:val="005E7DF2"/>
    <w:rsid w:val="005F000D"/>
    <w:rsid w:val="005F0317"/>
    <w:rsid w:val="005F066C"/>
    <w:rsid w:val="005F1738"/>
    <w:rsid w:val="005F1B6E"/>
    <w:rsid w:val="005F1C46"/>
    <w:rsid w:val="005F1D0F"/>
    <w:rsid w:val="005F1D5F"/>
    <w:rsid w:val="005F249B"/>
    <w:rsid w:val="005F390A"/>
    <w:rsid w:val="005F3CBF"/>
    <w:rsid w:val="005F4CA7"/>
    <w:rsid w:val="005F6870"/>
    <w:rsid w:val="005F69D1"/>
    <w:rsid w:val="005F7088"/>
    <w:rsid w:val="005F78E6"/>
    <w:rsid w:val="00601840"/>
    <w:rsid w:val="0060255E"/>
    <w:rsid w:val="00603CA8"/>
    <w:rsid w:val="006067F3"/>
    <w:rsid w:val="00607B84"/>
    <w:rsid w:val="00610168"/>
    <w:rsid w:val="0061048D"/>
    <w:rsid w:val="006110BF"/>
    <w:rsid w:val="00611160"/>
    <w:rsid w:val="00611949"/>
    <w:rsid w:val="006147EE"/>
    <w:rsid w:val="00615899"/>
    <w:rsid w:val="00616766"/>
    <w:rsid w:val="0061742E"/>
    <w:rsid w:val="0061763B"/>
    <w:rsid w:val="006208A4"/>
    <w:rsid w:val="00621D1D"/>
    <w:rsid w:val="00622466"/>
    <w:rsid w:val="00623785"/>
    <w:rsid w:val="00626925"/>
    <w:rsid w:val="00627322"/>
    <w:rsid w:val="006277AC"/>
    <w:rsid w:val="00630479"/>
    <w:rsid w:val="00630E8C"/>
    <w:rsid w:val="0063179B"/>
    <w:rsid w:val="0063283B"/>
    <w:rsid w:val="006340DD"/>
    <w:rsid w:val="00634A98"/>
    <w:rsid w:val="0063529D"/>
    <w:rsid w:val="0063783A"/>
    <w:rsid w:val="006406B0"/>
    <w:rsid w:val="00641674"/>
    <w:rsid w:val="00642930"/>
    <w:rsid w:val="00642B0B"/>
    <w:rsid w:val="006433F4"/>
    <w:rsid w:val="00645C35"/>
    <w:rsid w:val="00645F7A"/>
    <w:rsid w:val="006470BB"/>
    <w:rsid w:val="00647457"/>
    <w:rsid w:val="0064777B"/>
    <w:rsid w:val="00651435"/>
    <w:rsid w:val="006515B9"/>
    <w:rsid w:val="00651B46"/>
    <w:rsid w:val="00651F3E"/>
    <w:rsid w:val="00652C6B"/>
    <w:rsid w:val="00653449"/>
    <w:rsid w:val="00655EB7"/>
    <w:rsid w:val="006576D5"/>
    <w:rsid w:val="0066067A"/>
    <w:rsid w:val="00660F0A"/>
    <w:rsid w:val="00661635"/>
    <w:rsid w:val="006617D5"/>
    <w:rsid w:val="006623AB"/>
    <w:rsid w:val="006640F5"/>
    <w:rsid w:val="006647AF"/>
    <w:rsid w:val="006648E8"/>
    <w:rsid w:val="00664AB2"/>
    <w:rsid w:val="00664E5B"/>
    <w:rsid w:val="00664FAA"/>
    <w:rsid w:val="00665D5A"/>
    <w:rsid w:val="006661AF"/>
    <w:rsid w:val="00666DAC"/>
    <w:rsid w:val="006676FB"/>
    <w:rsid w:val="0067009C"/>
    <w:rsid w:val="00670623"/>
    <w:rsid w:val="00671146"/>
    <w:rsid w:val="00671242"/>
    <w:rsid w:val="00672A57"/>
    <w:rsid w:val="00674ED6"/>
    <w:rsid w:val="0067508E"/>
    <w:rsid w:val="006758AC"/>
    <w:rsid w:val="0067592E"/>
    <w:rsid w:val="00677100"/>
    <w:rsid w:val="00677A06"/>
    <w:rsid w:val="00680952"/>
    <w:rsid w:val="0068252A"/>
    <w:rsid w:val="00682E76"/>
    <w:rsid w:val="00686248"/>
    <w:rsid w:val="006863EC"/>
    <w:rsid w:val="00686A22"/>
    <w:rsid w:val="00687F41"/>
    <w:rsid w:val="0069006F"/>
    <w:rsid w:val="006906FD"/>
    <w:rsid w:val="00690ECF"/>
    <w:rsid w:val="006911ED"/>
    <w:rsid w:val="006926EE"/>
    <w:rsid w:val="00693572"/>
    <w:rsid w:val="006937C6"/>
    <w:rsid w:val="00693DAB"/>
    <w:rsid w:val="00694C5C"/>
    <w:rsid w:val="0069516E"/>
    <w:rsid w:val="00697C5A"/>
    <w:rsid w:val="006A03C6"/>
    <w:rsid w:val="006A124B"/>
    <w:rsid w:val="006A13C8"/>
    <w:rsid w:val="006A1AB7"/>
    <w:rsid w:val="006A20F9"/>
    <w:rsid w:val="006A2203"/>
    <w:rsid w:val="006A2510"/>
    <w:rsid w:val="006A267A"/>
    <w:rsid w:val="006A2A38"/>
    <w:rsid w:val="006A4987"/>
    <w:rsid w:val="006A5DC8"/>
    <w:rsid w:val="006A7CC6"/>
    <w:rsid w:val="006B022C"/>
    <w:rsid w:val="006B0867"/>
    <w:rsid w:val="006B25CB"/>
    <w:rsid w:val="006B2FBF"/>
    <w:rsid w:val="006B3FAB"/>
    <w:rsid w:val="006B4173"/>
    <w:rsid w:val="006B4DCB"/>
    <w:rsid w:val="006B4EF1"/>
    <w:rsid w:val="006B5455"/>
    <w:rsid w:val="006B6861"/>
    <w:rsid w:val="006B6C3D"/>
    <w:rsid w:val="006B7F50"/>
    <w:rsid w:val="006B7F56"/>
    <w:rsid w:val="006C09D3"/>
    <w:rsid w:val="006C0FB3"/>
    <w:rsid w:val="006C13D2"/>
    <w:rsid w:val="006C1908"/>
    <w:rsid w:val="006C1FFB"/>
    <w:rsid w:val="006C2016"/>
    <w:rsid w:val="006C216A"/>
    <w:rsid w:val="006C3F1B"/>
    <w:rsid w:val="006C64A7"/>
    <w:rsid w:val="006C707C"/>
    <w:rsid w:val="006D259C"/>
    <w:rsid w:val="006D2CC3"/>
    <w:rsid w:val="006D2E18"/>
    <w:rsid w:val="006D61BC"/>
    <w:rsid w:val="006D7C84"/>
    <w:rsid w:val="006E05D7"/>
    <w:rsid w:val="006E0689"/>
    <w:rsid w:val="006E43D2"/>
    <w:rsid w:val="006E5F93"/>
    <w:rsid w:val="006E6293"/>
    <w:rsid w:val="006E7777"/>
    <w:rsid w:val="006F0CDB"/>
    <w:rsid w:val="006F0DEC"/>
    <w:rsid w:val="006F2391"/>
    <w:rsid w:val="006F3937"/>
    <w:rsid w:val="006F49D2"/>
    <w:rsid w:val="006F4DB5"/>
    <w:rsid w:val="006F52E8"/>
    <w:rsid w:val="006F5EAA"/>
    <w:rsid w:val="006F63F9"/>
    <w:rsid w:val="006F6B7D"/>
    <w:rsid w:val="00700DD2"/>
    <w:rsid w:val="00703157"/>
    <w:rsid w:val="00703453"/>
    <w:rsid w:val="00706583"/>
    <w:rsid w:val="00710438"/>
    <w:rsid w:val="0071196D"/>
    <w:rsid w:val="0071346E"/>
    <w:rsid w:val="00713799"/>
    <w:rsid w:val="00713820"/>
    <w:rsid w:val="0071389E"/>
    <w:rsid w:val="00715AFA"/>
    <w:rsid w:val="00716241"/>
    <w:rsid w:val="00716E93"/>
    <w:rsid w:val="007216F2"/>
    <w:rsid w:val="00724505"/>
    <w:rsid w:val="00724B30"/>
    <w:rsid w:val="00724E18"/>
    <w:rsid w:val="00725F0E"/>
    <w:rsid w:val="007276F5"/>
    <w:rsid w:val="007340C1"/>
    <w:rsid w:val="00734218"/>
    <w:rsid w:val="0073438A"/>
    <w:rsid w:val="00734753"/>
    <w:rsid w:val="007347A2"/>
    <w:rsid w:val="00735F94"/>
    <w:rsid w:val="0073669F"/>
    <w:rsid w:val="00737D53"/>
    <w:rsid w:val="00740173"/>
    <w:rsid w:val="00740A4C"/>
    <w:rsid w:val="00740AB5"/>
    <w:rsid w:val="00740AE6"/>
    <w:rsid w:val="00740DEE"/>
    <w:rsid w:val="00741A43"/>
    <w:rsid w:val="00741DFD"/>
    <w:rsid w:val="00742BA8"/>
    <w:rsid w:val="00743086"/>
    <w:rsid w:val="00745065"/>
    <w:rsid w:val="0074596F"/>
    <w:rsid w:val="007468B8"/>
    <w:rsid w:val="00747145"/>
    <w:rsid w:val="00747AE9"/>
    <w:rsid w:val="00750253"/>
    <w:rsid w:val="00751409"/>
    <w:rsid w:val="00751501"/>
    <w:rsid w:val="0075299C"/>
    <w:rsid w:val="00752FCF"/>
    <w:rsid w:val="00755695"/>
    <w:rsid w:val="0075639E"/>
    <w:rsid w:val="007573D7"/>
    <w:rsid w:val="00757CEA"/>
    <w:rsid w:val="007608AA"/>
    <w:rsid w:val="00761466"/>
    <w:rsid w:val="00762B09"/>
    <w:rsid w:val="00763CA1"/>
    <w:rsid w:val="00765B8E"/>
    <w:rsid w:val="00765F22"/>
    <w:rsid w:val="00766830"/>
    <w:rsid w:val="00766B37"/>
    <w:rsid w:val="007671CC"/>
    <w:rsid w:val="00772066"/>
    <w:rsid w:val="007745A8"/>
    <w:rsid w:val="0077490C"/>
    <w:rsid w:val="00775876"/>
    <w:rsid w:val="00775F90"/>
    <w:rsid w:val="00776C1F"/>
    <w:rsid w:val="00777788"/>
    <w:rsid w:val="00780097"/>
    <w:rsid w:val="007819C7"/>
    <w:rsid w:val="007823A3"/>
    <w:rsid w:val="007827AE"/>
    <w:rsid w:val="00790816"/>
    <w:rsid w:val="00791146"/>
    <w:rsid w:val="0079125F"/>
    <w:rsid w:val="00791B49"/>
    <w:rsid w:val="0079260A"/>
    <w:rsid w:val="00792865"/>
    <w:rsid w:val="007933E8"/>
    <w:rsid w:val="007936D5"/>
    <w:rsid w:val="00793C8C"/>
    <w:rsid w:val="00794843"/>
    <w:rsid w:val="00794E45"/>
    <w:rsid w:val="007969E1"/>
    <w:rsid w:val="007A0E4E"/>
    <w:rsid w:val="007A414A"/>
    <w:rsid w:val="007A46EA"/>
    <w:rsid w:val="007A4D66"/>
    <w:rsid w:val="007A4D7F"/>
    <w:rsid w:val="007A6DB1"/>
    <w:rsid w:val="007B013D"/>
    <w:rsid w:val="007B01C2"/>
    <w:rsid w:val="007B02B7"/>
    <w:rsid w:val="007B0873"/>
    <w:rsid w:val="007B3D6F"/>
    <w:rsid w:val="007B5553"/>
    <w:rsid w:val="007B68A8"/>
    <w:rsid w:val="007B716D"/>
    <w:rsid w:val="007B71B1"/>
    <w:rsid w:val="007B744F"/>
    <w:rsid w:val="007B7F8A"/>
    <w:rsid w:val="007C0554"/>
    <w:rsid w:val="007C0E79"/>
    <w:rsid w:val="007C1263"/>
    <w:rsid w:val="007C2807"/>
    <w:rsid w:val="007C29E4"/>
    <w:rsid w:val="007C2C06"/>
    <w:rsid w:val="007C39B3"/>
    <w:rsid w:val="007C46EA"/>
    <w:rsid w:val="007C4DFF"/>
    <w:rsid w:val="007C5939"/>
    <w:rsid w:val="007C78AC"/>
    <w:rsid w:val="007D0472"/>
    <w:rsid w:val="007D16D0"/>
    <w:rsid w:val="007D170D"/>
    <w:rsid w:val="007D2408"/>
    <w:rsid w:val="007D34F6"/>
    <w:rsid w:val="007D3925"/>
    <w:rsid w:val="007D5B2D"/>
    <w:rsid w:val="007D5CC4"/>
    <w:rsid w:val="007D5E0D"/>
    <w:rsid w:val="007D6135"/>
    <w:rsid w:val="007D6319"/>
    <w:rsid w:val="007D6376"/>
    <w:rsid w:val="007D780E"/>
    <w:rsid w:val="007E15E1"/>
    <w:rsid w:val="007E27F7"/>
    <w:rsid w:val="007E3B12"/>
    <w:rsid w:val="007E3BCD"/>
    <w:rsid w:val="007E41AC"/>
    <w:rsid w:val="007E4A48"/>
    <w:rsid w:val="007E4C4C"/>
    <w:rsid w:val="007E5935"/>
    <w:rsid w:val="007F129C"/>
    <w:rsid w:val="007F2171"/>
    <w:rsid w:val="007F2780"/>
    <w:rsid w:val="007F3316"/>
    <w:rsid w:val="007F43AB"/>
    <w:rsid w:val="007F5DD2"/>
    <w:rsid w:val="007F6117"/>
    <w:rsid w:val="007F6FE7"/>
    <w:rsid w:val="007F7C84"/>
    <w:rsid w:val="007F7D7F"/>
    <w:rsid w:val="007F7F7A"/>
    <w:rsid w:val="0080021D"/>
    <w:rsid w:val="008002DF"/>
    <w:rsid w:val="008009AC"/>
    <w:rsid w:val="008026C3"/>
    <w:rsid w:val="00802A7A"/>
    <w:rsid w:val="008034ED"/>
    <w:rsid w:val="0080691E"/>
    <w:rsid w:val="00806BEF"/>
    <w:rsid w:val="00806FBF"/>
    <w:rsid w:val="008147CD"/>
    <w:rsid w:val="00815A04"/>
    <w:rsid w:val="00815B62"/>
    <w:rsid w:val="00817250"/>
    <w:rsid w:val="00817DBF"/>
    <w:rsid w:val="00817EA5"/>
    <w:rsid w:val="0082111E"/>
    <w:rsid w:val="0082189C"/>
    <w:rsid w:val="00821B07"/>
    <w:rsid w:val="008221D6"/>
    <w:rsid w:val="00822376"/>
    <w:rsid w:val="0082351D"/>
    <w:rsid w:val="008246A1"/>
    <w:rsid w:val="00825C90"/>
    <w:rsid w:val="00826891"/>
    <w:rsid w:val="00826F89"/>
    <w:rsid w:val="00827B4A"/>
    <w:rsid w:val="008312F1"/>
    <w:rsid w:val="008319FB"/>
    <w:rsid w:val="00831BBD"/>
    <w:rsid w:val="00831ECB"/>
    <w:rsid w:val="00832282"/>
    <w:rsid w:val="0083470E"/>
    <w:rsid w:val="00834FCB"/>
    <w:rsid w:val="00835B70"/>
    <w:rsid w:val="00836734"/>
    <w:rsid w:val="008401A2"/>
    <w:rsid w:val="00840C1C"/>
    <w:rsid w:val="00842FFD"/>
    <w:rsid w:val="00844005"/>
    <w:rsid w:val="008452D4"/>
    <w:rsid w:val="0084553B"/>
    <w:rsid w:val="008458DF"/>
    <w:rsid w:val="00847831"/>
    <w:rsid w:val="00847B41"/>
    <w:rsid w:val="00847E01"/>
    <w:rsid w:val="008509EF"/>
    <w:rsid w:val="00851A13"/>
    <w:rsid w:val="00853F51"/>
    <w:rsid w:val="00856180"/>
    <w:rsid w:val="0085637F"/>
    <w:rsid w:val="008568C1"/>
    <w:rsid w:val="00857AAF"/>
    <w:rsid w:val="00857EB1"/>
    <w:rsid w:val="00857FBB"/>
    <w:rsid w:val="00860E22"/>
    <w:rsid w:val="00861A8C"/>
    <w:rsid w:val="00861CE8"/>
    <w:rsid w:val="0086210C"/>
    <w:rsid w:val="008633DD"/>
    <w:rsid w:val="008635D3"/>
    <w:rsid w:val="00864688"/>
    <w:rsid w:val="00865A41"/>
    <w:rsid w:val="00866475"/>
    <w:rsid w:val="00866A34"/>
    <w:rsid w:val="00867AFB"/>
    <w:rsid w:val="00867DCE"/>
    <w:rsid w:val="008714F1"/>
    <w:rsid w:val="008725AD"/>
    <w:rsid w:val="0087329D"/>
    <w:rsid w:val="008739F7"/>
    <w:rsid w:val="0087584A"/>
    <w:rsid w:val="008765B8"/>
    <w:rsid w:val="00876A88"/>
    <w:rsid w:val="00876EC4"/>
    <w:rsid w:val="00876FED"/>
    <w:rsid w:val="0088199A"/>
    <w:rsid w:val="00881BD1"/>
    <w:rsid w:val="00882B50"/>
    <w:rsid w:val="008839FD"/>
    <w:rsid w:val="00883A50"/>
    <w:rsid w:val="00883C2B"/>
    <w:rsid w:val="0088409F"/>
    <w:rsid w:val="008847D4"/>
    <w:rsid w:val="00884AB6"/>
    <w:rsid w:val="008853CF"/>
    <w:rsid w:val="00886ACA"/>
    <w:rsid w:val="00887BEC"/>
    <w:rsid w:val="008954E8"/>
    <w:rsid w:val="00895BF3"/>
    <w:rsid w:val="00896021"/>
    <w:rsid w:val="0089648E"/>
    <w:rsid w:val="0089727A"/>
    <w:rsid w:val="008A0FC7"/>
    <w:rsid w:val="008A16DF"/>
    <w:rsid w:val="008A2100"/>
    <w:rsid w:val="008A28D1"/>
    <w:rsid w:val="008A376B"/>
    <w:rsid w:val="008A4BA1"/>
    <w:rsid w:val="008A6092"/>
    <w:rsid w:val="008B1388"/>
    <w:rsid w:val="008B1B7B"/>
    <w:rsid w:val="008B1DA7"/>
    <w:rsid w:val="008B21A6"/>
    <w:rsid w:val="008B38D3"/>
    <w:rsid w:val="008B68E6"/>
    <w:rsid w:val="008B7318"/>
    <w:rsid w:val="008B75C2"/>
    <w:rsid w:val="008C068B"/>
    <w:rsid w:val="008C0F2C"/>
    <w:rsid w:val="008C14D5"/>
    <w:rsid w:val="008C1796"/>
    <w:rsid w:val="008C1905"/>
    <w:rsid w:val="008C25A4"/>
    <w:rsid w:val="008C2945"/>
    <w:rsid w:val="008C4512"/>
    <w:rsid w:val="008C4BB2"/>
    <w:rsid w:val="008C53D1"/>
    <w:rsid w:val="008C5FD5"/>
    <w:rsid w:val="008C5FE9"/>
    <w:rsid w:val="008C64D3"/>
    <w:rsid w:val="008D0022"/>
    <w:rsid w:val="008D0E2F"/>
    <w:rsid w:val="008D3319"/>
    <w:rsid w:val="008D37CB"/>
    <w:rsid w:val="008D60D6"/>
    <w:rsid w:val="008D64ED"/>
    <w:rsid w:val="008D679C"/>
    <w:rsid w:val="008D7A4E"/>
    <w:rsid w:val="008E1114"/>
    <w:rsid w:val="008E1FE7"/>
    <w:rsid w:val="008E30ED"/>
    <w:rsid w:val="008E5E45"/>
    <w:rsid w:val="008E63EF"/>
    <w:rsid w:val="008E7587"/>
    <w:rsid w:val="008F03C0"/>
    <w:rsid w:val="008F0627"/>
    <w:rsid w:val="008F074F"/>
    <w:rsid w:val="008F0A83"/>
    <w:rsid w:val="008F36BD"/>
    <w:rsid w:val="008F3E26"/>
    <w:rsid w:val="008F4838"/>
    <w:rsid w:val="008F5480"/>
    <w:rsid w:val="008F54BE"/>
    <w:rsid w:val="008F59D0"/>
    <w:rsid w:val="008F647F"/>
    <w:rsid w:val="008F76A4"/>
    <w:rsid w:val="008F79BC"/>
    <w:rsid w:val="008F7AA0"/>
    <w:rsid w:val="00904FAE"/>
    <w:rsid w:val="0091250A"/>
    <w:rsid w:val="00912560"/>
    <w:rsid w:val="00914A79"/>
    <w:rsid w:val="0091553E"/>
    <w:rsid w:val="0091569A"/>
    <w:rsid w:val="009158DE"/>
    <w:rsid w:val="00915B17"/>
    <w:rsid w:val="0091645B"/>
    <w:rsid w:val="00916714"/>
    <w:rsid w:val="00916948"/>
    <w:rsid w:val="00916D87"/>
    <w:rsid w:val="00916F1A"/>
    <w:rsid w:val="009206F9"/>
    <w:rsid w:val="00921256"/>
    <w:rsid w:val="00921D81"/>
    <w:rsid w:val="00922191"/>
    <w:rsid w:val="009231AD"/>
    <w:rsid w:val="00924575"/>
    <w:rsid w:val="00930244"/>
    <w:rsid w:val="0093042D"/>
    <w:rsid w:val="00931CD2"/>
    <w:rsid w:val="00932791"/>
    <w:rsid w:val="00932B95"/>
    <w:rsid w:val="00933D26"/>
    <w:rsid w:val="00933E12"/>
    <w:rsid w:val="009343AD"/>
    <w:rsid w:val="009346D5"/>
    <w:rsid w:val="00934F48"/>
    <w:rsid w:val="009361D1"/>
    <w:rsid w:val="0093697C"/>
    <w:rsid w:val="00937410"/>
    <w:rsid w:val="00937FC5"/>
    <w:rsid w:val="009401E3"/>
    <w:rsid w:val="00941697"/>
    <w:rsid w:val="00942CF0"/>
    <w:rsid w:val="00944CAA"/>
    <w:rsid w:val="00946607"/>
    <w:rsid w:val="00946898"/>
    <w:rsid w:val="00947C02"/>
    <w:rsid w:val="00950B72"/>
    <w:rsid w:val="00950C2C"/>
    <w:rsid w:val="00950E96"/>
    <w:rsid w:val="00953331"/>
    <w:rsid w:val="00953F59"/>
    <w:rsid w:val="0095429D"/>
    <w:rsid w:val="00955D08"/>
    <w:rsid w:val="00957351"/>
    <w:rsid w:val="009573EC"/>
    <w:rsid w:val="00957F66"/>
    <w:rsid w:val="00960B10"/>
    <w:rsid w:val="00961FF9"/>
    <w:rsid w:val="009625D6"/>
    <w:rsid w:val="0096265F"/>
    <w:rsid w:val="0096300C"/>
    <w:rsid w:val="009632D5"/>
    <w:rsid w:val="0096501E"/>
    <w:rsid w:val="00965411"/>
    <w:rsid w:val="00965A6A"/>
    <w:rsid w:val="00967705"/>
    <w:rsid w:val="00967B21"/>
    <w:rsid w:val="00971546"/>
    <w:rsid w:val="00972A75"/>
    <w:rsid w:val="009736F6"/>
    <w:rsid w:val="00973C09"/>
    <w:rsid w:val="00974F1F"/>
    <w:rsid w:val="00975217"/>
    <w:rsid w:val="00976753"/>
    <w:rsid w:val="0097679D"/>
    <w:rsid w:val="00976ACE"/>
    <w:rsid w:val="00976CB5"/>
    <w:rsid w:val="00976FA1"/>
    <w:rsid w:val="00977909"/>
    <w:rsid w:val="00981BA0"/>
    <w:rsid w:val="00982375"/>
    <w:rsid w:val="00983DCB"/>
    <w:rsid w:val="00984752"/>
    <w:rsid w:val="0098529C"/>
    <w:rsid w:val="00985585"/>
    <w:rsid w:val="00985950"/>
    <w:rsid w:val="009915F4"/>
    <w:rsid w:val="009916C4"/>
    <w:rsid w:val="00991F4C"/>
    <w:rsid w:val="009920D5"/>
    <w:rsid w:val="00992357"/>
    <w:rsid w:val="009932B2"/>
    <w:rsid w:val="00993304"/>
    <w:rsid w:val="00993A94"/>
    <w:rsid w:val="009947E0"/>
    <w:rsid w:val="00994E49"/>
    <w:rsid w:val="00995205"/>
    <w:rsid w:val="00995A96"/>
    <w:rsid w:val="00995BE5"/>
    <w:rsid w:val="00996D9A"/>
    <w:rsid w:val="00997921"/>
    <w:rsid w:val="00997A74"/>
    <w:rsid w:val="009A02A3"/>
    <w:rsid w:val="009A1B06"/>
    <w:rsid w:val="009A25F6"/>
    <w:rsid w:val="009A2F5F"/>
    <w:rsid w:val="009A3088"/>
    <w:rsid w:val="009A3119"/>
    <w:rsid w:val="009A55CA"/>
    <w:rsid w:val="009A7F6D"/>
    <w:rsid w:val="009B211D"/>
    <w:rsid w:val="009B23D9"/>
    <w:rsid w:val="009B2683"/>
    <w:rsid w:val="009B3A13"/>
    <w:rsid w:val="009B3B53"/>
    <w:rsid w:val="009B4081"/>
    <w:rsid w:val="009B5348"/>
    <w:rsid w:val="009B65BE"/>
    <w:rsid w:val="009B7309"/>
    <w:rsid w:val="009C0014"/>
    <w:rsid w:val="009C0F90"/>
    <w:rsid w:val="009C2218"/>
    <w:rsid w:val="009C3372"/>
    <w:rsid w:val="009C3444"/>
    <w:rsid w:val="009C3995"/>
    <w:rsid w:val="009C4905"/>
    <w:rsid w:val="009C4CA7"/>
    <w:rsid w:val="009C5887"/>
    <w:rsid w:val="009D0699"/>
    <w:rsid w:val="009D0FA5"/>
    <w:rsid w:val="009D2450"/>
    <w:rsid w:val="009D3DF5"/>
    <w:rsid w:val="009D51BE"/>
    <w:rsid w:val="009D60EF"/>
    <w:rsid w:val="009D693C"/>
    <w:rsid w:val="009D6B65"/>
    <w:rsid w:val="009D6FA9"/>
    <w:rsid w:val="009E036C"/>
    <w:rsid w:val="009E425F"/>
    <w:rsid w:val="009E575C"/>
    <w:rsid w:val="009E69FD"/>
    <w:rsid w:val="009E6E02"/>
    <w:rsid w:val="009F18C6"/>
    <w:rsid w:val="009F23EC"/>
    <w:rsid w:val="009F2AC5"/>
    <w:rsid w:val="009F4B64"/>
    <w:rsid w:val="009F64A4"/>
    <w:rsid w:val="009F677D"/>
    <w:rsid w:val="009F7A1B"/>
    <w:rsid w:val="009F7FCE"/>
    <w:rsid w:val="00A009BA"/>
    <w:rsid w:val="00A0179F"/>
    <w:rsid w:val="00A024AE"/>
    <w:rsid w:val="00A02BCE"/>
    <w:rsid w:val="00A10BD9"/>
    <w:rsid w:val="00A11F1A"/>
    <w:rsid w:val="00A1225D"/>
    <w:rsid w:val="00A12635"/>
    <w:rsid w:val="00A12DE6"/>
    <w:rsid w:val="00A13A1C"/>
    <w:rsid w:val="00A13F2C"/>
    <w:rsid w:val="00A16055"/>
    <w:rsid w:val="00A16396"/>
    <w:rsid w:val="00A16A6E"/>
    <w:rsid w:val="00A204C2"/>
    <w:rsid w:val="00A225DD"/>
    <w:rsid w:val="00A22AD3"/>
    <w:rsid w:val="00A249AD"/>
    <w:rsid w:val="00A256B4"/>
    <w:rsid w:val="00A26DD3"/>
    <w:rsid w:val="00A27324"/>
    <w:rsid w:val="00A2737D"/>
    <w:rsid w:val="00A27499"/>
    <w:rsid w:val="00A30259"/>
    <w:rsid w:val="00A314A3"/>
    <w:rsid w:val="00A31A9D"/>
    <w:rsid w:val="00A31DF7"/>
    <w:rsid w:val="00A32542"/>
    <w:rsid w:val="00A328F5"/>
    <w:rsid w:val="00A3488E"/>
    <w:rsid w:val="00A34D5F"/>
    <w:rsid w:val="00A36DE3"/>
    <w:rsid w:val="00A41949"/>
    <w:rsid w:val="00A41DA2"/>
    <w:rsid w:val="00A43B8B"/>
    <w:rsid w:val="00A43CD1"/>
    <w:rsid w:val="00A455CD"/>
    <w:rsid w:val="00A458EE"/>
    <w:rsid w:val="00A45BB3"/>
    <w:rsid w:val="00A461BC"/>
    <w:rsid w:val="00A4735D"/>
    <w:rsid w:val="00A5115D"/>
    <w:rsid w:val="00A51249"/>
    <w:rsid w:val="00A51D7A"/>
    <w:rsid w:val="00A527D0"/>
    <w:rsid w:val="00A5339D"/>
    <w:rsid w:val="00A60296"/>
    <w:rsid w:val="00A602E1"/>
    <w:rsid w:val="00A62E81"/>
    <w:rsid w:val="00A631AD"/>
    <w:rsid w:val="00A63E29"/>
    <w:rsid w:val="00A6786A"/>
    <w:rsid w:val="00A7022F"/>
    <w:rsid w:val="00A70287"/>
    <w:rsid w:val="00A716F4"/>
    <w:rsid w:val="00A716F8"/>
    <w:rsid w:val="00A71860"/>
    <w:rsid w:val="00A71F07"/>
    <w:rsid w:val="00A71F25"/>
    <w:rsid w:val="00A72471"/>
    <w:rsid w:val="00A72EC1"/>
    <w:rsid w:val="00A72F8D"/>
    <w:rsid w:val="00A75A1C"/>
    <w:rsid w:val="00A7610D"/>
    <w:rsid w:val="00A76CE8"/>
    <w:rsid w:val="00A802D3"/>
    <w:rsid w:val="00A80414"/>
    <w:rsid w:val="00A80D2C"/>
    <w:rsid w:val="00A81578"/>
    <w:rsid w:val="00A839D0"/>
    <w:rsid w:val="00A8547A"/>
    <w:rsid w:val="00A85FFF"/>
    <w:rsid w:val="00A86C49"/>
    <w:rsid w:val="00A87683"/>
    <w:rsid w:val="00A90429"/>
    <w:rsid w:val="00A927A3"/>
    <w:rsid w:val="00A93F4B"/>
    <w:rsid w:val="00A94AAA"/>
    <w:rsid w:val="00A94F96"/>
    <w:rsid w:val="00A97B24"/>
    <w:rsid w:val="00AA2DC1"/>
    <w:rsid w:val="00AA5490"/>
    <w:rsid w:val="00AA5518"/>
    <w:rsid w:val="00AA7F71"/>
    <w:rsid w:val="00AB1F7D"/>
    <w:rsid w:val="00AB31AE"/>
    <w:rsid w:val="00AB4823"/>
    <w:rsid w:val="00AB4A4B"/>
    <w:rsid w:val="00AB4C65"/>
    <w:rsid w:val="00AB50C8"/>
    <w:rsid w:val="00AB7B6F"/>
    <w:rsid w:val="00AC0358"/>
    <w:rsid w:val="00AC046D"/>
    <w:rsid w:val="00AC0AD0"/>
    <w:rsid w:val="00AC0CC8"/>
    <w:rsid w:val="00AC13BF"/>
    <w:rsid w:val="00AC1EF3"/>
    <w:rsid w:val="00AC2936"/>
    <w:rsid w:val="00AC4011"/>
    <w:rsid w:val="00AC4F91"/>
    <w:rsid w:val="00AC5081"/>
    <w:rsid w:val="00AC5A5E"/>
    <w:rsid w:val="00AD087E"/>
    <w:rsid w:val="00AD102C"/>
    <w:rsid w:val="00AD2840"/>
    <w:rsid w:val="00AD35FA"/>
    <w:rsid w:val="00AD46A1"/>
    <w:rsid w:val="00AD4DDB"/>
    <w:rsid w:val="00AD57CA"/>
    <w:rsid w:val="00AD5C0F"/>
    <w:rsid w:val="00AD5EA6"/>
    <w:rsid w:val="00AD5F17"/>
    <w:rsid w:val="00AD6590"/>
    <w:rsid w:val="00AE045E"/>
    <w:rsid w:val="00AE06E0"/>
    <w:rsid w:val="00AE07DB"/>
    <w:rsid w:val="00AE2CAE"/>
    <w:rsid w:val="00AE3416"/>
    <w:rsid w:val="00AE3B09"/>
    <w:rsid w:val="00AE5161"/>
    <w:rsid w:val="00AE5528"/>
    <w:rsid w:val="00AE5728"/>
    <w:rsid w:val="00AE6250"/>
    <w:rsid w:val="00AE784F"/>
    <w:rsid w:val="00AF0263"/>
    <w:rsid w:val="00AF12EF"/>
    <w:rsid w:val="00AF43F9"/>
    <w:rsid w:val="00AF5175"/>
    <w:rsid w:val="00AF68FF"/>
    <w:rsid w:val="00AF6A5C"/>
    <w:rsid w:val="00AF6AC3"/>
    <w:rsid w:val="00B00DCF"/>
    <w:rsid w:val="00B0186E"/>
    <w:rsid w:val="00B02086"/>
    <w:rsid w:val="00B026B8"/>
    <w:rsid w:val="00B030DA"/>
    <w:rsid w:val="00B032C7"/>
    <w:rsid w:val="00B03468"/>
    <w:rsid w:val="00B039A3"/>
    <w:rsid w:val="00B03C8D"/>
    <w:rsid w:val="00B03DA3"/>
    <w:rsid w:val="00B04840"/>
    <w:rsid w:val="00B04D30"/>
    <w:rsid w:val="00B05B7E"/>
    <w:rsid w:val="00B06D26"/>
    <w:rsid w:val="00B10208"/>
    <w:rsid w:val="00B11452"/>
    <w:rsid w:val="00B11C2B"/>
    <w:rsid w:val="00B12139"/>
    <w:rsid w:val="00B138CC"/>
    <w:rsid w:val="00B142EE"/>
    <w:rsid w:val="00B153C9"/>
    <w:rsid w:val="00B15405"/>
    <w:rsid w:val="00B177F3"/>
    <w:rsid w:val="00B20E2F"/>
    <w:rsid w:val="00B21047"/>
    <w:rsid w:val="00B21C41"/>
    <w:rsid w:val="00B23557"/>
    <w:rsid w:val="00B23CEC"/>
    <w:rsid w:val="00B24AAC"/>
    <w:rsid w:val="00B25427"/>
    <w:rsid w:val="00B25912"/>
    <w:rsid w:val="00B2715B"/>
    <w:rsid w:val="00B319B6"/>
    <w:rsid w:val="00B31D03"/>
    <w:rsid w:val="00B3243A"/>
    <w:rsid w:val="00B3287A"/>
    <w:rsid w:val="00B342EB"/>
    <w:rsid w:val="00B34E01"/>
    <w:rsid w:val="00B35130"/>
    <w:rsid w:val="00B37AC1"/>
    <w:rsid w:val="00B37BF3"/>
    <w:rsid w:val="00B40DA7"/>
    <w:rsid w:val="00B42B7A"/>
    <w:rsid w:val="00B43B2E"/>
    <w:rsid w:val="00B446D7"/>
    <w:rsid w:val="00B45DF9"/>
    <w:rsid w:val="00B461B5"/>
    <w:rsid w:val="00B4625D"/>
    <w:rsid w:val="00B46781"/>
    <w:rsid w:val="00B46C40"/>
    <w:rsid w:val="00B472BA"/>
    <w:rsid w:val="00B47DB9"/>
    <w:rsid w:val="00B507AB"/>
    <w:rsid w:val="00B50B0D"/>
    <w:rsid w:val="00B5111D"/>
    <w:rsid w:val="00B51707"/>
    <w:rsid w:val="00B51DD0"/>
    <w:rsid w:val="00B51E51"/>
    <w:rsid w:val="00B52A0E"/>
    <w:rsid w:val="00B53524"/>
    <w:rsid w:val="00B53DCF"/>
    <w:rsid w:val="00B54292"/>
    <w:rsid w:val="00B56C77"/>
    <w:rsid w:val="00B572A6"/>
    <w:rsid w:val="00B60423"/>
    <w:rsid w:val="00B605DF"/>
    <w:rsid w:val="00B607D9"/>
    <w:rsid w:val="00B60EAA"/>
    <w:rsid w:val="00B6251C"/>
    <w:rsid w:val="00B644A1"/>
    <w:rsid w:val="00B64BC5"/>
    <w:rsid w:val="00B64ED5"/>
    <w:rsid w:val="00B651F4"/>
    <w:rsid w:val="00B65B6C"/>
    <w:rsid w:val="00B65DFD"/>
    <w:rsid w:val="00B6643A"/>
    <w:rsid w:val="00B703BD"/>
    <w:rsid w:val="00B715AE"/>
    <w:rsid w:val="00B72CD2"/>
    <w:rsid w:val="00B7386A"/>
    <w:rsid w:val="00B74971"/>
    <w:rsid w:val="00B80A39"/>
    <w:rsid w:val="00B81918"/>
    <w:rsid w:val="00B82B08"/>
    <w:rsid w:val="00B85374"/>
    <w:rsid w:val="00B86BB4"/>
    <w:rsid w:val="00B90810"/>
    <w:rsid w:val="00B911F5"/>
    <w:rsid w:val="00B9270B"/>
    <w:rsid w:val="00B93E48"/>
    <w:rsid w:val="00B9532D"/>
    <w:rsid w:val="00B96614"/>
    <w:rsid w:val="00B96D92"/>
    <w:rsid w:val="00B97778"/>
    <w:rsid w:val="00B97B81"/>
    <w:rsid w:val="00B97D38"/>
    <w:rsid w:val="00BA133D"/>
    <w:rsid w:val="00BA353B"/>
    <w:rsid w:val="00BA5ADA"/>
    <w:rsid w:val="00BA5D0F"/>
    <w:rsid w:val="00BA725A"/>
    <w:rsid w:val="00BA789B"/>
    <w:rsid w:val="00BB1577"/>
    <w:rsid w:val="00BB1C88"/>
    <w:rsid w:val="00BB1D60"/>
    <w:rsid w:val="00BB1FF7"/>
    <w:rsid w:val="00BB207B"/>
    <w:rsid w:val="00BB2821"/>
    <w:rsid w:val="00BB2A18"/>
    <w:rsid w:val="00BB339A"/>
    <w:rsid w:val="00BB374C"/>
    <w:rsid w:val="00BB3832"/>
    <w:rsid w:val="00BB38B0"/>
    <w:rsid w:val="00BB3C20"/>
    <w:rsid w:val="00BB3CCA"/>
    <w:rsid w:val="00BB408D"/>
    <w:rsid w:val="00BB448A"/>
    <w:rsid w:val="00BB52A0"/>
    <w:rsid w:val="00BB5E64"/>
    <w:rsid w:val="00BB67B0"/>
    <w:rsid w:val="00BB6993"/>
    <w:rsid w:val="00BB6FE4"/>
    <w:rsid w:val="00BB7959"/>
    <w:rsid w:val="00BC0971"/>
    <w:rsid w:val="00BC21B9"/>
    <w:rsid w:val="00BC347F"/>
    <w:rsid w:val="00BC512D"/>
    <w:rsid w:val="00BC7159"/>
    <w:rsid w:val="00BC7205"/>
    <w:rsid w:val="00BC768A"/>
    <w:rsid w:val="00BC774B"/>
    <w:rsid w:val="00BC7BAC"/>
    <w:rsid w:val="00BD19B8"/>
    <w:rsid w:val="00BD1D30"/>
    <w:rsid w:val="00BD1DFF"/>
    <w:rsid w:val="00BD390E"/>
    <w:rsid w:val="00BD44DC"/>
    <w:rsid w:val="00BD48F9"/>
    <w:rsid w:val="00BD508C"/>
    <w:rsid w:val="00BD53FD"/>
    <w:rsid w:val="00BE11C2"/>
    <w:rsid w:val="00BE1486"/>
    <w:rsid w:val="00BE166F"/>
    <w:rsid w:val="00BE2E85"/>
    <w:rsid w:val="00BE38A3"/>
    <w:rsid w:val="00BE4642"/>
    <w:rsid w:val="00BE582F"/>
    <w:rsid w:val="00BE69D8"/>
    <w:rsid w:val="00BF0020"/>
    <w:rsid w:val="00BF06C2"/>
    <w:rsid w:val="00BF0744"/>
    <w:rsid w:val="00BF0836"/>
    <w:rsid w:val="00BF11CA"/>
    <w:rsid w:val="00BF131E"/>
    <w:rsid w:val="00BF1B88"/>
    <w:rsid w:val="00BF2D38"/>
    <w:rsid w:val="00BF43C0"/>
    <w:rsid w:val="00BF48BC"/>
    <w:rsid w:val="00BF5024"/>
    <w:rsid w:val="00BF5144"/>
    <w:rsid w:val="00BF5E52"/>
    <w:rsid w:val="00BF5E94"/>
    <w:rsid w:val="00BF68CC"/>
    <w:rsid w:val="00BF7307"/>
    <w:rsid w:val="00BF73F4"/>
    <w:rsid w:val="00C00714"/>
    <w:rsid w:val="00C00B69"/>
    <w:rsid w:val="00C03367"/>
    <w:rsid w:val="00C05808"/>
    <w:rsid w:val="00C06CEA"/>
    <w:rsid w:val="00C07202"/>
    <w:rsid w:val="00C07C06"/>
    <w:rsid w:val="00C07DE8"/>
    <w:rsid w:val="00C10014"/>
    <w:rsid w:val="00C10DEF"/>
    <w:rsid w:val="00C12187"/>
    <w:rsid w:val="00C121DF"/>
    <w:rsid w:val="00C12202"/>
    <w:rsid w:val="00C12E43"/>
    <w:rsid w:val="00C12F9B"/>
    <w:rsid w:val="00C13834"/>
    <w:rsid w:val="00C148F8"/>
    <w:rsid w:val="00C14CDE"/>
    <w:rsid w:val="00C15541"/>
    <w:rsid w:val="00C15E47"/>
    <w:rsid w:val="00C1632B"/>
    <w:rsid w:val="00C166A5"/>
    <w:rsid w:val="00C20F1A"/>
    <w:rsid w:val="00C22258"/>
    <w:rsid w:val="00C23FBA"/>
    <w:rsid w:val="00C24AAF"/>
    <w:rsid w:val="00C252B4"/>
    <w:rsid w:val="00C25699"/>
    <w:rsid w:val="00C25F2D"/>
    <w:rsid w:val="00C266F6"/>
    <w:rsid w:val="00C26810"/>
    <w:rsid w:val="00C26BBB"/>
    <w:rsid w:val="00C271FA"/>
    <w:rsid w:val="00C27C2B"/>
    <w:rsid w:val="00C27E21"/>
    <w:rsid w:val="00C310C7"/>
    <w:rsid w:val="00C324F0"/>
    <w:rsid w:val="00C32774"/>
    <w:rsid w:val="00C32A89"/>
    <w:rsid w:val="00C32D3C"/>
    <w:rsid w:val="00C32FAC"/>
    <w:rsid w:val="00C33A22"/>
    <w:rsid w:val="00C33BEF"/>
    <w:rsid w:val="00C349BB"/>
    <w:rsid w:val="00C35081"/>
    <w:rsid w:val="00C35A3C"/>
    <w:rsid w:val="00C35DE6"/>
    <w:rsid w:val="00C36922"/>
    <w:rsid w:val="00C3707C"/>
    <w:rsid w:val="00C401DE"/>
    <w:rsid w:val="00C4141D"/>
    <w:rsid w:val="00C41B5A"/>
    <w:rsid w:val="00C44BE2"/>
    <w:rsid w:val="00C45785"/>
    <w:rsid w:val="00C460C6"/>
    <w:rsid w:val="00C52DF6"/>
    <w:rsid w:val="00C537AC"/>
    <w:rsid w:val="00C53D36"/>
    <w:rsid w:val="00C5442D"/>
    <w:rsid w:val="00C5516C"/>
    <w:rsid w:val="00C55FAB"/>
    <w:rsid w:val="00C5750A"/>
    <w:rsid w:val="00C61D59"/>
    <w:rsid w:val="00C62924"/>
    <w:rsid w:val="00C63548"/>
    <w:rsid w:val="00C64169"/>
    <w:rsid w:val="00C7041B"/>
    <w:rsid w:val="00C70E16"/>
    <w:rsid w:val="00C71E63"/>
    <w:rsid w:val="00C71FC4"/>
    <w:rsid w:val="00C72A1A"/>
    <w:rsid w:val="00C76001"/>
    <w:rsid w:val="00C773D6"/>
    <w:rsid w:val="00C77D1A"/>
    <w:rsid w:val="00C77D30"/>
    <w:rsid w:val="00C811E6"/>
    <w:rsid w:val="00C831F5"/>
    <w:rsid w:val="00C837F3"/>
    <w:rsid w:val="00C865E2"/>
    <w:rsid w:val="00C86EAD"/>
    <w:rsid w:val="00C874DB"/>
    <w:rsid w:val="00C876B5"/>
    <w:rsid w:val="00C908EE"/>
    <w:rsid w:val="00C90A76"/>
    <w:rsid w:val="00C921A2"/>
    <w:rsid w:val="00C92899"/>
    <w:rsid w:val="00C9419E"/>
    <w:rsid w:val="00C95119"/>
    <w:rsid w:val="00C97488"/>
    <w:rsid w:val="00C97E8A"/>
    <w:rsid w:val="00C97FC2"/>
    <w:rsid w:val="00CA06B1"/>
    <w:rsid w:val="00CA1785"/>
    <w:rsid w:val="00CA1B59"/>
    <w:rsid w:val="00CA2606"/>
    <w:rsid w:val="00CA274B"/>
    <w:rsid w:val="00CA32DB"/>
    <w:rsid w:val="00CA5470"/>
    <w:rsid w:val="00CA5DFF"/>
    <w:rsid w:val="00CA74EA"/>
    <w:rsid w:val="00CA7AA1"/>
    <w:rsid w:val="00CB019E"/>
    <w:rsid w:val="00CB37E6"/>
    <w:rsid w:val="00CB403E"/>
    <w:rsid w:val="00CB43D8"/>
    <w:rsid w:val="00CB6158"/>
    <w:rsid w:val="00CB6883"/>
    <w:rsid w:val="00CB6D01"/>
    <w:rsid w:val="00CB7037"/>
    <w:rsid w:val="00CB78EA"/>
    <w:rsid w:val="00CC2120"/>
    <w:rsid w:val="00CC3044"/>
    <w:rsid w:val="00CC3CF2"/>
    <w:rsid w:val="00CC6874"/>
    <w:rsid w:val="00CC6E1A"/>
    <w:rsid w:val="00CD034B"/>
    <w:rsid w:val="00CD049E"/>
    <w:rsid w:val="00CD2092"/>
    <w:rsid w:val="00CD2BE7"/>
    <w:rsid w:val="00CD3C9E"/>
    <w:rsid w:val="00CD5C89"/>
    <w:rsid w:val="00CD63CA"/>
    <w:rsid w:val="00CD6D42"/>
    <w:rsid w:val="00CD6DA2"/>
    <w:rsid w:val="00CE0366"/>
    <w:rsid w:val="00CE21DA"/>
    <w:rsid w:val="00CE2A4B"/>
    <w:rsid w:val="00CE3580"/>
    <w:rsid w:val="00CE4AA1"/>
    <w:rsid w:val="00CE4FBC"/>
    <w:rsid w:val="00CE550B"/>
    <w:rsid w:val="00CE5B79"/>
    <w:rsid w:val="00CE5D51"/>
    <w:rsid w:val="00CE64E7"/>
    <w:rsid w:val="00CE6D58"/>
    <w:rsid w:val="00CE72B3"/>
    <w:rsid w:val="00CF0967"/>
    <w:rsid w:val="00CF0F4F"/>
    <w:rsid w:val="00CF16EB"/>
    <w:rsid w:val="00CF1C41"/>
    <w:rsid w:val="00CF3901"/>
    <w:rsid w:val="00CF39C1"/>
    <w:rsid w:val="00CF5734"/>
    <w:rsid w:val="00CF70D2"/>
    <w:rsid w:val="00CF7827"/>
    <w:rsid w:val="00CF7C27"/>
    <w:rsid w:val="00D00573"/>
    <w:rsid w:val="00D01AB8"/>
    <w:rsid w:val="00D0220E"/>
    <w:rsid w:val="00D02C57"/>
    <w:rsid w:val="00D0447F"/>
    <w:rsid w:val="00D04727"/>
    <w:rsid w:val="00D05038"/>
    <w:rsid w:val="00D05A3A"/>
    <w:rsid w:val="00D071D2"/>
    <w:rsid w:val="00D079DF"/>
    <w:rsid w:val="00D1001E"/>
    <w:rsid w:val="00D111CF"/>
    <w:rsid w:val="00D11CBA"/>
    <w:rsid w:val="00D11CF3"/>
    <w:rsid w:val="00D1206B"/>
    <w:rsid w:val="00D12470"/>
    <w:rsid w:val="00D12988"/>
    <w:rsid w:val="00D12A26"/>
    <w:rsid w:val="00D1317E"/>
    <w:rsid w:val="00D1344F"/>
    <w:rsid w:val="00D13D5F"/>
    <w:rsid w:val="00D13D91"/>
    <w:rsid w:val="00D14928"/>
    <w:rsid w:val="00D14C73"/>
    <w:rsid w:val="00D1603B"/>
    <w:rsid w:val="00D16294"/>
    <w:rsid w:val="00D16751"/>
    <w:rsid w:val="00D20645"/>
    <w:rsid w:val="00D20B1B"/>
    <w:rsid w:val="00D214B1"/>
    <w:rsid w:val="00D221BE"/>
    <w:rsid w:val="00D22946"/>
    <w:rsid w:val="00D230EE"/>
    <w:rsid w:val="00D2632D"/>
    <w:rsid w:val="00D269FD"/>
    <w:rsid w:val="00D26EAF"/>
    <w:rsid w:val="00D276DA"/>
    <w:rsid w:val="00D27FB5"/>
    <w:rsid w:val="00D31619"/>
    <w:rsid w:val="00D318DB"/>
    <w:rsid w:val="00D335BC"/>
    <w:rsid w:val="00D338DD"/>
    <w:rsid w:val="00D34322"/>
    <w:rsid w:val="00D35F78"/>
    <w:rsid w:val="00D36E91"/>
    <w:rsid w:val="00D3719A"/>
    <w:rsid w:val="00D37233"/>
    <w:rsid w:val="00D37B7F"/>
    <w:rsid w:val="00D40A30"/>
    <w:rsid w:val="00D413CD"/>
    <w:rsid w:val="00D421B1"/>
    <w:rsid w:val="00D42AF0"/>
    <w:rsid w:val="00D43720"/>
    <w:rsid w:val="00D43AA5"/>
    <w:rsid w:val="00D4653C"/>
    <w:rsid w:val="00D47439"/>
    <w:rsid w:val="00D47750"/>
    <w:rsid w:val="00D47804"/>
    <w:rsid w:val="00D5343A"/>
    <w:rsid w:val="00D5533C"/>
    <w:rsid w:val="00D55BC1"/>
    <w:rsid w:val="00D561D9"/>
    <w:rsid w:val="00D57F43"/>
    <w:rsid w:val="00D603F2"/>
    <w:rsid w:val="00D6243B"/>
    <w:rsid w:val="00D62539"/>
    <w:rsid w:val="00D625D0"/>
    <w:rsid w:val="00D63A62"/>
    <w:rsid w:val="00D63BF7"/>
    <w:rsid w:val="00D6417B"/>
    <w:rsid w:val="00D64597"/>
    <w:rsid w:val="00D64937"/>
    <w:rsid w:val="00D6542F"/>
    <w:rsid w:val="00D657B3"/>
    <w:rsid w:val="00D662A0"/>
    <w:rsid w:val="00D70552"/>
    <w:rsid w:val="00D734C6"/>
    <w:rsid w:val="00D73825"/>
    <w:rsid w:val="00D73999"/>
    <w:rsid w:val="00D74949"/>
    <w:rsid w:val="00D75229"/>
    <w:rsid w:val="00D752A7"/>
    <w:rsid w:val="00D76D03"/>
    <w:rsid w:val="00D77E1C"/>
    <w:rsid w:val="00D77FFB"/>
    <w:rsid w:val="00D81E60"/>
    <w:rsid w:val="00D820FC"/>
    <w:rsid w:val="00D8373E"/>
    <w:rsid w:val="00D83C9F"/>
    <w:rsid w:val="00D843BB"/>
    <w:rsid w:val="00D851E4"/>
    <w:rsid w:val="00D85655"/>
    <w:rsid w:val="00D866A5"/>
    <w:rsid w:val="00D87EF1"/>
    <w:rsid w:val="00D9029F"/>
    <w:rsid w:val="00D9060A"/>
    <w:rsid w:val="00D91728"/>
    <w:rsid w:val="00D91A75"/>
    <w:rsid w:val="00D92CE2"/>
    <w:rsid w:val="00D955B5"/>
    <w:rsid w:val="00D95E32"/>
    <w:rsid w:val="00D97A9E"/>
    <w:rsid w:val="00DA0758"/>
    <w:rsid w:val="00DA11AE"/>
    <w:rsid w:val="00DA1A83"/>
    <w:rsid w:val="00DA1ACC"/>
    <w:rsid w:val="00DA2126"/>
    <w:rsid w:val="00DA2AFC"/>
    <w:rsid w:val="00DA312D"/>
    <w:rsid w:val="00DA449D"/>
    <w:rsid w:val="00DA49D5"/>
    <w:rsid w:val="00DA4D18"/>
    <w:rsid w:val="00DA5409"/>
    <w:rsid w:val="00DA769C"/>
    <w:rsid w:val="00DB13B2"/>
    <w:rsid w:val="00DB237E"/>
    <w:rsid w:val="00DB263A"/>
    <w:rsid w:val="00DB2C33"/>
    <w:rsid w:val="00DB3953"/>
    <w:rsid w:val="00DB3B82"/>
    <w:rsid w:val="00DB51CF"/>
    <w:rsid w:val="00DB5493"/>
    <w:rsid w:val="00DB5676"/>
    <w:rsid w:val="00DB60C6"/>
    <w:rsid w:val="00DB6DD2"/>
    <w:rsid w:val="00DC011F"/>
    <w:rsid w:val="00DC0DD4"/>
    <w:rsid w:val="00DC24F5"/>
    <w:rsid w:val="00DC455E"/>
    <w:rsid w:val="00DC511F"/>
    <w:rsid w:val="00DC55C1"/>
    <w:rsid w:val="00DC6EF0"/>
    <w:rsid w:val="00DD08A0"/>
    <w:rsid w:val="00DD122B"/>
    <w:rsid w:val="00DD28AC"/>
    <w:rsid w:val="00DD31C8"/>
    <w:rsid w:val="00DD55E8"/>
    <w:rsid w:val="00DD5D9D"/>
    <w:rsid w:val="00DD7096"/>
    <w:rsid w:val="00DD7893"/>
    <w:rsid w:val="00DE0B36"/>
    <w:rsid w:val="00DE2CEA"/>
    <w:rsid w:val="00DE2FD8"/>
    <w:rsid w:val="00DE377D"/>
    <w:rsid w:val="00DE4A6E"/>
    <w:rsid w:val="00DE4ED5"/>
    <w:rsid w:val="00DE59AB"/>
    <w:rsid w:val="00DF1123"/>
    <w:rsid w:val="00DF2094"/>
    <w:rsid w:val="00DF2940"/>
    <w:rsid w:val="00DF3C81"/>
    <w:rsid w:val="00DF514E"/>
    <w:rsid w:val="00DF5B72"/>
    <w:rsid w:val="00E00027"/>
    <w:rsid w:val="00E007DA"/>
    <w:rsid w:val="00E013EB"/>
    <w:rsid w:val="00E01A30"/>
    <w:rsid w:val="00E023F4"/>
    <w:rsid w:val="00E0257B"/>
    <w:rsid w:val="00E03DB7"/>
    <w:rsid w:val="00E04F13"/>
    <w:rsid w:val="00E07268"/>
    <w:rsid w:val="00E07851"/>
    <w:rsid w:val="00E10084"/>
    <w:rsid w:val="00E11243"/>
    <w:rsid w:val="00E119E3"/>
    <w:rsid w:val="00E11CD9"/>
    <w:rsid w:val="00E1396D"/>
    <w:rsid w:val="00E13E4C"/>
    <w:rsid w:val="00E13F4A"/>
    <w:rsid w:val="00E148F0"/>
    <w:rsid w:val="00E17A21"/>
    <w:rsid w:val="00E20706"/>
    <w:rsid w:val="00E20E38"/>
    <w:rsid w:val="00E22779"/>
    <w:rsid w:val="00E23D92"/>
    <w:rsid w:val="00E23E55"/>
    <w:rsid w:val="00E241CE"/>
    <w:rsid w:val="00E24472"/>
    <w:rsid w:val="00E25133"/>
    <w:rsid w:val="00E306EF"/>
    <w:rsid w:val="00E325C0"/>
    <w:rsid w:val="00E32773"/>
    <w:rsid w:val="00E340B2"/>
    <w:rsid w:val="00E35D53"/>
    <w:rsid w:val="00E35EE7"/>
    <w:rsid w:val="00E35F11"/>
    <w:rsid w:val="00E3633D"/>
    <w:rsid w:val="00E370ED"/>
    <w:rsid w:val="00E3715A"/>
    <w:rsid w:val="00E40E93"/>
    <w:rsid w:val="00E42019"/>
    <w:rsid w:val="00E423F2"/>
    <w:rsid w:val="00E424C1"/>
    <w:rsid w:val="00E43138"/>
    <w:rsid w:val="00E439F2"/>
    <w:rsid w:val="00E444BA"/>
    <w:rsid w:val="00E44A77"/>
    <w:rsid w:val="00E44F4C"/>
    <w:rsid w:val="00E462E5"/>
    <w:rsid w:val="00E47140"/>
    <w:rsid w:val="00E47893"/>
    <w:rsid w:val="00E478F3"/>
    <w:rsid w:val="00E510E8"/>
    <w:rsid w:val="00E52EA1"/>
    <w:rsid w:val="00E53133"/>
    <w:rsid w:val="00E53B5E"/>
    <w:rsid w:val="00E54450"/>
    <w:rsid w:val="00E54BB3"/>
    <w:rsid w:val="00E55479"/>
    <w:rsid w:val="00E55986"/>
    <w:rsid w:val="00E56143"/>
    <w:rsid w:val="00E5775D"/>
    <w:rsid w:val="00E57ADB"/>
    <w:rsid w:val="00E61151"/>
    <w:rsid w:val="00E62AEB"/>
    <w:rsid w:val="00E650FE"/>
    <w:rsid w:val="00E65BF6"/>
    <w:rsid w:val="00E65F5C"/>
    <w:rsid w:val="00E67083"/>
    <w:rsid w:val="00E672AC"/>
    <w:rsid w:val="00E7050F"/>
    <w:rsid w:val="00E729AC"/>
    <w:rsid w:val="00E75329"/>
    <w:rsid w:val="00E75527"/>
    <w:rsid w:val="00E758F9"/>
    <w:rsid w:val="00E762B6"/>
    <w:rsid w:val="00E76704"/>
    <w:rsid w:val="00E76E14"/>
    <w:rsid w:val="00E77DF7"/>
    <w:rsid w:val="00E81874"/>
    <w:rsid w:val="00E8217B"/>
    <w:rsid w:val="00E82ADB"/>
    <w:rsid w:val="00E83178"/>
    <w:rsid w:val="00E833B1"/>
    <w:rsid w:val="00E846FC"/>
    <w:rsid w:val="00E85289"/>
    <w:rsid w:val="00E877E8"/>
    <w:rsid w:val="00E90C43"/>
    <w:rsid w:val="00E912B5"/>
    <w:rsid w:val="00E91B12"/>
    <w:rsid w:val="00E91C8C"/>
    <w:rsid w:val="00E91F5C"/>
    <w:rsid w:val="00E95CD8"/>
    <w:rsid w:val="00E96077"/>
    <w:rsid w:val="00E9698B"/>
    <w:rsid w:val="00E973A7"/>
    <w:rsid w:val="00EA0BE8"/>
    <w:rsid w:val="00EA0EF3"/>
    <w:rsid w:val="00EA1BAD"/>
    <w:rsid w:val="00EA223B"/>
    <w:rsid w:val="00EA2384"/>
    <w:rsid w:val="00EA529C"/>
    <w:rsid w:val="00EA52BE"/>
    <w:rsid w:val="00EA646A"/>
    <w:rsid w:val="00EA68F5"/>
    <w:rsid w:val="00EA7994"/>
    <w:rsid w:val="00EB02C3"/>
    <w:rsid w:val="00EB1346"/>
    <w:rsid w:val="00EB15F4"/>
    <w:rsid w:val="00EB29D2"/>
    <w:rsid w:val="00EB32C4"/>
    <w:rsid w:val="00EB413C"/>
    <w:rsid w:val="00EB49A9"/>
    <w:rsid w:val="00EB4BC9"/>
    <w:rsid w:val="00EB6A81"/>
    <w:rsid w:val="00EB7423"/>
    <w:rsid w:val="00EB7453"/>
    <w:rsid w:val="00EB7CE6"/>
    <w:rsid w:val="00EC01D8"/>
    <w:rsid w:val="00EC0704"/>
    <w:rsid w:val="00EC22F7"/>
    <w:rsid w:val="00EC2BFD"/>
    <w:rsid w:val="00EC3C6A"/>
    <w:rsid w:val="00EC580B"/>
    <w:rsid w:val="00EC5A6A"/>
    <w:rsid w:val="00EC6D12"/>
    <w:rsid w:val="00EC6E7E"/>
    <w:rsid w:val="00EC7258"/>
    <w:rsid w:val="00EC76A5"/>
    <w:rsid w:val="00EC7BF1"/>
    <w:rsid w:val="00EC7C41"/>
    <w:rsid w:val="00ED174B"/>
    <w:rsid w:val="00ED1B4F"/>
    <w:rsid w:val="00ED2EB5"/>
    <w:rsid w:val="00ED315F"/>
    <w:rsid w:val="00ED5257"/>
    <w:rsid w:val="00ED5CAE"/>
    <w:rsid w:val="00ED5DFC"/>
    <w:rsid w:val="00ED75BE"/>
    <w:rsid w:val="00ED7E5A"/>
    <w:rsid w:val="00ED7EF3"/>
    <w:rsid w:val="00EE160D"/>
    <w:rsid w:val="00EE16E5"/>
    <w:rsid w:val="00EE258B"/>
    <w:rsid w:val="00EE2A1B"/>
    <w:rsid w:val="00EE403A"/>
    <w:rsid w:val="00EE5520"/>
    <w:rsid w:val="00EE559F"/>
    <w:rsid w:val="00EE5913"/>
    <w:rsid w:val="00EE7652"/>
    <w:rsid w:val="00EE78BA"/>
    <w:rsid w:val="00EE7EE7"/>
    <w:rsid w:val="00EF0A10"/>
    <w:rsid w:val="00EF0DD0"/>
    <w:rsid w:val="00EF21A4"/>
    <w:rsid w:val="00EF22AA"/>
    <w:rsid w:val="00EF2A09"/>
    <w:rsid w:val="00EF2D6F"/>
    <w:rsid w:val="00EF413B"/>
    <w:rsid w:val="00EF4330"/>
    <w:rsid w:val="00EF49A8"/>
    <w:rsid w:val="00EF74DE"/>
    <w:rsid w:val="00F0045C"/>
    <w:rsid w:val="00F00FC5"/>
    <w:rsid w:val="00F01A4F"/>
    <w:rsid w:val="00F02F22"/>
    <w:rsid w:val="00F03981"/>
    <w:rsid w:val="00F03B73"/>
    <w:rsid w:val="00F03D58"/>
    <w:rsid w:val="00F046FB"/>
    <w:rsid w:val="00F068C4"/>
    <w:rsid w:val="00F077EF"/>
    <w:rsid w:val="00F07B37"/>
    <w:rsid w:val="00F11117"/>
    <w:rsid w:val="00F114EE"/>
    <w:rsid w:val="00F11615"/>
    <w:rsid w:val="00F124E4"/>
    <w:rsid w:val="00F1583B"/>
    <w:rsid w:val="00F17AC2"/>
    <w:rsid w:val="00F17B8F"/>
    <w:rsid w:val="00F20147"/>
    <w:rsid w:val="00F209E4"/>
    <w:rsid w:val="00F21998"/>
    <w:rsid w:val="00F224B8"/>
    <w:rsid w:val="00F234CD"/>
    <w:rsid w:val="00F246E9"/>
    <w:rsid w:val="00F24BA7"/>
    <w:rsid w:val="00F25030"/>
    <w:rsid w:val="00F26023"/>
    <w:rsid w:val="00F2762D"/>
    <w:rsid w:val="00F3033D"/>
    <w:rsid w:val="00F30403"/>
    <w:rsid w:val="00F308F5"/>
    <w:rsid w:val="00F3260C"/>
    <w:rsid w:val="00F3261B"/>
    <w:rsid w:val="00F33F4B"/>
    <w:rsid w:val="00F35FAE"/>
    <w:rsid w:val="00F361B9"/>
    <w:rsid w:val="00F36F87"/>
    <w:rsid w:val="00F37BF1"/>
    <w:rsid w:val="00F4149A"/>
    <w:rsid w:val="00F41A3A"/>
    <w:rsid w:val="00F4235E"/>
    <w:rsid w:val="00F42563"/>
    <w:rsid w:val="00F431DA"/>
    <w:rsid w:val="00F44166"/>
    <w:rsid w:val="00F449FA"/>
    <w:rsid w:val="00F518EB"/>
    <w:rsid w:val="00F51AED"/>
    <w:rsid w:val="00F53114"/>
    <w:rsid w:val="00F53201"/>
    <w:rsid w:val="00F5321B"/>
    <w:rsid w:val="00F540AF"/>
    <w:rsid w:val="00F56268"/>
    <w:rsid w:val="00F56800"/>
    <w:rsid w:val="00F605E2"/>
    <w:rsid w:val="00F60E15"/>
    <w:rsid w:val="00F610A2"/>
    <w:rsid w:val="00F61191"/>
    <w:rsid w:val="00F611D1"/>
    <w:rsid w:val="00F613D7"/>
    <w:rsid w:val="00F61CAE"/>
    <w:rsid w:val="00F62D29"/>
    <w:rsid w:val="00F6366C"/>
    <w:rsid w:val="00F63AEB"/>
    <w:rsid w:val="00F63E6B"/>
    <w:rsid w:val="00F63F2F"/>
    <w:rsid w:val="00F669C7"/>
    <w:rsid w:val="00F66FAC"/>
    <w:rsid w:val="00F72C56"/>
    <w:rsid w:val="00F738C1"/>
    <w:rsid w:val="00F73C90"/>
    <w:rsid w:val="00F745D6"/>
    <w:rsid w:val="00F77475"/>
    <w:rsid w:val="00F7789E"/>
    <w:rsid w:val="00F80184"/>
    <w:rsid w:val="00F80DE4"/>
    <w:rsid w:val="00F830DE"/>
    <w:rsid w:val="00F83484"/>
    <w:rsid w:val="00F845F4"/>
    <w:rsid w:val="00F8484B"/>
    <w:rsid w:val="00F84C70"/>
    <w:rsid w:val="00F858E0"/>
    <w:rsid w:val="00F86CF7"/>
    <w:rsid w:val="00F87A78"/>
    <w:rsid w:val="00F907A3"/>
    <w:rsid w:val="00F90C3B"/>
    <w:rsid w:val="00F90C82"/>
    <w:rsid w:val="00F9118F"/>
    <w:rsid w:val="00F936AB"/>
    <w:rsid w:val="00F951F0"/>
    <w:rsid w:val="00F95DAC"/>
    <w:rsid w:val="00F9646B"/>
    <w:rsid w:val="00F9704B"/>
    <w:rsid w:val="00F9741C"/>
    <w:rsid w:val="00F97AC0"/>
    <w:rsid w:val="00F97CCB"/>
    <w:rsid w:val="00FA0B8B"/>
    <w:rsid w:val="00FA0EF3"/>
    <w:rsid w:val="00FA1062"/>
    <w:rsid w:val="00FA13CD"/>
    <w:rsid w:val="00FA1D3B"/>
    <w:rsid w:val="00FA25E9"/>
    <w:rsid w:val="00FA39B5"/>
    <w:rsid w:val="00FA40EB"/>
    <w:rsid w:val="00FA52C4"/>
    <w:rsid w:val="00FA59D9"/>
    <w:rsid w:val="00FA5CE0"/>
    <w:rsid w:val="00FA610F"/>
    <w:rsid w:val="00FA7190"/>
    <w:rsid w:val="00FA7E8B"/>
    <w:rsid w:val="00FB2196"/>
    <w:rsid w:val="00FB269A"/>
    <w:rsid w:val="00FB2AD8"/>
    <w:rsid w:val="00FB4CDF"/>
    <w:rsid w:val="00FB57ED"/>
    <w:rsid w:val="00FB5D19"/>
    <w:rsid w:val="00FB6D3B"/>
    <w:rsid w:val="00FC004A"/>
    <w:rsid w:val="00FC01EF"/>
    <w:rsid w:val="00FC0D44"/>
    <w:rsid w:val="00FC1AF9"/>
    <w:rsid w:val="00FC1BEA"/>
    <w:rsid w:val="00FC20F8"/>
    <w:rsid w:val="00FC249E"/>
    <w:rsid w:val="00FC3295"/>
    <w:rsid w:val="00FC4B04"/>
    <w:rsid w:val="00FC5322"/>
    <w:rsid w:val="00FC547A"/>
    <w:rsid w:val="00FC5C5B"/>
    <w:rsid w:val="00FC6B0F"/>
    <w:rsid w:val="00FC7301"/>
    <w:rsid w:val="00FC7C8E"/>
    <w:rsid w:val="00FD0786"/>
    <w:rsid w:val="00FD171F"/>
    <w:rsid w:val="00FD1B93"/>
    <w:rsid w:val="00FD23FF"/>
    <w:rsid w:val="00FD271B"/>
    <w:rsid w:val="00FD3196"/>
    <w:rsid w:val="00FD55F1"/>
    <w:rsid w:val="00FD702F"/>
    <w:rsid w:val="00FD78D1"/>
    <w:rsid w:val="00FD7C87"/>
    <w:rsid w:val="00FE0EA3"/>
    <w:rsid w:val="00FE1751"/>
    <w:rsid w:val="00FE1D2A"/>
    <w:rsid w:val="00FE1D38"/>
    <w:rsid w:val="00FE447C"/>
    <w:rsid w:val="00FE4844"/>
    <w:rsid w:val="00FF110F"/>
    <w:rsid w:val="00FF36EE"/>
    <w:rsid w:val="00FF4086"/>
    <w:rsid w:val="00FF473B"/>
    <w:rsid w:val="00FF63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4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E41"/>
    <w:pPr>
      <w:spacing w:before="120" w:after="120" w:line="264" w:lineRule="auto"/>
      <w:ind w:left="567"/>
    </w:pPr>
    <w:rPr>
      <w:rFonts w:ascii="Arial" w:eastAsia="Times New Roman" w:hAnsi="Arial"/>
      <w:sz w:val="24"/>
      <w:szCs w:val="24"/>
      <w:lang w:val="en-GB" w:eastAsia="en-US"/>
    </w:rPr>
  </w:style>
  <w:style w:type="paragraph" w:styleId="Heading1">
    <w:name w:val="heading 1"/>
    <w:basedOn w:val="Normal"/>
    <w:next w:val="Normal"/>
    <w:link w:val="Heading1Char"/>
    <w:uiPriority w:val="9"/>
    <w:qFormat/>
    <w:rsid w:val="000C1EE8"/>
    <w:pPr>
      <w:numPr>
        <w:numId w:val="1"/>
      </w:numPr>
      <w:spacing w:before="200" w:after="200"/>
      <w:jc w:val="both"/>
      <w:outlineLvl w:val="0"/>
    </w:pPr>
    <w:rPr>
      <w:b/>
      <w:bCs/>
      <w:color w:val="632423"/>
      <w:kern w:val="32"/>
      <w:sz w:val="32"/>
      <w:szCs w:val="22"/>
      <w:lang w:eastAsia="x-none"/>
    </w:rPr>
  </w:style>
  <w:style w:type="paragraph" w:styleId="Heading2">
    <w:name w:val="heading 2"/>
    <w:basedOn w:val="Normal"/>
    <w:next w:val="Normal"/>
    <w:link w:val="Heading2Char"/>
    <w:uiPriority w:val="9"/>
    <w:qFormat/>
    <w:rsid w:val="00CE5D51"/>
    <w:pPr>
      <w:numPr>
        <w:ilvl w:val="1"/>
        <w:numId w:val="1"/>
      </w:numPr>
      <w:spacing w:before="160" w:after="160"/>
      <w:jc w:val="both"/>
      <w:outlineLvl w:val="1"/>
    </w:pPr>
    <w:rPr>
      <w:b/>
      <w:bCs/>
      <w:sz w:val="28"/>
      <w:szCs w:val="22"/>
      <w:lang w:eastAsia="x-none"/>
    </w:rPr>
  </w:style>
  <w:style w:type="paragraph" w:styleId="Heading3">
    <w:name w:val="heading 3"/>
    <w:basedOn w:val="Normal"/>
    <w:next w:val="Normal"/>
    <w:link w:val="Heading3Char"/>
    <w:qFormat/>
    <w:rsid w:val="00CE5D51"/>
    <w:pPr>
      <w:keepNext/>
      <w:numPr>
        <w:ilvl w:val="2"/>
        <w:numId w:val="1"/>
      </w:numPr>
      <w:spacing w:before="240" w:after="60"/>
      <w:outlineLvl w:val="2"/>
    </w:pPr>
    <w:rPr>
      <w:b/>
      <w:bCs/>
      <w:szCs w:val="26"/>
      <w:lang w:eastAsia="x-none"/>
    </w:rPr>
  </w:style>
  <w:style w:type="paragraph" w:styleId="Heading4">
    <w:name w:val="heading 4"/>
    <w:basedOn w:val="Normal"/>
    <w:next w:val="Normal"/>
    <w:link w:val="Heading4Char"/>
    <w:qFormat/>
    <w:rsid w:val="003A4FF4"/>
    <w:pPr>
      <w:keepNext/>
      <w:numPr>
        <w:ilvl w:val="3"/>
        <w:numId w:val="1"/>
      </w:numPr>
      <w:spacing w:before="240" w:after="60"/>
      <w:ind w:left="0"/>
      <w:outlineLvl w:val="3"/>
    </w:pPr>
    <w:rPr>
      <w:rFonts w:ascii="Calibri" w:hAnsi="Calibri"/>
      <w:b/>
      <w:bCs/>
      <w:sz w:val="28"/>
      <w:szCs w:val="28"/>
      <w:lang w:eastAsia="x-none"/>
    </w:rPr>
  </w:style>
  <w:style w:type="paragraph" w:styleId="Heading5">
    <w:name w:val="heading 5"/>
    <w:basedOn w:val="Normal"/>
    <w:next w:val="Normal"/>
    <w:link w:val="Heading5Char"/>
    <w:qFormat/>
    <w:rsid w:val="003A4FF4"/>
    <w:pPr>
      <w:numPr>
        <w:ilvl w:val="4"/>
        <w:numId w:val="1"/>
      </w:numPr>
      <w:spacing w:before="240" w:after="60"/>
      <w:ind w:left="0"/>
      <w:outlineLvl w:val="4"/>
    </w:pPr>
    <w:rPr>
      <w:rFonts w:ascii="Calibri" w:hAnsi="Calibri"/>
      <w:b/>
      <w:bCs/>
      <w:i/>
      <w:iCs/>
      <w:sz w:val="26"/>
      <w:szCs w:val="26"/>
      <w:lang w:eastAsia="x-none"/>
    </w:rPr>
  </w:style>
  <w:style w:type="paragraph" w:styleId="Heading6">
    <w:name w:val="heading 6"/>
    <w:basedOn w:val="Normal"/>
    <w:next w:val="Normal"/>
    <w:link w:val="Heading6Char"/>
    <w:qFormat/>
    <w:rsid w:val="003A4FF4"/>
    <w:pPr>
      <w:numPr>
        <w:ilvl w:val="5"/>
        <w:numId w:val="1"/>
      </w:numPr>
      <w:spacing w:before="240" w:after="60"/>
      <w:ind w:left="0"/>
      <w:outlineLvl w:val="5"/>
    </w:pPr>
    <w:rPr>
      <w:rFonts w:ascii="Calibri" w:hAnsi="Calibri"/>
      <w:b/>
      <w:bCs/>
      <w:sz w:val="22"/>
      <w:szCs w:val="22"/>
      <w:lang w:eastAsia="x-none"/>
    </w:rPr>
  </w:style>
  <w:style w:type="paragraph" w:styleId="Heading7">
    <w:name w:val="heading 7"/>
    <w:basedOn w:val="Normal"/>
    <w:next w:val="Normal"/>
    <w:link w:val="Heading7Char"/>
    <w:qFormat/>
    <w:rsid w:val="003A4FF4"/>
    <w:pPr>
      <w:numPr>
        <w:ilvl w:val="6"/>
        <w:numId w:val="1"/>
      </w:numPr>
      <w:spacing w:before="240" w:after="60"/>
      <w:ind w:left="0"/>
      <w:outlineLvl w:val="6"/>
    </w:pPr>
    <w:rPr>
      <w:rFonts w:ascii="Calibri" w:hAnsi="Calibri"/>
      <w:lang w:eastAsia="x-none"/>
    </w:rPr>
  </w:style>
  <w:style w:type="paragraph" w:styleId="Heading8">
    <w:name w:val="heading 8"/>
    <w:basedOn w:val="Normal"/>
    <w:next w:val="Normal"/>
    <w:link w:val="Heading8Char"/>
    <w:qFormat/>
    <w:rsid w:val="003A4FF4"/>
    <w:pPr>
      <w:numPr>
        <w:ilvl w:val="7"/>
        <w:numId w:val="1"/>
      </w:numPr>
      <w:spacing w:before="240" w:after="60"/>
      <w:ind w:left="0"/>
      <w:outlineLvl w:val="7"/>
    </w:pPr>
    <w:rPr>
      <w:rFonts w:ascii="Calibri" w:hAnsi="Calibri"/>
      <w:i/>
      <w:iCs/>
      <w:lang w:eastAsia="x-none"/>
    </w:rPr>
  </w:style>
  <w:style w:type="paragraph" w:styleId="Heading9">
    <w:name w:val="heading 9"/>
    <w:basedOn w:val="Normal"/>
    <w:next w:val="Normal"/>
    <w:link w:val="Heading9Char"/>
    <w:qFormat/>
    <w:rsid w:val="003A4FF4"/>
    <w:pPr>
      <w:numPr>
        <w:ilvl w:val="8"/>
        <w:numId w:val="1"/>
      </w:numPr>
      <w:spacing w:before="240" w:after="60"/>
      <w:ind w:left="0"/>
      <w:outlineLvl w:val="8"/>
    </w:pPr>
    <w:rPr>
      <w:rFonts w:ascii="Cambria" w:hAnsi="Cambria"/>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EE8"/>
    <w:rPr>
      <w:rFonts w:ascii="Arial" w:eastAsia="Times New Roman" w:hAnsi="Arial"/>
      <w:b/>
      <w:bCs/>
      <w:color w:val="632423"/>
      <w:kern w:val="32"/>
      <w:sz w:val="32"/>
      <w:szCs w:val="22"/>
      <w:lang w:val="en-GB" w:eastAsia="x-none"/>
    </w:rPr>
  </w:style>
  <w:style w:type="character" w:customStyle="1" w:styleId="Heading2Char">
    <w:name w:val="Heading 2 Char"/>
    <w:link w:val="Heading2"/>
    <w:uiPriority w:val="9"/>
    <w:rsid w:val="00CE5D51"/>
    <w:rPr>
      <w:rFonts w:ascii="Arial" w:eastAsia="Times New Roman" w:hAnsi="Arial"/>
      <w:b/>
      <w:bCs/>
      <w:sz w:val="28"/>
      <w:szCs w:val="22"/>
      <w:lang w:val="en-GB" w:eastAsia="x-none"/>
    </w:rPr>
  </w:style>
  <w:style w:type="character" w:customStyle="1" w:styleId="Heading3Char">
    <w:name w:val="Heading 3 Char"/>
    <w:link w:val="Heading3"/>
    <w:rsid w:val="00CE5D51"/>
    <w:rPr>
      <w:rFonts w:ascii="Arial" w:eastAsia="Times New Roman" w:hAnsi="Arial"/>
      <w:b/>
      <w:bCs/>
      <w:sz w:val="24"/>
      <w:szCs w:val="26"/>
      <w:lang w:val="en-GB" w:eastAsia="x-none"/>
    </w:rPr>
  </w:style>
  <w:style w:type="character" w:customStyle="1" w:styleId="Heading4Char">
    <w:name w:val="Heading 4 Char"/>
    <w:link w:val="Heading4"/>
    <w:rsid w:val="003A4FF4"/>
    <w:rPr>
      <w:rFonts w:eastAsia="Times New Roman"/>
      <w:b/>
      <w:bCs/>
      <w:sz w:val="28"/>
      <w:szCs w:val="28"/>
      <w:lang w:val="en-GB" w:eastAsia="x-none"/>
    </w:rPr>
  </w:style>
  <w:style w:type="character" w:customStyle="1" w:styleId="Heading5Char">
    <w:name w:val="Heading 5 Char"/>
    <w:link w:val="Heading5"/>
    <w:rsid w:val="003A4FF4"/>
    <w:rPr>
      <w:rFonts w:eastAsia="Times New Roman"/>
      <w:b/>
      <w:bCs/>
      <w:i/>
      <w:iCs/>
      <w:sz w:val="26"/>
      <w:szCs w:val="26"/>
      <w:lang w:val="en-GB" w:eastAsia="x-none"/>
    </w:rPr>
  </w:style>
  <w:style w:type="character" w:customStyle="1" w:styleId="Heading6Char">
    <w:name w:val="Heading 6 Char"/>
    <w:link w:val="Heading6"/>
    <w:rsid w:val="003A4FF4"/>
    <w:rPr>
      <w:rFonts w:eastAsia="Times New Roman"/>
      <w:b/>
      <w:bCs/>
      <w:sz w:val="22"/>
      <w:szCs w:val="22"/>
      <w:lang w:val="en-GB" w:eastAsia="x-none"/>
    </w:rPr>
  </w:style>
  <w:style w:type="character" w:customStyle="1" w:styleId="Heading7Char">
    <w:name w:val="Heading 7 Char"/>
    <w:link w:val="Heading7"/>
    <w:rsid w:val="003A4FF4"/>
    <w:rPr>
      <w:rFonts w:eastAsia="Times New Roman"/>
      <w:sz w:val="24"/>
      <w:szCs w:val="24"/>
      <w:lang w:val="en-GB" w:eastAsia="x-none"/>
    </w:rPr>
  </w:style>
  <w:style w:type="character" w:customStyle="1" w:styleId="Heading8Char">
    <w:name w:val="Heading 8 Char"/>
    <w:link w:val="Heading8"/>
    <w:rsid w:val="003A4FF4"/>
    <w:rPr>
      <w:rFonts w:eastAsia="Times New Roman"/>
      <w:i/>
      <w:iCs/>
      <w:sz w:val="24"/>
      <w:szCs w:val="24"/>
      <w:lang w:val="en-GB" w:eastAsia="x-none"/>
    </w:rPr>
  </w:style>
  <w:style w:type="character" w:customStyle="1" w:styleId="Heading9Char">
    <w:name w:val="Heading 9 Char"/>
    <w:link w:val="Heading9"/>
    <w:rsid w:val="003A4FF4"/>
    <w:rPr>
      <w:rFonts w:ascii="Cambria" w:eastAsia="Times New Roman" w:hAnsi="Cambria"/>
      <w:sz w:val="22"/>
      <w:szCs w:val="22"/>
      <w:lang w:val="en-GB" w:eastAsia="x-none"/>
    </w:rPr>
  </w:style>
  <w:style w:type="paragraph" w:styleId="Header">
    <w:name w:val="header"/>
    <w:basedOn w:val="Normal"/>
    <w:link w:val="HeaderChar"/>
    <w:unhideWhenUsed/>
    <w:rsid w:val="003A4FF4"/>
    <w:pPr>
      <w:tabs>
        <w:tab w:val="center" w:pos="4536"/>
        <w:tab w:val="right" w:pos="9072"/>
      </w:tabs>
      <w:spacing w:after="0" w:line="240" w:lineRule="auto"/>
    </w:pPr>
  </w:style>
  <w:style w:type="character" w:customStyle="1" w:styleId="HeaderChar">
    <w:name w:val="Header Char"/>
    <w:basedOn w:val="DefaultParagraphFont"/>
    <w:link w:val="Header"/>
    <w:rsid w:val="003A4FF4"/>
  </w:style>
  <w:style w:type="paragraph" w:styleId="Footer">
    <w:name w:val="footer"/>
    <w:basedOn w:val="Normal"/>
    <w:link w:val="FooterChar"/>
    <w:uiPriority w:val="99"/>
    <w:unhideWhenUsed/>
    <w:rsid w:val="003A4F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4FF4"/>
  </w:style>
  <w:style w:type="paragraph" w:styleId="TOC1">
    <w:name w:val="toc 1"/>
    <w:basedOn w:val="Normal"/>
    <w:next w:val="Normal"/>
    <w:autoRedefine/>
    <w:uiPriority w:val="39"/>
    <w:rsid w:val="00BF73F4"/>
    <w:pPr>
      <w:tabs>
        <w:tab w:val="left" w:pos="567"/>
        <w:tab w:val="right" w:leader="dot" w:pos="9062"/>
      </w:tabs>
      <w:spacing w:before="360"/>
      <w:ind w:hanging="567"/>
    </w:pPr>
    <w:rPr>
      <w:rFonts w:eastAsia="Calibri" w:cs="Arial"/>
      <w:b/>
      <w:bCs/>
      <w:caps/>
      <w:noProof/>
      <w:lang w:eastAsia="el-GR"/>
    </w:rPr>
  </w:style>
  <w:style w:type="paragraph" w:styleId="TOC2">
    <w:name w:val="toc 2"/>
    <w:basedOn w:val="Normal"/>
    <w:next w:val="Normal"/>
    <w:autoRedefine/>
    <w:uiPriority w:val="39"/>
    <w:rsid w:val="00E90C43"/>
    <w:pPr>
      <w:tabs>
        <w:tab w:val="left" w:pos="1134"/>
        <w:tab w:val="right" w:leader="dot" w:pos="9062"/>
      </w:tabs>
      <w:ind w:left="1134" w:hanging="567"/>
    </w:pPr>
    <w:rPr>
      <w:rFonts w:ascii="Calibri" w:hAnsi="Calibri"/>
      <w:b/>
      <w:bCs/>
      <w:sz w:val="20"/>
      <w:szCs w:val="20"/>
    </w:rPr>
  </w:style>
  <w:style w:type="character" w:styleId="Hyperlink">
    <w:name w:val="Hyperlink"/>
    <w:uiPriority w:val="99"/>
    <w:unhideWhenUsed/>
    <w:rsid w:val="003A4FF4"/>
    <w:rPr>
      <w:color w:val="0000FF"/>
      <w:u w:val="single"/>
    </w:rPr>
  </w:style>
  <w:style w:type="paragraph" w:styleId="TOC3">
    <w:name w:val="toc 3"/>
    <w:basedOn w:val="Normal"/>
    <w:next w:val="Normal"/>
    <w:autoRedefine/>
    <w:uiPriority w:val="39"/>
    <w:rsid w:val="00261C57"/>
    <w:pPr>
      <w:tabs>
        <w:tab w:val="left" w:pos="1701"/>
        <w:tab w:val="right" w:leader="dot" w:pos="9062"/>
      </w:tabs>
      <w:ind w:left="1275" w:hanging="567"/>
    </w:pPr>
    <w:rPr>
      <w:rFonts w:ascii="Calibri" w:hAnsi="Calibri"/>
      <w:sz w:val="20"/>
      <w:szCs w:val="20"/>
    </w:rPr>
  </w:style>
  <w:style w:type="paragraph" w:styleId="FootnoteText">
    <w:name w:val="footnote text"/>
    <w:aliases w:val="Fußnotentextf,fn,Footnote Text Char Char Char,Footnote Text Char Char,Fußnote, Car Car,Footnote Text Char Char1,Footnote Text Char1 Char Char,Footnote Text Char Char1 Char Char,Footnote Text Char Char Char Char Char Char,Car Car"/>
    <w:basedOn w:val="Normal"/>
    <w:link w:val="FootnoteTextChar"/>
    <w:uiPriority w:val="99"/>
    <w:rsid w:val="003A4FF4"/>
    <w:rPr>
      <w:rFonts w:ascii="Bookman Old Style" w:hAnsi="Bookman Old Style"/>
      <w:sz w:val="20"/>
      <w:szCs w:val="20"/>
      <w:lang w:val="en-US" w:eastAsia="x-none"/>
    </w:rPr>
  </w:style>
  <w:style w:type="character" w:customStyle="1" w:styleId="FootnoteTextChar">
    <w:name w:val="Footnote Text Char"/>
    <w:aliases w:val="Fußnotentextf Char,fn Char,Footnote Text Char Char Char Char,Footnote Text Char Char Char1,Fußnote Char, Car Car Char,Footnote Text Char Char1 Char,Footnote Text Char1 Char Char Char,Footnote Text Char Char1 Char Char Char"/>
    <w:link w:val="FootnoteText"/>
    <w:uiPriority w:val="99"/>
    <w:rsid w:val="003A4FF4"/>
    <w:rPr>
      <w:rFonts w:ascii="Bookman Old Style" w:eastAsia="Times New Roman" w:hAnsi="Bookman Old Style" w:cs="Times New Roman"/>
      <w:sz w:val="20"/>
      <w:szCs w:val="20"/>
      <w:lang w:val="en-US"/>
    </w:rPr>
  </w:style>
  <w:style w:type="character" w:styleId="FootnoteReference">
    <w:name w:val="footnote reference"/>
    <w:aliases w:val="BVI fnr"/>
    <w:rsid w:val="003A4FF4"/>
    <w:rPr>
      <w:vertAlign w:val="superscript"/>
    </w:rPr>
  </w:style>
  <w:style w:type="table" w:styleId="TableGrid">
    <w:name w:val="Table Grid"/>
    <w:basedOn w:val="TableNormal"/>
    <w:uiPriority w:val="59"/>
    <w:rsid w:val="00D917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A223B"/>
    <w:rPr>
      <w:sz w:val="16"/>
      <w:szCs w:val="16"/>
    </w:rPr>
  </w:style>
  <w:style w:type="paragraph" w:styleId="CommentText">
    <w:name w:val="annotation text"/>
    <w:basedOn w:val="Normal"/>
    <w:link w:val="CommentTextChar"/>
    <w:unhideWhenUsed/>
    <w:rsid w:val="00EA223B"/>
    <w:rPr>
      <w:rFonts w:ascii="Bookman Old Style" w:hAnsi="Bookman Old Style"/>
      <w:sz w:val="20"/>
      <w:szCs w:val="20"/>
      <w:lang w:val="en-US"/>
    </w:rPr>
  </w:style>
  <w:style w:type="character" w:customStyle="1" w:styleId="CommentTextChar">
    <w:name w:val="Comment Text Char"/>
    <w:link w:val="CommentText"/>
    <w:rsid w:val="00EA223B"/>
    <w:rPr>
      <w:rFonts w:ascii="Bookman Old Style" w:eastAsia="Times New Roman" w:hAnsi="Bookman Old Style"/>
      <w:lang w:val="en-US" w:eastAsia="en-US"/>
    </w:rPr>
  </w:style>
  <w:style w:type="paragraph" w:styleId="CommentSubject">
    <w:name w:val="annotation subject"/>
    <w:basedOn w:val="CommentText"/>
    <w:next w:val="CommentText"/>
    <w:link w:val="CommentSubjectChar"/>
    <w:uiPriority w:val="99"/>
    <w:semiHidden/>
    <w:unhideWhenUsed/>
    <w:rsid w:val="00EA223B"/>
    <w:rPr>
      <w:b/>
      <w:bCs/>
    </w:rPr>
  </w:style>
  <w:style w:type="character" w:customStyle="1" w:styleId="CommentSubjectChar">
    <w:name w:val="Comment Subject Char"/>
    <w:link w:val="CommentSubject"/>
    <w:uiPriority w:val="99"/>
    <w:semiHidden/>
    <w:rsid w:val="00EA223B"/>
    <w:rPr>
      <w:rFonts w:ascii="Bookman Old Style" w:eastAsia="Times New Roman" w:hAnsi="Bookman Old Style"/>
      <w:b/>
      <w:bCs/>
      <w:lang w:val="en-US" w:eastAsia="en-US"/>
    </w:rPr>
  </w:style>
  <w:style w:type="paragraph" w:styleId="BalloonText">
    <w:name w:val="Balloon Text"/>
    <w:basedOn w:val="Normal"/>
    <w:link w:val="BalloonTextChar"/>
    <w:uiPriority w:val="99"/>
    <w:semiHidden/>
    <w:unhideWhenUsed/>
    <w:rsid w:val="00EA223B"/>
    <w:rPr>
      <w:rFonts w:ascii="Tahoma" w:hAnsi="Tahoma"/>
      <w:sz w:val="16"/>
      <w:szCs w:val="16"/>
      <w:lang w:val="en-US"/>
    </w:rPr>
  </w:style>
  <w:style w:type="character" w:customStyle="1" w:styleId="BalloonTextChar">
    <w:name w:val="Balloon Text Char"/>
    <w:link w:val="BalloonText"/>
    <w:uiPriority w:val="99"/>
    <w:semiHidden/>
    <w:rsid w:val="00EA223B"/>
    <w:rPr>
      <w:rFonts w:ascii="Tahoma" w:eastAsia="Times New Roman" w:hAnsi="Tahoma" w:cs="Tahoma"/>
      <w:sz w:val="16"/>
      <w:szCs w:val="16"/>
      <w:lang w:val="en-US" w:eastAsia="en-US"/>
    </w:rPr>
  </w:style>
  <w:style w:type="paragraph" w:styleId="ListBullet5">
    <w:name w:val="List Bullet 5"/>
    <w:basedOn w:val="Normal"/>
    <w:rsid w:val="009625D6"/>
    <w:pPr>
      <w:framePr w:w="1860" w:wrap="around" w:vAnchor="text" w:hAnchor="page" w:x="1201" w:y="1"/>
      <w:numPr>
        <w:numId w:val="2"/>
      </w:numPr>
      <w:pBdr>
        <w:bottom w:val="single" w:sz="6" w:space="0" w:color="auto"/>
        <w:between w:val="single" w:sz="6" w:space="0" w:color="auto"/>
      </w:pBdr>
      <w:spacing w:before="40" w:after="40" w:line="320" w:lineRule="exact"/>
      <w:jc w:val="both"/>
    </w:pPr>
    <w:rPr>
      <w:sz w:val="18"/>
      <w:szCs w:val="20"/>
    </w:rPr>
  </w:style>
  <w:style w:type="table" w:styleId="TableWeb2">
    <w:name w:val="Table Web 2"/>
    <w:basedOn w:val="TableNormal"/>
    <w:rsid w:val="00690EC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2277FC"/>
  </w:style>
  <w:style w:type="paragraph" w:customStyle="1" w:styleId="H1numbered">
    <w:name w:val="H1_numbered"/>
    <w:basedOn w:val="Heading1"/>
    <w:rsid w:val="002277FC"/>
    <w:pPr>
      <w:numPr>
        <w:numId w:val="3"/>
      </w:numPr>
      <w:pBdr>
        <w:top w:val="single" w:sz="4" w:space="3" w:color="993300"/>
        <w:left w:val="single" w:sz="4" w:space="0" w:color="993300"/>
        <w:bottom w:val="single" w:sz="4" w:space="1" w:color="993300"/>
        <w:right w:val="single" w:sz="4" w:space="0" w:color="993300"/>
      </w:pBdr>
      <w:shd w:val="clear" w:color="auto" w:fill="800000"/>
      <w:spacing w:before="360" w:after="360"/>
      <w:ind w:left="1843" w:firstLine="0"/>
    </w:pPr>
    <w:rPr>
      <w:rFonts w:cs="Arial"/>
      <w:color w:val="FFFFFF"/>
    </w:rPr>
  </w:style>
  <w:style w:type="paragraph" w:customStyle="1" w:styleId="H2numbered">
    <w:name w:val="H2_numbered"/>
    <w:basedOn w:val="Heading2"/>
    <w:rsid w:val="002277FC"/>
    <w:pPr>
      <w:numPr>
        <w:numId w:val="3"/>
      </w:numPr>
      <w:pBdr>
        <w:top w:val="single" w:sz="4" w:space="3" w:color="800000"/>
        <w:left w:val="single" w:sz="4" w:space="0" w:color="800000"/>
        <w:bottom w:val="single" w:sz="4" w:space="1" w:color="800000"/>
        <w:right w:val="single" w:sz="4" w:space="0" w:color="800000"/>
      </w:pBdr>
      <w:shd w:val="clear" w:color="auto" w:fill="800000"/>
      <w:spacing w:before="240" w:after="180"/>
      <w:ind w:left="1843" w:firstLine="0"/>
    </w:pPr>
    <w:rPr>
      <w:iCs/>
      <w:color w:val="FFFFFF"/>
      <w:sz w:val="22"/>
      <w:szCs w:val="28"/>
      <w:lang w:val="en-US"/>
    </w:rPr>
  </w:style>
  <w:style w:type="paragraph" w:customStyle="1" w:styleId="H3numbered">
    <w:name w:val="H3_numbered"/>
    <w:basedOn w:val="Heading3"/>
    <w:rsid w:val="002277FC"/>
    <w:pPr>
      <w:numPr>
        <w:numId w:val="3"/>
      </w:numPr>
      <w:spacing w:before="180" w:after="120"/>
      <w:ind w:left="1843" w:firstLine="0"/>
    </w:pPr>
    <w:rPr>
      <w:rFonts w:cs="Arial"/>
      <w:color w:val="800000"/>
      <w:sz w:val="22"/>
      <w:u w:val="single"/>
    </w:rPr>
  </w:style>
  <w:style w:type="paragraph" w:customStyle="1" w:styleId="Heading2intro">
    <w:name w:val="Heading 2 intro"/>
    <w:basedOn w:val="H2numbered"/>
    <w:rsid w:val="002277FC"/>
    <w:pPr>
      <w:numPr>
        <w:ilvl w:val="0"/>
        <w:numId w:val="0"/>
      </w:numPr>
      <w:ind w:left="1843"/>
    </w:pPr>
  </w:style>
  <w:style w:type="paragraph" w:customStyle="1" w:styleId="Heading1intro">
    <w:name w:val="Heading 1 intro"/>
    <w:basedOn w:val="Heading1"/>
    <w:rsid w:val="002277FC"/>
    <w:pPr>
      <w:numPr>
        <w:numId w:val="0"/>
      </w:numPr>
      <w:pBdr>
        <w:top w:val="single" w:sz="4" w:space="3" w:color="993300"/>
        <w:left w:val="single" w:sz="4" w:space="0" w:color="993300"/>
        <w:bottom w:val="single" w:sz="4" w:space="1" w:color="993300"/>
        <w:right w:val="single" w:sz="4" w:space="0" w:color="993300"/>
      </w:pBdr>
      <w:shd w:val="clear" w:color="auto" w:fill="800000"/>
      <w:spacing w:before="360" w:after="360"/>
      <w:ind w:left="1843"/>
    </w:pPr>
    <w:rPr>
      <w:rFonts w:cs="Arial"/>
      <w:color w:val="FFFFFF"/>
    </w:rPr>
  </w:style>
  <w:style w:type="paragraph" w:customStyle="1" w:styleId="Heading3intro">
    <w:name w:val="Heading 3 intro"/>
    <w:basedOn w:val="H3numbered"/>
    <w:rsid w:val="002277FC"/>
    <w:pPr>
      <w:numPr>
        <w:ilvl w:val="0"/>
        <w:numId w:val="0"/>
      </w:numPr>
      <w:ind w:left="1843"/>
    </w:pPr>
  </w:style>
  <w:style w:type="paragraph" w:customStyle="1" w:styleId="H4numbered">
    <w:name w:val="H4_numbered"/>
    <w:autoRedefine/>
    <w:rsid w:val="002277FC"/>
    <w:pPr>
      <w:numPr>
        <w:ilvl w:val="3"/>
        <w:numId w:val="4"/>
      </w:numPr>
      <w:spacing w:before="180" w:after="120"/>
      <w:jc w:val="both"/>
    </w:pPr>
    <w:rPr>
      <w:rFonts w:ascii="Arial" w:eastAsia="Times New Roman" w:hAnsi="Arial" w:cs="Arial"/>
      <w:b/>
      <w:bCs/>
      <w:color w:val="800000"/>
      <w:sz w:val="21"/>
      <w:szCs w:val="21"/>
      <w:lang w:val="en-US" w:eastAsia="en-US"/>
    </w:rPr>
  </w:style>
  <w:style w:type="paragraph" w:customStyle="1" w:styleId="A">
    <w:name w:val="A"/>
    <w:basedOn w:val="Normal"/>
    <w:rsid w:val="002277FC"/>
    <w:pPr>
      <w:tabs>
        <w:tab w:val="right" w:pos="8789"/>
      </w:tabs>
      <w:ind w:right="-354"/>
      <w:jc w:val="both"/>
    </w:pPr>
    <w:rPr>
      <w:rFonts w:cs="Arial"/>
      <w:sz w:val="22"/>
      <w:szCs w:val="22"/>
      <w:lang w:eastAsia="fr-BE"/>
    </w:rPr>
  </w:style>
  <w:style w:type="paragraph" w:styleId="BodyText2">
    <w:name w:val="Body Text 2"/>
    <w:basedOn w:val="Normal"/>
    <w:link w:val="BodyText2Char"/>
    <w:rsid w:val="002277FC"/>
    <w:pPr>
      <w:spacing w:before="40"/>
      <w:jc w:val="both"/>
    </w:pPr>
    <w:rPr>
      <w:color w:val="000000"/>
      <w:sz w:val="20"/>
      <w:szCs w:val="20"/>
    </w:rPr>
  </w:style>
  <w:style w:type="character" w:customStyle="1" w:styleId="BodyText2Char">
    <w:name w:val="Body Text 2 Char"/>
    <w:link w:val="BodyText2"/>
    <w:rsid w:val="002277FC"/>
    <w:rPr>
      <w:rFonts w:ascii="Arial" w:eastAsia="Times New Roman" w:hAnsi="Arial"/>
      <w:color w:val="000000"/>
      <w:lang w:val="en-GB" w:eastAsia="en-US"/>
    </w:rPr>
  </w:style>
  <w:style w:type="paragraph" w:customStyle="1" w:styleId="NaceDivisionSt">
    <w:name w:val="Nace Division St"/>
    <w:basedOn w:val="Normal"/>
    <w:rsid w:val="002277FC"/>
    <w:pPr>
      <w:keepNext/>
      <w:keepLines/>
    </w:pPr>
    <w:rPr>
      <w:rFonts w:ascii="Times" w:hAnsi="Times"/>
      <w:noProof/>
      <w:sz w:val="20"/>
      <w:szCs w:val="20"/>
    </w:rPr>
  </w:style>
  <w:style w:type="paragraph" w:customStyle="1" w:styleId="Normal1">
    <w:name w:val="Normal1"/>
    <w:basedOn w:val="Normal"/>
    <w:link w:val="NORMALChar"/>
    <w:rsid w:val="002277FC"/>
    <w:pPr>
      <w:jc w:val="both"/>
    </w:pPr>
    <w:rPr>
      <w:sz w:val="22"/>
      <w:lang w:eastAsia="ru-RU"/>
    </w:rPr>
  </w:style>
  <w:style w:type="character" w:customStyle="1" w:styleId="NORMALChar">
    <w:name w:val="NORMAL Char"/>
    <w:link w:val="Normal1"/>
    <w:rsid w:val="002277FC"/>
    <w:rPr>
      <w:rFonts w:ascii="Arial" w:eastAsia="Times New Roman" w:hAnsi="Arial"/>
      <w:sz w:val="22"/>
      <w:szCs w:val="24"/>
      <w:lang w:val="en-GB" w:eastAsia="ru-RU"/>
    </w:rPr>
  </w:style>
  <w:style w:type="paragraph" w:customStyle="1" w:styleId="Char1">
    <w:name w:val="Char1"/>
    <w:basedOn w:val="Normal"/>
    <w:semiHidden/>
    <w:rsid w:val="002277FC"/>
    <w:pPr>
      <w:spacing w:after="160" w:line="240" w:lineRule="exact"/>
    </w:pPr>
    <w:rPr>
      <w:rFonts w:ascii="Verdana" w:hAnsi="Verdana"/>
      <w:sz w:val="20"/>
      <w:szCs w:val="20"/>
    </w:rPr>
  </w:style>
  <w:style w:type="character" w:styleId="Strong">
    <w:name w:val="Strong"/>
    <w:qFormat/>
    <w:rsid w:val="002277FC"/>
    <w:rPr>
      <w:b/>
      <w:bCs/>
    </w:rPr>
  </w:style>
  <w:style w:type="paragraph" w:styleId="NormalWeb">
    <w:name w:val="Normal (Web)"/>
    <w:basedOn w:val="Normal"/>
    <w:rsid w:val="002277FC"/>
    <w:pPr>
      <w:spacing w:before="100" w:beforeAutospacing="1" w:after="100" w:afterAutospacing="1"/>
    </w:pPr>
    <w:rPr>
      <w:rFonts w:ascii="Arial Unicode MS" w:eastAsia="Arial Unicode MS" w:hAnsi="Arial Unicode MS" w:cs="Arial Unicode MS"/>
      <w:lang w:val="ru-RU" w:eastAsia="ru-RU"/>
    </w:rPr>
  </w:style>
  <w:style w:type="paragraph" w:styleId="ListBullet3">
    <w:name w:val="List Bullet 3"/>
    <w:basedOn w:val="Normal"/>
    <w:autoRedefine/>
    <w:semiHidden/>
    <w:rsid w:val="002277FC"/>
    <w:pPr>
      <w:overflowPunct w:val="0"/>
      <w:autoSpaceDE w:val="0"/>
      <w:autoSpaceDN w:val="0"/>
      <w:adjustRightInd w:val="0"/>
      <w:textAlignment w:val="baseline"/>
    </w:pPr>
    <w:rPr>
      <w:rFonts w:cs="Arial"/>
      <w:lang w:val="fr-FR" w:eastAsia="de-DE"/>
    </w:rPr>
  </w:style>
  <w:style w:type="paragraph" w:customStyle="1" w:styleId="Bullet1CharChar">
    <w:name w:val="Bullet 1 Char Char"/>
    <w:basedOn w:val="Normal"/>
    <w:link w:val="Bullet1CharCharChar"/>
    <w:rsid w:val="002277FC"/>
    <w:pPr>
      <w:widowControl w:val="0"/>
      <w:numPr>
        <w:numId w:val="5"/>
      </w:numPr>
      <w:overflowPunct w:val="0"/>
      <w:autoSpaceDE w:val="0"/>
      <w:autoSpaceDN w:val="0"/>
      <w:adjustRightInd w:val="0"/>
      <w:jc w:val="both"/>
      <w:textAlignment w:val="baseline"/>
    </w:pPr>
    <w:rPr>
      <w:sz w:val="22"/>
      <w:szCs w:val="20"/>
      <w:lang w:eastAsia="x-none"/>
    </w:rPr>
  </w:style>
  <w:style w:type="character" w:customStyle="1" w:styleId="Bullet1CharCharChar">
    <w:name w:val="Bullet 1 Char Char Char"/>
    <w:link w:val="Bullet1CharChar"/>
    <w:rsid w:val="002277FC"/>
    <w:rPr>
      <w:rFonts w:ascii="Arial" w:eastAsia="Times New Roman" w:hAnsi="Arial"/>
      <w:sz w:val="22"/>
      <w:lang w:val="en-GB" w:eastAsia="x-none"/>
    </w:rPr>
  </w:style>
  <w:style w:type="paragraph" w:customStyle="1" w:styleId="Bullet1Char">
    <w:name w:val="Bullet 1 Char"/>
    <w:basedOn w:val="Normal"/>
    <w:rsid w:val="002277FC"/>
    <w:pPr>
      <w:widowControl w:val="0"/>
      <w:numPr>
        <w:numId w:val="6"/>
      </w:numPr>
      <w:overflowPunct w:val="0"/>
      <w:autoSpaceDE w:val="0"/>
      <w:autoSpaceDN w:val="0"/>
      <w:adjustRightInd w:val="0"/>
      <w:jc w:val="both"/>
      <w:textAlignment w:val="baseline"/>
    </w:pPr>
    <w:rPr>
      <w:sz w:val="22"/>
    </w:rPr>
  </w:style>
  <w:style w:type="paragraph" w:customStyle="1" w:styleId="Bullet10">
    <w:name w:val="Bullet 1"/>
    <w:basedOn w:val="Normal"/>
    <w:rsid w:val="002277FC"/>
    <w:pPr>
      <w:widowControl w:val="0"/>
      <w:tabs>
        <w:tab w:val="num" w:pos="901"/>
      </w:tabs>
      <w:overflowPunct w:val="0"/>
      <w:autoSpaceDE w:val="0"/>
      <w:autoSpaceDN w:val="0"/>
      <w:adjustRightInd w:val="0"/>
      <w:ind w:left="901" w:hanging="360"/>
      <w:jc w:val="both"/>
      <w:textAlignment w:val="baseline"/>
    </w:pPr>
    <w:rPr>
      <w:sz w:val="22"/>
      <w:szCs w:val="20"/>
    </w:rPr>
  </w:style>
  <w:style w:type="paragraph" w:customStyle="1" w:styleId="NormalWeb2">
    <w:name w:val="Normal (Web)2"/>
    <w:basedOn w:val="Normal"/>
    <w:rsid w:val="002277FC"/>
    <w:pPr>
      <w:spacing w:before="100" w:beforeAutospacing="1" w:after="100" w:afterAutospacing="1"/>
    </w:pPr>
    <w:rPr>
      <w:rFonts w:ascii="Verdana" w:hAnsi="Verdana"/>
      <w:color w:val="003366"/>
      <w:sz w:val="22"/>
      <w:szCs w:val="22"/>
      <w:lang w:eastAsia="en-GB"/>
    </w:rPr>
  </w:style>
  <w:style w:type="paragraph" w:customStyle="1" w:styleId="normaltableau">
    <w:name w:val="normal_tableau"/>
    <w:basedOn w:val="Normal"/>
    <w:rsid w:val="002277FC"/>
    <w:pPr>
      <w:jc w:val="both"/>
    </w:pPr>
    <w:rPr>
      <w:rFonts w:ascii="Optima" w:hAnsi="Optima"/>
      <w:sz w:val="22"/>
      <w:szCs w:val="20"/>
    </w:rPr>
  </w:style>
  <w:style w:type="paragraph" w:customStyle="1" w:styleId="TableHeading">
    <w:name w:val="Table Heading"/>
    <w:basedOn w:val="BodyText"/>
    <w:autoRedefine/>
    <w:rsid w:val="002277FC"/>
    <w:pPr>
      <w:keepNext/>
      <w:keepLines/>
      <w:ind w:left="1824"/>
      <w:jc w:val="center"/>
    </w:pPr>
    <w:rPr>
      <w:rFonts w:ascii="Arial" w:hAnsi="Arial" w:cs="Arial"/>
      <w:b/>
      <w:color w:val="800000"/>
      <w:sz w:val="20"/>
      <w:szCs w:val="22"/>
      <w:lang w:val="en-GB" w:eastAsia="fr-BE"/>
    </w:rPr>
  </w:style>
  <w:style w:type="paragraph" w:styleId="BodyText">
    <w:name w:val="Body Text"/>
    <w:basedOn w:val="Normal"/>
    <w:link w:val="BodyTextChar"/>
    <w:qFormat/>
    <w:rsid w:val="002277FC"/>
    <w:rPr>
      <w:rFonts w:ascii="Times New Roman" w:hAnsi="Times New Roman"/>
      <w:lang w:val="en-US"/>
    </w:rPr>
  </w:style>
  <w:style w:type="character" w:customStyle="1" w:styleId="BodyTextChar">
    <w:name w:val="Body Text Char"/>
    <w:link w:val="BodyText"/>
    <w:rsid w:val="002277FC"/>
    <w:rPr>
      <w:rFonts w:ascii="Times New Roman" w:eastAsia="Times New Roman" w:hAnsi="Times New Roman"/>
      <w:sz w:val="24"/>
      <w:szCs w:val="24"/>
      <w:lang w:val="en-US" w:eastAsia="en-US"/>
    </w:rPr>
  </w:style>
  <w:style w:type="paragraph" w:customStyle="1" w:styleId="TableNumber">
    <w:name w:val="Table Number"/>
    <w:basedOn w:val="Normal"/>
    <w:link w:val="TableNumberChar"/>
    <w:rsid w:val="002277FC"/>
    <w:pPr>
      <w:tabs>
        <w:tab w:val="num" w:pos="360"/>
        <w:tab w:val="num" w:pos="901"/>
      </w:tabs>
      <w:spacing w:before="60" w:after="60"/>
      <w:ind w:left="360" w:right="2" w:hanging="360"/>
    </w:pPr>
    <w:rPr>
      <w:rFonts w:ascii="Times New Roman" w:hAnsi="Times New Roman"/>
      <w:snapToGrid w:val="0"/>
      <w:sz w:val="20"/>
      <w:szCs w:val="18"/>
      <w:lang w:val="en-US" w:eastAsia="fr-BE"/>
    </w:rPr>
  </w:style>
  <w:style w:type="character" w:customStyle="1" w:styleId="TableNumberChar">
    <w:name w:val="Table Number Char"/>
    <w:link w:val="TableNumber"/>
    <w:rsid w:val="002277FC"/>
    <w:rPr>
      <w:rFonts w:ascii="Times New Roman" w:eastAsia="Times New Roman" w:hAnsi="Times New Roman" w:cs="Arial"/>
      <w:snapToGrid w:val="0"/>
      <w:szCs w:val="18"/>
      <w:lang w:val="en-US" w:eastAsia="fr-BE"/>
    </w:rPr>
  </w:style>
  <w:style w:type="paragraph" w:customStyle="1" w:styleId="E1">
    <w:name w:val="E1"/>
    <w:basedOn w:val="Normal"/>
    <w:rsid w:val="002277FC"/>
    <w:pPr>
      <w:spacing w:line="240" w:lineRule="exact"/>
      <w:ind w:left="284" w:hanging="284"/>
      <w:jc w:val="both"/>
    </w:pPr>
    <w:rPr>
      <w:rFonts w:ascii="Times New Roman" w:hAnsi="Times New Roman"/>
      <w:szCs w:val="20"/>
    </w:rPr>
  </w:style>
  <w:style w:type="paragraph" w:customStyle="1" w:styleId="bullet">
    <w:name w:val="bullet"/>
    <w:basedOn w:val="Normal"/>
    <w:rsid w:val="002277FC"/>
    <w:pPr>
      <w:numPr>
        <w:numId w:val="7"/>
      </w:numPr>
      <w:tabs>
        <w:tab w:val="left" w:pos="567"/>
      </w:tabs>
      <w:spacing w:before="80"/>
      <w:ind w:left="357" w:hanging="357"/>
    </w:pPr>
    <w:rPr>
      <w:rFonts w:ascii="Times New Roman" w:hAnsi="Times New Roman"/>
      <w:sz w:val="22"/>
      <w:szCs w:val="20"/>
      <w:lang w:eastAsia="it-IT"/>
    </w:rPr>
  </w:style>
  <w:style w:type="paragraph" w:customStyle="1" w:styleId="Char">
    <w:name w:val="Char"/>
    <w:basedOn w:val="Normal"/>
    <w:semiHidden/>
    <w:rsid w:val="002277FC"/>
    <w:pPr>
      <w:spacing w:after="160" w:line="240" w:lineRule="exact"/>
    </w:pPr>
    <w:rPr>
      <w:rFonts w:ascii="Verdana" w:hAnsi="Verdana"/>
      <w:sz w:val="20"/>
      <w:szCs w:val="20"/>
    </w:rPr>
  </w:style>
  <w:style w:type="paragraph" w:styleId="TableofFigures">
    <w:name w:val="table of figures"/>
    <w:basedOn w:val="Normal"/>
    <w:next w:val="Normal"/>
    <w:semiHidden/>
    <w:rsid w:val="002277FC"/>
    <w:rPr>
      <w:rFonts w:ascii="Times New Roman" w:hAnsi="Times New Roman"/>
    </w:rPr>
  </w:style>
  <w:style w:type="paragraph" w:customStyle="1" w:styleId="Bullet0">
    <w:name w:val="Bullet"/>
    <w:aliases w:val="bl"/>
    <w:basedOn w:val="Normal"/>
    <w:next w:val="Normal"/>
    <w:rsid w:val="002277FC"/>
    <w:pPr>
      <w:overflowPunct w:val="0"/>
      <w:autoSpaceDE w:val="0"/>
      <w:autoSpaceDN w:val="0"/>
      <w:adjustRightInd w:val="0"/>
      <w:ind w:left="540" w:hanging="360"/>
      <w:jc w:val="both"/>
      <w:textAlignment w:val="baseline"/>
    </w:pPr>
    <w:rPr>
      <w:rFonts w:ascii="HellasTimes" w:hAnsi="HellasTimes"/>
      <w:szCs w:val="20"/>
    </w:rPr>
  </w:style>
  <w:style w:type="paragraph" w:styleId="Caption">
    <w:name w:val="caption"/>
    <w:basedOn w:val="Normal"/>
    <w:next w:val="Normal"/>
    <w:autoRedefine/>
    <w:qFormat/>
    <w:rsid w:val="002277FC"/>
    <w:pPr>
      <w:jc w:val="center"/>
    </w:pPr>
    <w:rPr>
      <w:rFonts w:cs="Arial"/>
      <w:b/>
      <w:bCs/>
      <w:sz w:val="20"/>
      <w:szCs w:val="20"/>
      <w:lang w:eastAsia="de-DE"/>
    </w:rPr>
  </w:style>
  <w:style w:type="paragraph" w:customStyle="1" w:styleId="Figure">
    <w:name w:val="Figure"/>
    <w:basedOn w:val="Normal"/>
    <w:rsid w:val="002277FC"/>
    <w:pPr>
      <w:numPr>
        <w:numId w:val="8"/>
      </w:numPr>
      <w:spacing w:before="240"/>
    </w:pPr>
    <w:rPr>
      <w:rFonts w:cs="Arial"/>
      <w:b/>
      <w:color w:val="800000"/>
      <w:sz w:val="20"/>
      <w:szCs w:val="19"/>
    </w:rPr>
  </w:style>
  <w:style w:type="paragraph" w:customStyle="1" w:styleId="Char2CharCharChar">
    <w:name w:val="Char2 Char Char Char"/>
    <w:basedOn w:val="Normal"/>
    <w:semiHidden/>
    <w:rsid w:val="002277FC"/>
    <w:pPr>
      <w:tabs>
        <w:tab w:val="left" w:pos="709"/>
      </w:tabs>
    </w:pPr>
    <w:rPr>
      <w:rFonts w:ascii="Futura Bk" w:hAnsi="Futura Bk"/>
      <w:sz w:val="20"/>
      <w:lang w:val="pl-PL" w:eastAsia="pl-PL"/>
    </w:rPr>
  </w:style>
  <w:style w:type="paragraph" w:styleId="ListBullet2">
    <w:name w:val="List Bullet 2"/>
    <w:basedOn w:val="ListBullet1"/>
    <w:rsid w:val="002277FC"/>
    <w:pPr>
      <w:tabs>
        <w:tab w:val="clear" w:pos="720"/>
        <w:tab w:val="num" w:pos="360"/>
        <w:tab w:val="num" w:pos="576"/>
        <w:tab w:val="num" w:pos="1440"/>
      </w:tabs>
      <w:ind w:left="576" w:hanging="576"/>
    </w:pPr>
    <w:rPr>
      <w:lang w:val="el-GR"/>
    </w:rPr>
  </w:style>
  <w:style w:type="paragraph" w:customStyle="1" w:styleId="ListBullet1">
    <w:name w:val="List Bullet 1"/>
    <w:basedOn w:val="BodyText"/>
    <w:link w:val="ListBullet1Char"/>
    <w:rsid w:val="002277FC"/>
    <w:pPr>
      <w:tabs>
        <w:tab w:val="num" w:pos="720"/>
      </w:tabs>
      <w:jc w:val="both"/>
    </w:pPr>
    <w:rPr>
      <w:rFonts w:ascii="Tahoma" w:hAnsi="Tahoma"/>
      <w:sz w:val="22"/>
      <w:szCs w:val="22"/>
      <w:lang w:val="en-GB"/>
    </w:rPr>
  </w:style>
  <w:style w:type="character" w:customStyle="1" w:styleId="ListBullet1Char">
    <w:name w:val="List Bullet 1 Char"/>
    <w:link w:val="ListBullet1"/>
    <w:rsid w:val="002277FC"/>
    <w:rPr>
      <w:rFonts w:ascii="Tahoma" w:eastAsia="Times New Roman" w:hAnsi="Tahoma" w:cs="Arial"/>
      <w:sz w:val="22"/>
      <w:szCs w:val="22"/>
      <w:lang w:val="en-GB" w:eastAsia="en-US"/>
    </w:rPr>
  </w:style>
  <w:style w:type="paragraph" w:customStyle="1" w:styleId="a2">
    <w:name w:val="a2"/>
    <w:basedOn w:val="Normal"/>
    <w:rsid w:val="002277FC"/>
    <w:pPr>
      <w:spacing w:before="60" w:after="60" w:line="240" w:lineRule="atLeast"/>
      <w:ind w:right="79"/>
      <w:jc w:val="both"/>
    </w:pPr>
    <w:rPr>
      <w:rFonts w:cs="Arial"/>
      <w:b/>
      <w:bCs/>
      <w:smallCaps/>
      <w:color w:val="800000"/>
      <w:sz w:val="22"/>
      <w:szCs w:val="20"/>
      <w:lang w:eastAsia="ru-RU"/>
    </w:rPr>
  </w:style>
  <w:style w:type="paragraph" w:customStyle="1" w:styleId="Bullet1">
    <w:name w:val="Bullet_1"/>
    <w:basedOn w:val="Normal"/>
    <w:link w:val="Bullet1Char0"/>
    <w:rsid w:val="002277FC"/>
    <w:pPr>
      <w:numPr>
        <w:numId w:val="9"/>
      </w:numPr>
      <w:jc w:val="both"/>
    </w:pPr>
    <w:rPr>
      <w:rFonts w:ascii="Times New Roman" w:hAnsi="Times New Roman"/>
      <w:sz w:val="22"/>
      <w:szCs w:val="22"/>
      <w:lang w:val="x-none" w:eastAsia="x-none"/>
    </w:rPr>
  </w:style>
  <w:style w:type="character" w:customStyle="1" w:styleId="Bullet1Char0">
    <w:name w:val="Bullet_1 Char"/>
    <w:link w:val="Bullet1"/>
    <w:rsid w:val="002277FC"/>
    <w:rPr>
      <w:rFonts w:ascii="Times New Roman" w:eastAsia="Times New Roman" w:hAnsi="Times New Roman"/>
      <w:sz w:val="22"/>
      <w:szCs w:val="22"/>
      <w:lang w:val="x-none" w:eastAsia="x-none"/>
    </w:rPr>
  </w:style>
  <w:style w:type="paragraph" w:customStyle="1" w:styleId="Bullet2">
    <w:name w:val="Bullet 2"/>
    <w:basedOn w:val="Bullet0"/>
    <w:rsid w:val="002277FC"/>
    <w:pPr>
      <w:numPr>
        <w:numId w:val="10"/>
      </w:numPr>
      <w:tabs>
        <w:tab w:val="left" w:pos="-567"/>
      </w:tabs>
      <w:spacing w:before="80"/>
    </w:pPr>
    <w:rPr>
      <w:rFonts w:ascii="Book Antiqua" w:hAnsi="Book Antiqua"/>
      <w:szCs w:val="24"/>
      <w:lang w:val="el-GR"/>
    </w:rPr>
  </w:style>
  <w:style w:type="paragraph" w:customStyle="1" w:styleId="StyleNormalmspanArial11pt">
    <w:name w:val="Style Normal (mspan) + Arial 11 pt"/>
    <w:basedOn w:val="NormalWeb"/>
    <w:link w:val="StyleNormalmspanArial11ptChar"/>
    <w:rsid w:val="002277FC"/>
    <w:rPr>
      <w:rFonts w:cs="Times New Roman"/>
    </w:rPr>
  </w:style>
  <w:style w:type="character" w:customStyle="1" w:styleId="StyleNormalmspanArial11ptChar">
    <w:name w:val="Style Normal (mspan) + Arial 11 pt Char"/>
    <w:link w:val="StyleNormalmspanArial11pt"/>
    <w:rsid w:val="002277FC"/>
    <w:rPr>
      <w:rFonts w:ascii="Arial Unicode MS" w:eastAsia="Arial Unicode MS" w:hAnsi="Arial Unicode MS" w:cs="Arial Unicode MS"/>
      <w:sz w:val="24"/>
      <w:szCs w:val="24"/>
      <w:lang w:val="ru-RU" w:eastAsia="ru-RU"/>
    </w:rPr>
  </w:style>
  <w:style w:type="paragraph" w:customStyle="1" w:styleId="WPbullet2">
    <w:name w:val="WPbullet 2"/>
    <w:basedOn w:val="Bullet2"/>
    <w:rsid w:val="002277FC"/>
    <w:pPr>
      <w:numPr>
        <w:numId w:val="11"/>
      </w:numPr>
      <w:tabs>
        <w:tab w:val="clear" w:pos="-567"/>
        <w:tab w:val="left" w:pos="612"/>
      </w:tabs>
    </w:pPr>
    <w:rPr>
      <w:rFonts w:ascii="Times New Roman" w:hAnsi="Times New Roman"/>
      <w:sz w:val="22"/>
    </w:rPr>
  </w:style>
  <w:style w:type="paragraph" w:customStyle="1" w:styleId="TableBullet">
    <w:name w:val="Table Bullet"/>
    <w:basedOn w:val="Normal"/>
    <w:rsid w:val="002277FC"/>
    <w:pPr>
      <w:numPr>
        <w:numId w:val="12"/>
      </w:numPr>
      <w:tabs>
        <w:tab w:val="num" w:pos="180"/>
        <w:tab w:val="num" w:pos="901"/>
      </w:tabs>
      <w:spacing w:before="60" w:after="60"/>
      <w:ind w:left="180" w:right="2" w:hanging="180"/>
    </w:pPr>
    <w:rPr>
      <w:rFonts w:ascii="Times New Roman" w:hAnsi="Times New Roman" w:cs="Arial"/>
      <w:snapToGrid w:val="0"/>
      <w:sz w:val="20"/>
      <w:szCs w:val="18"/>
      <w:lang w:eastAsia="fr-BE"/>
    </w:rPr>
  </w:style>
  <w:style w:type="paragraph" w:customStyle="1" w:styleId="PasusChar">
    <w:name w:val="Pasus Char"/>
    <w:basedOn w:val="Normal"/>
    <w:link w:val="PasusCharChar"/>
    <w:autoRedefine/>
    <w:rsid w:val="002277FC"/>
    <w:pPr>
      <w:tabs>
        <w:tab w:val="left" w:pos="1440"/>
      </w:tabs>
      <w:spacing w:after="60"/>
    </w:pPr>
    <w:rPr>
      <w:color w:val="FF0000"/>
      <w:spacing w:val="-4"/>
      <w:sz w:val="18"/>
      <w:szCs w:val="18"/>
    </w:rPr>
  </w:style>
  <w:style w:type="character" w:customStyle="1" w:styleId="PasusCharChar">
    <w:name w:val="Pasus Char Char"/>
    <w:link w:val="PasusChar"/>
    <w:rsid w:val="002277FC"/>
    <w:rPr>
      <w:rFonts w:ascii="Arial" w:eastAsia="Times New Roman" w:hAnsi="Arial" w:cs="Arial"/>
      <w:color w:val="FF0000"/>
      <w:spacing w:val="-4"/>
      <w:sz w:val="18"/>
      <w:szCs w:val="18"/>
      <w:lang w:val="en-GB" w:eastAsia="en-US"/>
    </w:rPr>
  </w:style>
  <w:style w:type="paragraph" w:customStyle="1" w:styleId="pasus">
    <w:name w:val="pasus"/>
    <w:basedOn w:val="Normal"/>
    <w:link w:val="pasusChar0"/>
    <w:rsid w:val="002277FC"/>
    <w:pPr>
      <w:jc w:val="both"/>
    </w:pPr>
    <w:rPr>
      <w:sz w:val="20"/>
      <w:szCs w:val="20"/>
    </w:rPr>
  </w:style>
  <w:style w:type="character" w:customStyle="1" w:styleId="pasusChar0">
    <w:name w:val="pasus Char"/>
    <w:link w:val="pasus"/>
    <w:rsid w:val="002277FC"/>
    <w:rPr>
      <w:rFonts w:ascii="Arial" w:eastAsia="Times New Roman" w:hAnsi="Arial" w:cs="Arial"/>
      <w:lang w:val="en-GB" w:eastAsia="en-US"/>
    </w:rPr>
  </w:style>
  <w:style w:type="paragraph" w:styleId="DocumentMap">
    <w:name w:val="Document Map"/>
    <w:basedOn w:val="Normal"/>
    <w:link w:val="DocumentMapChar"/>
    <w:semiHidden/>
    <w:rsid w:val="002277FC"/>
    <w:pPr>
      <w:shd w:val="clear" w:color="auto" w:fill="000080"/>
    </w:pPr>
    <w:rPr>
      <w:rFonts w:ascii="Tahoma" w:hAnsi="Tahoma"/>
      <w:sz w:val="20"/>
      <w:szCs w:val="20"/>
      <w:lang w:val="en-US"/>
    </w:rPr>
  </w:style>
  <w:style w:type="character" w:customStyle="1" w:styleId="DocumentMapChar">
    <w:name w:val="Document Map Char"/>
    <w:link w:val="DocumentMap"/>
    <w:semiHidden/>
    <w:rsid w:val="002277FC"/>
    <w:rPr>
      <w:rFonts w:ascii="Tahoma" w:eastAsia="Times New Roman" w:hAnsi="Tahoma" w:cs="Tahoma"/>
      <w:shd w:val="clear" w:color="auto" w:fill="000080"/>
      <w:lang w:val="en-US" w:eastAsia="en-US"/>
    </w:rPr>
  </w:style>
  <w:style w:type="paragraph" w:styleId="BodyTextIndent2">
    <w:name w:val="Body Text Indent 2"/>
    <w:basedOn w:val="Normal"/>
    <w:link w:val="BodyTextIndent2Char"/>
    <w:rsid w:val="002277FC"/>
    <w:pPr>
      <w:spacing w:line="480" w:lineRule="auto"/>
      <w:ind w:left="283"/>
    </w:pPr>
    <w:rPr>
      <w:sz w:val="20"/>
      <w:szCs w:val="20"/>
      <w:lang w:eastAsia="en-GB"/>
    </w:rPr>
  </w:style>
  <w:style w:type="character" w:customStyle="1" w:styleId="BodyTextIndent2Char">
    <w:name w:val="Body Text Indent 2 Char"/>
    <w:link w:val="BodyTextIndent2"/>
    <w:rsid w:val="002277FC"/>
    <w:rPr>
      <w:rFonts w:ascii="Arial" w:eastAsia="Times New Roman" w:hAnsi="Arial"/>
      <w:lang w:val="en-GB" w:eastAsia="en-GB"/>
    </w:rPr>
  </w:style>
  <w:style w:type="paragraph" w:customStyle="1" w:styleId="CharCharCharCharCharCharCharChar">
    <w:name w:val="Char Char Char Char Char Char Char Char"/>
    <w:basedOn w:val="Normal"/>
    <w:rsid w:val="002277FC"/>
    <w:pPr>
      <w:tabs>
        <w:tab w:val="left" w:pos="709"/>
      </w:tabs>
    </w:pPr>
    <w:rPr>
      <w:rFonts w:ascii="Times New Roman" w:hAnsi="Times New Roman"/>
      <w:b/>
      <w:i/>
      <w:sz w:val="28"/>
      <w:szCs w:val="20"/>
    </w:rPr>
  </w:style>
  <w:style w:type="paragraph" w:customStyle="1" w:styleId="Blockquote">
    <w:name w:val="Blockquote"/>
    <w:basedOn w:val="Normal"/>
    <w:rsid w:val="002277FC"/>
    <w:pPr>
      <w:widowControl w:val="0"/>
      <w:spacing w:before="100" w:after="100"/>
      <w:ind w:left="360" w:right="360"/>
    </w:pPr>
    <w:rPr>
      <w:rFonts w:ascii="Times New Roman" w:hAnsi="Times New Roman"/>
      <w:snapToGrid w:val="0"/>
      <w:szCs w:val="20"/>
    </w:rPr>
  </w:style>
  <w:style w:type="paragraph" w:customStyle="1" w:styleId="Char0">
    <w:name w:val="Char"/>
    <w:basedOn w:val="Normal"/>
    <w:rsid w:val="002277FC"/>
    <w:pPr>
      <w:spacing w:after="160" w:line="240" w:lineRule="exact"/>
    </w:pPr>
    <w:rPr>
      <w:rFonts w:ascii="Tahoma" w:hAnsi="Tahoma"/>
      <w:sz w:val="20"/>
      <w:szCs w:val="20"/>
    </w:rPr>
  </w:style>
  <w:style w:type="paragraph" w:styleId="Title">
    <w:name w:val="Title"/>
    <w:basedOn w:val="Normal"/>
    <w:link w:val="TitleChar"/>
    <w:qFormat/>
    <w:rsid w:val="002277FC"/>
    <w:pPr>
      <w:widowControl w:val="0"/>
      <w:tabs>
        <w:tab w:val="left" w:pos="-720"/>
      </w:tabs>
      <w:suppressAutoHyphens/>
      <w:jc w:val="center"/>
    </w:pPr>
    <w:rPr>
      <w:rFonts w:ascii="Times New Roman" w:hAnsi="Times New Roman"/>
      <w:b/>
      <w:sz w:val="48"/>
      <w:szCs w:val="20"/>
      <w:lang w:val="en-US" w:eastAsia="en-GB"/>
    </w:rPr>
  </w:style>
  <w:style w:type="character" w:customStyle="1" w:styleId="TitleChar">
    <w:name w:val="Title Char"/>
    <w:link w:val="Title"/>
    <w:rsid w:val="002277FC"/>
    <w:rPr>
      <w:rFonts w:ascii="Times New Roman" w:eastAsia="Times New Roman" w:hAnsi="Times New Roman"/>
      <w:b/>
      <w:sz w:val="48"/>
      <w:lang w:val="en-US" w:eastAsia="en-GB"/>
    </w:rPr>
  </w:style>
  <w:style w:type="paragraph" w:customStyle="1" w:styleId="PIMIPAText">
    <w:name w:val="PIMIPA Text"/>
    <w:basedOn w:val="BodyText"/>
    <w:link w:val="PIMIPATextChar"/>
    <w:qFormat/>
    <w:rsid w:val="002277FC"/>
    <w:pPr>
      <w:spacing w:before="40" w:after="80"/>
      <w:ind w:left="1134"/>
      <w:jc w:val="both"/>
    </w:pPr>
    <w:rPr>
      <w:rFonts w:ascii="Arial" w:hAnsi="Arial"/>
      <w:spacing w:val="-5"/>
      <w:lang w:val="en-GB"/>
    </w:rPr>
  </w:style>
  <w:style w:type="character" w:customStyle="1" w:styleId="PIMIPATextChar">
    <w:name w:val="PIMIPA Text Char"/>
    <w:link w:val="PIMIPAText"/>
    <w:rsid w:val="002277FC"/>
    <w:rPr>
      <w:rFonts w:ascii="Arial" w:eastAsia="Times New Roman" w:hAnsi="Arial" w:cs="Garamond"/>
      <w:spacing w:val="-5"/>
      <w:sz w:val="24"/>
      <w:szCs w:val="24"/>
      <w:lang w:val="en-GB" w:eastAsia="en-US"/>
    </w:rPr>
  </w:style>
  <w:style w:type="paragraph" w:styleId="ListBullet">
    <w:name w:val="List Bullet"/>
    <w:basedOn w:val="Normal"/>
    <w:rsid w:val="002277FC"/>
    <w:pPr>
      <w:numPr>
        <w:numId w:val="13"/>
      </w:numPr>
    </w:pPr>
    <w:rPr>
      <w:rFonts w:ascii="Times New Roman" w:hAnsi="Times New Roman"/>
    </w:rPr>
  </w:style>
  <w:style w:type="paragraph" w:styleId="ListNumber">
    <w:name w:val="List Number"/>
    <w:basedOn w:val="Normal"/>
    <w:rsid w:val="002277FC"/>
    <w:pPr>
      <w:numPr>
        <w:numId w:val="14"/>
      </w:numPr>
      <w:spacing w:after="240"/>
      <w:jc w:val="both"/>
    </w:pPr>
    <w:rPr>
      <w:rFonts w:ascii="Times New Roman" w:hAnsi="Times New Roman"/>
      <w:szCs w:val="20"/>
    </w:rPr>
  </w:style>
  <w:style w:type="paragraph" w:customStyle="1" w:styleId="ListNumberLevel2">
    <w:name w:val="List Number (Level 2)"/>
    <w:basedOn w:val="Normal"/>
    <w:rsid w:val="002277FC"/>
    <w:pPr>
      <w:numPr>
        <w:ilvl w:val="1"/>
        <w:numId w:val="14"/>
      </w:numPr>
      <w:spacing w:after="240"/>
      <w:jc w:val="both"/>
    </w:pPr>
    <w:rPr>
      <w:rFonts w:ascii="Times New Roman" w:hAnsi="Times New Roman"/>
      <w:szCs w:val="20"/>
    </w:rPr>
  </w:style>
  <w:style w:type="paragraph" w:customStyle="1" w:styleId="ListNumberLevel3">
    <w:name w:val="List Number (Level 3)"/>
    <w:basedOn w:val="Normal"/>
    <w:rsid w:val="002277FC"/>
    <w:pPr>
      <w:numPr>
        <w:ilvl w:val="2"/>
        <w:numId w:val="14"/>
      </w:numPr>
      <w:spacing w:after="240"/>
      <w:jc w:val="both"/>
    </w:pPr>
    <w:rPr>
      <w:rFonts w:ascii="Times New Roman" w:hAnsi="Times New Roman"/>
      <w:szCs w:val="20"/>
    </w:rPr>
  </w:style>
  <w:style w:type="paragraph" w:customStyle="1" w:styleId="ListNumberLevel4">
    <w:name w:val="List Number (Level 4)"/>
    <w:basedOn w:val="Normal"/>
    <w:rsid w:val="002277FC"/>
    <w:pPr>
      <w:numPr>
        <w:ilvl w:val="3"/>
        <w:numId w:val="14"/>
      </w:numPr>
      <w:spacing w:after="240"/>
      <w:jc w:val="both"/>
    </w:pPr>
    <w:rPr>
      <w:rFonts w:ascii="Times New Roman" w:hAnsi="Times New Roman"/>
      <w:szCs w:val="20"/>
    </w:rPr>
  </w:style>
  <w:style w:type="paragraph" w:styleId="ListParagraph">
    <w:name w:val="List Paragraph"/>
    <w:aliases w:val="Bullet OFM"/>
    <w:basedOn w:val="Normal"/>
    <w:link w:val="ListParagraphChar"/>
    <w:uiPriority w:val="1"/>
    <w:qFormat/>
    <w:rsid w:val="002277FC"/>
    <w:pPr>
      <w:spacing w:after="240"/>
      <w:ind w:left="720"/>
      <w:contextualSpacing/>
      <w:jc w:val="both"/>
    </w:pPr>
    <w:rPr>
      <w:sz w:val="20"/>
      <w:szCs w:val="20"/>
      <w:lang w:eastAsia="en-GB"/>
    </w:rPr>
  </w:style>
  <w:style w:type="paragraph" w:customStyle="1" w:styleId="BodyText1">
    <w:name w:val="Body Text1"/>
    <w:basedOn w:val="Normal"/>
    <w:rsid w:val="002277FC"/>
    <w:pPr>
      <w:ind w:left="1843"/>
      <w:jc w:val="both"/>
    </w:pPr>
    <w:rPr>
      <w:sz w:val="19"/>
      <w:szCs w:val="20"/>
    </w:rPr>
  </w:style>
  <w:style w:type="paragraph" w:customStyle="1" w:styleId="BodyText21">
    <w:name w:val="Body Text 21"/>
    <w:basedOn w:val="BodyText1"/>
    <w:rsid w:val="002277FC"/>
    <w:pPr>
      <w:ind w:left="352"/>
    </w:pPr>
  </w:style>
  <w:style w:type="paragraph" w:customStyle="1" w:styleId="PIMIPABullet1">
    <w:name w:val="PIMIPA Bullet1"/>
    <w:basedOn w:val="PIMIPAText"/>
    <w:link w:val="PIMIPABullet1Char"/>
    <w:qFormat/>
    <w:rsid w:val="002277FC"/>
    <w:pPr>
      <w:numPr>
        <w:numId w:val="15"/>
      </w:numPr>
      <w:tabs>
        <w:tab w:val="left" w:pos="1701"/>
      </w:tabs>
      <w:spacing w:before="80"/>
      <w:ind w:left="1701" w:hanging="283"/>
    </w:pPr>
    <w:rPr>
      <w:rFonts w:ascii="Garamond" w:hAnsi="Garamond"/>
      <w:lang w:eastAsia="x-none"/>
    </w:rPr>
  </w:style>
  <w:style w:type="character" w:customStyle="1" w:styleId="PIMIPABullet1Char">
    <w:name w:val="PIMIPA Bullet1 Char"/>
    <w:link w:val="PIMIPABullet1"/>
    <w:rsid w:val="002277FC"/>
    <w:rPr>
      <w:rFonts w:ascii="Garamond" w:eastAsia="Times New Roman" w:hAnsi="Garamond"/>
      <w:spacing w:val="-5"/>
      <w:sz w:val="24"/>
      <w:szCs w:val="24"/>
      <w:lang w:val="en-GB" w:eastAsia="x-none"/>
    </w:rPr>
  </w:style>
  <w:style w:type="paragraph" w:customStyle="1" w:styleId="Bullets1">
    <w:name w:val="Bullets 1"/>
    <w:basedOn w:val="Normal"/>
    <w:rsid w:val="002277FC"/>
    <w:pPr>
      <w:numPr>
        <w:ilvl w:val="1"/>
        <w:numId w:val="17"/>
      </w:numPr>
      <w:tabs>
        <w:tab w:val="num" w:pos="706"/>
      </w:tabs>
      <w:spacing w:before="40" w:after="40"/>
      <w:ind w:left="706"/>
      <w:jc w:val="both"/>
    </w:pPr>
    <w:rPr>
      <w:rFonts w:cs="Arial"/>
      <w:sz w:val="19"/>
      <w:szCs w:val="19"/>
    </w:rPr>
  </w:style>
  <w:style w:type="paragraph" w:customStyle="1" w:styleId="Bullets2">
    <w:name w:val="Bullets 2"/>
    <w:basedOn w:val="Normal"/>
    <w:link w:val="Bullets2Char"/>
    <w:qFormat/>
    <w:rsid w:val="00E04F13"/>
    <w:pPr>
      <w:numPr>
        <w:numId w:val="16"/>
      </w:numPr>
      <w:tabs>
        <w:tab w:val="num" w:pos="1418"/>
      </w:tabs>
      <w:spacing w:before="20" w:after="20"/>
      <w:ind w:left="1418" w:right="172" w:hanging="425"/>
      <w:jc w:val="both"/>
    </w:pPr>
    <w:rPr>
      <w:sz w:val="22"/>
      <w:szCs w:val="19"/>
      <w:lang w:eastAsia="x-none"/>
    </w:rPr>
  </w:style>
  <w:style w:type="paragraph" w:customStyle="1" w:styleId="BodyText31">
    <w:name w:val="Body Text 31"/>
    <w:basedOn w:val="Normal"/>
    <w:rsid w:val="002277FC"/>
    <w:pPr>
      <w:jc w:val="both"/>
    </w:pPr>
    <w:rPr>
      <w:sz w:val="19"/>
      <w:szCs w:val="20"/>
    </w:rPr>
  </w:style>
  <w:style w:type="paragraph" w:customStyle="1" w:styleId="BULLETS">
    <w:name w:val="BULLETS"/>
    <w:basedOn w:val="Normal"/>
    <w:rsid w:val="002277FC"/>
    <w:pPr>
      <w:spacing w:before="20" w:after="20"/>
      <w:jc w:val="both"/>
    </w:pPr>
    <w:rPr>
      <w:sz w:val="19"/>
      <w:szCs w:val="20"/>
    </w:rPr>
  </w:style>
  <w:style w:type="paragraph" w:customStyle="1" w:styleId="FIRSTBULLETS">
    <w:name w:val="FIRST BULLETS"/>
    <w:basedOn w:val="Normal"/>
    <w:rsid w:val="002277FC"/>
    <w:pPr>
      <w:spacing w:before="20" w:after="20"/>
      <w:jc w:val="both"/>
    </w:pPr>
    <w:rPr>
      <w:sz w:val="19"/>
      <w:szCs w:val="20"/>
    </w:rPr>
  </w:style>
  <w:style w:type="paragraph" w:customStyle="1" w:styleId="BankNormal">
    <w:name w:val="BankNormal"/>
    <w:basedOn w:val="Normal"/>
    <w:rsid w:val="002277FC"/>
    <w:pPr>
      <w:spacing w:after="240"/>
    </w:pPr>
    <w:rPr>
      <w:rFonts w:ascii="Times New Roman" w:eastAsia="Calibri" w:hAnsi="Times New Roman"/>
      <w:szCs w:val="20"/>
    </w:rPr>
  </w:style>
  <w:style w:type="paragraph" w:customStyle="1" w:styleId="ListParagraph1">
    <w:name w:val="List Paragraph1"/>
    <w:basedOn w:val="Normal"/>
    <w:rsid w:val="002277FC"/>
    <w:pPr>
      <w:ind w:left="720"/>
      <w:contextualSpacing/>
    </w:pPr>
    <w:rPr>
      <w:rFonts w:ascii="Times New Roman" w:eastAsia="Calibri" w:hAnsi="Times New Roman"/>
    </w:rPr>
  </w:style>
  <w:style w:type="table" w:styleId="MediumList1-Accent2">
    <w:name w:val="Medium List 1 Accent 2"/>
    <w:basedOn w:val="TableNormal"/>
    <w:uiPriority w:val="65"/>
    <w:rsid w:val="00D47750"/>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spelle">
    <w:name w:val="spelle"/>
    <w:basedOn w:val="DefaultParagraphFont"/>
    <w:rsid w:val="00F20147"/>
  </w:style>
  <w:style w:type="character" w:customStyle="1" w:styleId="eudoraheader">
    <w:name w:val="eudoraheader"/>
    <w:basedOn w:val="DefaultParagraphFont"/>
    <w:rsid w:val="001020C4"/>
  </w:style>
  <w:style w:type="table" w:styleId="LightShading-Accent2">
    <w:name w:val="Light Shading Accent 2"/>
    <w:basedOn w:val="TableNormal"/>
    <w:uiPriority w:val="60"/>
    <w:rsid w:val="00D02C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14A3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overTitle">
    <w:name w:val="Cover Title"/>
    <w:rsid w:val="00B572A6"/>
    <w:pPr>
      <w:spacing w:line="336" w:lineRule="auto"/>
    </w:pPr>
    <w:rPr>
      <w:rFonts w:ascii="Arial Narrow" w:eastAsia="Times New Roman" w:hAnsi="Arial Narrow"/>
      <w:b/>
      <w:color w:val="FFFFFF"/>
      <w:spacing w:val="14"/>
      <w:sz w:val="56"/>
      <w:szCs w:val="56"/>
      <w:lang w:val="en-GB" w:eastAsia="en-GB"/>
    </w:rPr>
  </w:style>
  <w:style w:type="paragraph" w:customStyle="1" w:styleId="Bullet1a">
    <w:name w:val="Bullet 1a"/>
    <w:basedOn w:val="ListParagraph"/>
    <w:link w:val="Bullet1aChar"/>
    <w:qFormat/>
    <w:rsid w:val="00E04F13"/>
    <w:pPr>
      <w:numPr>
        <w:ilvl w:val="1"/>
        <w:numId w:val="18"/>
      </w:numPr>
      <w:spacing w:after="120" w:line="240" w:lineRule="auto"/>
      <w:ind w:left="0"/>
      <w:contextualSpacing w:val="0"/>
    </w:pPr>
    <w:rPr>
      <w:sz w:val="22"/>
    </w:rPr>
  </w:style>
  <w:style w:type="paragraph" w:customStyle="1" w:styleId="NormalBulletA">
    <w:name w:val="Normal Bullet A"/>
    <w:basedOn w:val="Normal"/>
    <w:link w:val="NormalBulletAChar"/>
    <w:qFormat/>
    <w:rsid w:val="00616766"/>
    <w:pPr>
      <w:ind w:left="993"/>
    </w:pPr>
    <w:rPr>
      <w:lang w:val="en-US"/>
    </w:rPr>
  </w:style>
  <w:style w:type="character" w:customStyle="1" w:styleId="ListParagraphChar">
    <w:name w:val="List Paragraph Char"/>
    <w:aliases w:val="Bullet OFM Char"/>
    <w:link w:val="ListParagraph"/>
    <w:uiPriority w:val="34"/>
    <w:rsid w:val="00C90A76"/>
    <w:rPr>
      <w:rFonts w:ascii="Arial" w:eastAsia="Times New Roman" w:hAnsi="Arial"/>
      <w:lang w:val="en-GB" w:eastAsia="en-GB"/>
    </w:rPr>
  </w:style>
  <w:style w:type="character" w:customStyle="1" w:styleId="Bullet1aChar">
    <w:name w:val="Bullet 1a Char"/>
    <w:link w:val="Bullet1a"/>
    <w:rsid w:val="00E04F13"/>
    <w:rPr>
      <w:rFonts w:ascii="Arial" w:eastAsia="Times New Roman" w:hAnsi="Arial"/>
      <w:sz w:val="22"/>
      <w:lang w:val="en-GB" w:eastAsia="en-GB"/>
    </w:rPr>
  </w:style>
  <w:style w:type="paragraph" w:customStyle="1" w:styleId="NormalBullet2">
    <w:name w:val="Normal Bullet 2"/>
    <w:basedOn w:val="Bullets2"/>
    <w:link w:val="NormalBullet2Char"/>
    <w:qFormat/>
    <w:rsid w:val="00E04F13"/>
    <w:pPr>
      <w:numPr>
        <w:numId w:val="0"/>
      </w:numPr>
      <w:ind w:left="1418"/>
    </w:pPr>
    <w:rPr>
      <w:sz w:val="24"/>
      <w:szCs w:val="24"/>
      <w:lang w:val="en-US" w:eastAsia="en-US"/>
    </w:rPr>
  </w:style>
  <w:style w:type="character" w:customStyle="1" w:styleId="NormalBulletAChar">
    <w:name w:val="Normal Bullet A Char"/>
    <w:link w:val="NormalBulletA"/>
    <w:rsid w:val="00616766"/>
    <w:rPr>
      <w:rFonts w:ascii="Arial" w:eastAsia="Times New Roman" w:hAnsi="Arial"/>
      <w:sz w:val="24"/>
      <w:szCs w:val="24"/>
      <w:lang w:val="en-US" w:eastAsia="en-US"/>
    </w:rPr>
  </w:style>
  <w:style w:type="paragraph" w:customStyle="1" w:styleId="Default">
    <w:name w:val="Default"/>
    <w:rsid w:val="00CF0F4F"/>
    <w:pPr>
      <w:autoSpaceDE w:val="0"/>
      <w:autoSpaceDN w:val="0"/>
      <w:adjustRightInd w:val="0"/>
    </w:pPr>
    <w:rPr>
      <w:rFonts w:ascii="Cambria" w:hAnsi="Cambria" w:cs="Cambria"/>
      <w:color w:val="000000"/>
      <w:sz w:val="24"/>
      <w:szCs w:val="24"/>
      <w:lang w:eastAsia="en-US"/>
    </w:rPr>
  </w:style>
  <w:style w:type="character" w:customStyle="1" w:styleId="Bullets2Char">
    <w:name w:val="Bullets 2 Char"/>
    <w:link w:val="Bullets2"/>
    <w:rsid w:val="00E04F13"/>
    <w:rPr>
      <w:rFonts w:ascii="Arial" w:eastAsia="Times New Roman" w:hAnsi="Arial"/>
      <w:sz w:val="22"/>
      <w:szCs w:val="19"/>
      <w:lang w:val="en-GB" w:eastAsia="x-none"/>
    </w:rPr>
  </w:style>
  <w:style w:type="character" w:customStyle="1" w:styleId="NormalBullet2Char">
    <w:name w:val="Normal Bullet 2 Char"/>
    <w:link w:val="NormalBullet2"/>
    <w:rsid w:val="00E04F13"/>
    <w:rPr>
      <w:rFonts w:ascii="Arial" w:eastAsia="Times New Roman" w:hAnsi="Arial" w:cs="Arial"/>
      <w:sz w:val="24"/>
      <w:szCs w:val="24"/>
      <w:lang w:val="en-US" w:eastAsia="en-US"/>
    </w:rPr>
  </w:style>
  <w:style w:type="table" w:styleId="MediumList2-Accent6">
    <w:name w:val="Medium List 2 Accent 6"/>
    <w:basedOn w:val="TableNormal"/>
    <w:uiPriority w:val="66"/>
    <w:rsid w:val="00CF0F4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D603F2"/>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P1Char">
    <w:name w:val="P1 Char"/>
    <w:link w:val="P1"/>
    <w:uiPriority w:val="99"/>
    <w:locked/>
    <w:rsid w:val="00693DAB"/>
    <w:rPr>
      <w:rFonts w:ascii="Times New Roman" w:hAnsi="Times New Roman"/>
      <w:sz w:val="28"/>
    </w:rPr>
  </w:style>
  <w:style w:type="paragraph" w:customStyle="1" w:styleId="P1">
    <w:name w:val="P1"/>
    <w:basedOn w:val="Normal"/>
    <w:link w:val="P1Char"/>
    <w:uiPriority w:val="99"/>
    <w:rsid w:val="00693DAB"/>
    <w:pPr>
      <w:bidi/>
      <w:spacing w:before="0" w:after="0" w:line="240" w:lineRule="auto"/>
      <w:ind w:left="0"/>
      <w:jc w:val="both"/>
    </w:pPr>
    <w:rPr>
      <w:rFonts w:ascii="Times New Roman" w:eastAsia="Calibri" w:hAnsi="Times New Roman"/>
      <w:sz w:val="28"/>
      <w:szCs w:val="20"/>
      <w:lang w:val="x-none" w:eastAsia="x-none"/>
    </w:rPr>
  </w:style>
  <w:style w:type="table" w:customStyle="1" w:styleId="TableGrid1">
    <w:name w:val="Table Grid1"/>
    <w:basedOn w:val="TableNormal"/>
    <w:next w:val="TableGrid"/>
    <w:uiPriority w:val="39"/>
    <w:rsid w:val="005335DC"/>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t-2">
    <w:name w:val="Bult-2"/>
    <w:basedOn w:val="Normal"/>
    <w:rsid w:val="006208A4"/>
    <w:pPr>
      <w:numPr>
        <w:numId w:val="19"/>
      </w:numPr>
      <w:bidi/>
      <w:spacing w:before="0" w:after="0" w:line="240" w:lineRule="auto"/>
      <w:jc w:val="both"/>
    </w:pPr>
    <w:rPr>
      <w:rFonts w:ascii="Times New Roman" w:hAnsi="Times New Roman" w:cs="Arabic Transparent"/>
      <w:szCs w:val="28"/>
      <w:lang w:val="en-US"/>
    </w:rPr>
  </w:style>
  <w:style w:type="table" w:styleId="MediumShading1-Accent6">
    <w:name w:val="Medium Shading 1 Accent 6"/>
    <w:basedOn w:val="TableNormal"/>
    <w:uiPriority w:val="63"/>
    <w:rsid w:val="00E3277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D11CF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60"/>
    <w:rsid w:val="00C166A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hps">
    <w:name w:val="hps"/>
    <w:rsid w:val="000A286E"/>
  </w:style>
  <w:style w:type="character" w:customStyle="1" w:styleId="apple-converted-space">
    <w:name w:val="apple-converted-space"/>
    <w:basedOn w:val="DefaultParagraphFont"/>
    <w:rsid w:val="005C0798"/>
  </w:style>
  <w:style w:type="numbering" w:customStyle="1" w:styleId="NoList1">
    <w:name w:val="No List1"/>
    <w:next w:val="NoList"/>
    <w:uiPriority w:val="99"/>
    <w:semiHidden/>
    <w:unhideWhenUsed/>
    <w:rsid w:val="00C32774"/>
  </w:style>
  <w:style w:type="table" w:customStyle="1" w:styleId="TableGrid2">
    <w:name w:val="Table Grid2"/>
    <w:basedOn w:val="TableNormal"/>
    <w:next w:val="TableGrid"/>
    <w:uiPriority w:val="39"/>
    <w:rsid w:val="00274950"/>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parabullet">
    <w:name w:val="A subpara bullet"/>
    <w:basedOn w:val="Normal"/>
    <w:rsid w:val="00780097"/>
    <w:pPr>
      <w:tabs>
        <w:tab w:val="num" w:pos="360"/>
      </w:tabs>
      <w:spacing w:before="0" w:after="0" w:line="240" w:lineRule="auto"/>
      <w:ind w:left="0"/>
    </w:pPr>
    <w:rPr>
      <w:rFonts w:ascii="Times New Roman" w:hAnsi="Times New Roman"/>
      <w:szCs w:val="20"/>
      <w:lang w:val="en-AU"/>
    </w:rPr>
  </w:style>
  <w:style w:type="character" w:styleId="FollowedHyperlink">
    <w:name w:val="FollowedHyperlink"/>
    <w:uiPriority w:val="99"/>
    <w:semiHidden/>
    <w:unhideWhenUsed/>
    <w:rsid w:val="00B96614"/>
    <w:rPr>
      <w:color w:val="800080"/>
      <w:u w:val="single"/>
    </w:rPr>
  </w:style>
  <w:style w:type="paragraph" w:customStyle="1" w:styleId="TableParagraph">
    <w:name w:val="Table Paragraph"/>
    <w:basedOn w:val="Normal"/>
    <w:uiPriority w:val="1"/>
    <w:qFormat/>
    <w:rsid w:val="002A0C30"/>
    <w:pPr>
      <w:widowControl w:val="0"/>
      <w:autoSpaceDE w:val="0"/>
      <w:autoSpaceDN w:val="0"/>
      <w:adjustRightInd w:val="0"/>
      <w:spacing w:before="0" w:after="0" w:line="240" w:lineRule="auto"/>
      <w:ind w:left="0"/>
    </w:pPr>
    <w:rPr>
      <w:rFonts w:ascii="Times New Roman" w:hAnsi="Times New Roman"/>
      <w:lang w:val="en-US"/>
    </w:rPr>
  </w:style>
  <w:style w:type="paragraph" w:styleId="BodyText3">
    <w:name w:val="Body Text 3"/>
    <w:basedOn w:val="Normal"/>
    <w:link w:val="BodyText3Char"/>
    <w:uiPriority w:val="99"/>
    <w:semiHidden/>
    <w:unhideWhenUsed/>
    <w:rsid w:val="00507935"/>
    <w:rPr>
      <w:sz w:val="16"/>
      <w:szCs w:val="16"/>
    </w:rPr>
  </w:style>
  <w:style w:type="character" w:customStyle="1" w:styleId="BodyText3Char">
    <w:name w:val="Body Text 3 Char"/>
    <w:link w:val="BodyText3"/>
    <w:uiPriority w:val="99"/>
    <w:semiHidden/>
    <w:rsid w:val="00507935"/>
    <w:rPr>
      <w:rFonts w:ascii="Arial" w:eastAsia="Times New Roman" w:hAnsi="Arial"/>
      <w:sz w:val="16"/>
      <w:szCs w:val="16"/>
      <w:lang w:val="en-GB"/>
    </w:rPr>
  </w:style>
  <w:style w:type="paragraph" w:customStyle="1" w:styleId="H4">
    <w:name w:val="H4"/>
    <w:basedOn w:val="Normal"/>
    <w:next w:val="Normal"/>
    <w:rsid w:val="007A414A"/>
    <w:pPr>
      <w:keepNext/>
      <w:snapToGrid w:val="0"/>
      <w:spacing w:before="100" w:after="100" w:line="240" w:lineRule="auto"/>
      <w:ind w:left="0"/>
      <w:outlineLvl w:val="4"/>
    </w:pPr>
    <w:rPr>
      <w:rFonts w:ascii="Times New Roman" w:hAnsi="Times New Roman"/>
      <w:b/>
      <w:szCs w:val="20"/>
      <w:lang w:val="en-AU"/>
    </w:rPr>
  </w:style>
  <w:style w:type="paragraph" w:customStyle="1" w:styleId="LMATimesNewRoman">
    <w:name w:val="LMA Times New Roman"/>
    <w:basedOn w:val="Normal"/>
    <w:rsid w:val="007A414A"/>
    <w:pPr>
      <w:tabs>
        <w:tab w:val="left" w:pos="567"/>
        <w:tab w:val="left" w:pos="1134"/>
        <w:tab w:val="left" w:pos="1701"/>
        <w:tab w:val="left" w:pos="2268"/>
        <w:tab w:val="left" w:pos="2835"/>
      </w:tabs>
      <w:spacing w:before="0" w:after="0" w:line="240" w:lineRule="auto"/>
      <w:ind w:left="0"/>
      <w:jc w:val="both"/>
    </w:pPr>
    <w:rPr>
      <w:rFonts w:ascii="Times New Roman" w:hAnsi="Times New Roman"/>
      <w:szCs w:val="20"/>
      <w:lang w:val="en-AU"/>
    </w:rPr>
  </w:style>
  <w:style w:type="character" w:customStyle="1" w:styleId="bodycopy1">
    <w:name w:val="bodycopy1"/>
    <w:rsid w:val="007A414A"/>
    <w:rPr>
      <w:rFonts w:ascii="Trebuchet MS" w:hAnsi="Trebuchet MS" w:hint="default"/>
      <w:b w:val="0"/>
      <w:bCs w:val="0"/>
      <w:i w:val="0"/>
      <w:iCs w:val="0"/>
      <w:color w:val="333333"/>
      <w:sz w:val="24"/>
      <w:szCs w:val="24"/>
    </w:rPr>
  </w:style>
  <w:style w:type="character" w:customStyle="1" w:styleId="sectionname">
    <w:name w:val="sectionname"/>
    <w:rsid w:val="007A414A"/>
    <w:rPr>
      <w:rFonts w:ascii="Helvetica" w:hAnsi="Helvetica" w:hint="default"/>
      <w:b/>
      <w:bCs w:val="0"/>
      <w:i/>
      <w:iCs w:val="0"/>
      <w:sz w:val="22"/>
      <w:vertAlign w:val="baseline"/>
    </w:rPr>
  </w:style>
  <w:style w:type="paragraph" w:styleId="Revision">
    <w:name w:val="Revision"/>
    <w:hidden/>
    <w:uiPriority w:val="99"/>
    <w:semiHidden/>
    <w:rsid w:val="00A43CD1"/>
    <w:rPr>
      <w:rFonts w:ascii="Arial" w:eastAsia="Times New Roman" w:hAnsi="Arial"/>
      <w:sz w:val="24"/>
      <w:szCs w:val="24"/>
      <w:lang w:val="en-GB" w:eastAsia="en-US"/>
    </w:rPr>
  </w:style>
  <w:style w:type="paragraph" w:styleId="TOC4">
    <w:name w:val="toc 4"/>
    <w:basedOn w:val="Normal"/>
    <w:next w:val="Normal"/>
    <w:autoRedefine/>
    <w:uiPriority w:val="39"/>
    <w:unhideWhenUsed/>
    <w:rsid w:val="005673BC"/>
    <w:pPr>
      <w:spacing w:before="0" w:after="100" w:line="259" w:lineRule="auto"/>
      <w:ind w:left="660"/>
    </w:pPr>
    <w:rPr>
      <w:rFonts w:ascii="Calibri" w:hAnsi="Calibri" w:cs="Arial"/>
      <w:sz w:val="22"/>
      <w:szCs w:val="22"/>
      <w:lang w:val="en-CA" w:eastAsia="en-CA"/>
    </w:rPr>
  </w:style>
  <w:style w:type="paragraph" w:styleId="TOC5">
    <w:name w:val="toc 5"/>
    <w:basedOn w:val="Normal"/>
    <w:next w:val="Normal"/>
    <w:autoRedefine/>
    <w:uiPriority w:val="39"/>
    <w:unhideWhenUsed/>
    <w:rsid w:val="005673BC"/>
    <w:pPr>
      <w:spacing w:before="0" w:after="100" w:line="259" w:lineRule="auto"/>
      <w:ind w:left="880"/>
    </w:pPr>
    <w:rPr>
      <w:rFonts w:ascii="Calibri" w:hAnsi="Calibri" w:cs="Arial"/>
      <w:sz w:val="22"/>
      <w:szCs w:val="22"/>
      <w:lang w:val="en-CA" w:eastAsia="en-CA"/>
    </w:rPr>
  </w:style>
  <w:style w:type="paragraph" w:styleId="TOC6">
    <w:name w:val="toc 6"/>
    <w:basedOn w:val="Normal"/>
    <w:next w:val="Normal"/>
    <w:autoRedefine/>
    <w:uiPriority w:val="39"/>
    <w:unhideWhenUsed/>
    <w:rsid w:val="005673BC"/>
    <w:pPr>
      <w:spacing w:before="0" w:after="100" w:line="259" w:lineRule="auto"/>
      <w:ind w:left="1100"/>
    </w:pPr>
    <w:rPr>
      <w:rFonts w:ascii="Calibri" w:hAnsi="Calibri" w:cs="Arial"/>
      <w:sz w:val="22"/>
      <w:szCs w:val="22"/>
      <w:lang w:val="en-CA" w:eastAsia="en-CA"/>
    </w:rPr>
  </w:style>
  <w:style w:type="paragraph" w:styleId="TOC7">
    <w:name w:val="toc 7"/>
    <w:basedOn w:val="Normal"/>
    <w:next w:val="Normal"/>
    <w:autoRedefine/>
    <w:uiPriority w:val="39"/>
    <w:unhideWhenUsed/>
    <w:rsid w:val="005673BC"/>
    <w:pPr>
      <w:spacing w:before="0" w:after="100" w:line="259" w:lineRule="auto"/>
      <w:ind w:left="1320"/>
    </w:pPr>
    <w:rPr>
      <w:rFonts w:ascii="Calibri" w:hAnsi="Calibri" w:cs="Arial"/>
      <w:sz w:val="22"/>
      <w:szCs w:val="22"/>
      <w:lang w:val="en-CA" w:eastAsia="en-CA"/>
    </w:rPr>
  </w:style>
  <w:style w:type="paragraph" w:styleId="TOC8">
    <w:name w:val="toc 8"/>
    <w:basedOn w:val="Normal"/>
    <w:next w:val="Normal"/>
    <w:autoRedefine/>
    <w:uiPriority w:val="39"/>
    <w:unhideWhenUsed/>
    <w:rsid w:val="005673BC"/>
    <w:pPr>
      <w:spacing w:before="0" w:after="100" w:line="259" w:lineRule="auto"/>
      <w:ind w:left="1540"/>
    </w:pPr>
    <w:rPr>
      <w:rFonts w:ascii="Calibri" w:hAnsi="Calibri" w:cs="Arial"/>
      <w:sz w:val="22"/>
      <w:szCs w:val="22"/>
      <w:lang w:val="en-CA" w:eastAsia="en-CA"/>
    </w:rPr>
  </w:style>
  <w:style w:type="paragraph" w:styleId="TOC9">
    <w:name w:val="toc 9"/>
    <w:basedOn w:val="Normal"/>
    <w:next w:val="Normal"/>
    <w:autoRedefine/>
    <w:uiPriority w:val="39"/>
    <w:unhideWhenUsed/>
    <w:rsid w:val="005673BC"/>
    <w:pPr>
      <w:spacing w:before="0" w:after="100" w:line="259" w:lineRule="auto"/>
      <w:ind w:left="1760"/>
    </w:pPr>
    <w:rPr>
      <w:rFonts w:ascii="Calibri" w:hAnsi="Calibri" w:cs="Arial"/>
      <w:sz w:val="22"/>
      <w:szCs w:val="22"/>
      <w:lang w:val="en-CA" w:eastAsia="en-CA"/>
    </w:rPr>
  </w:style>
  <w:style w:type="character" w:customStyle="1" w:styleId="dbox-pg">
    <w:name w:val="dbox-pg"/>
    <w:rsid w:val="003A32A8"/>
  </w:style>
  <w:style w:type="character" w:customStyle="1" w:styleId="dbox-bold">
    <w:name w:val="dbox-bold"/>
    <w:rsid w:val="003A32A8"/>
  </w:style>
  <w:style w:type="character" w:customStyle="1" w:styleId="def-number">
    <w:name w:val="def-number"/>
    <w:rsid w:val="003A32A8"/>
  </w:style>
  <w:style w:type="character" w:customStyle="1" w:styleId="intexthighlight">
    <w:name w:val="intexthighlight"/>
    <w:rsid w:val="003A32A8"/>
  </w:style>
  <w:style w:type="character" w:customStyle="1" w:styleId="dbox-example">
    <w:name w:val="dbox-example"/>
    <w:rsid w:val="003A32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E41"/>
    <w:pPr>
      <w:spacing w:before="120" w:after="120" w:line="264" w:lineRule="auto"/>
      <w:ind w:left="567"/>
    </w:pPr>
    <w:rPr>
      <w:rFonts w:ascii="Arial" w:eastAsia="Times New Roman" w:hAnsi="Arial"/>
      <w:sz w:val="24"/>
      <w:szCs w:val="24"/>
      <w:lang w:val="en-GB" w:eastAsia="en-US"/>
    </w:rPr>
  </w:style>
  <w:style w:type="paragraph" w:styleId="Heading1">
    <w:name w:val="heading 1"/>
    <w:basedOn w:val="Normal"/>
    <w:next w:val="Normal"/>
    <w:link w:val="Heading1Char"/>
    <w:uiPriority w:val="9"/>
    <w:qFormat/>
    <w:rsid w:val="000C1EE8"/>
    <w:pPr>
      <w:numPr>
        <w:numId w:val="1"/>
      </w:numPr>
      <w:spacing w:before="200" w:after="200"/>
      <w:jc w:val="both"/>
      <w:outlineLvl w:val="0"/>
    </w:pPr>
    <w:rPr>
      <w:b/>
      <w:bCs/>
      <w:color w:val="632423"/>
      <w:kern w:val="32"/>
      <w:sz w:val="32"/>
      <w:szCs w:val="22"/>
      <w:lang w:eastAsia="x-none"/>
    </w:rPr>
  </w:style>
  <w:style w:type="paragraph" w:styleId="Heading2">
    <w:name w:val="heading 2"/>
    <w:basedOn w:val="Normal"/>
    <w:next w:val="Normal"/>
    <w:link w:val="Heading2Char"/>
    <w:uiPriority w:val="9"/>
    <w:qFormat/>
    <w:rsid w:val="00CE5D51"/>
    <w:pPr>
      <w:numPr>
        <w:ilvl w:val="1"/>
        <w:numId w:val="1"/>
      </w:numPr>
      <w:spacing w:before="160" w:after="160"/>
      <w:jc w:val="both"/>
      <w:outlineLvl w:val="1"/>
    </w:pPr>
    <w:rPr>
      <w:b/>
      <w:bCs/>
      <w:sz w:val="28"/>
      <w:szCs w:val="22"/>
      <w:lang w:eastAsia="x-none"/>
    </w:rPr>
  </w:style>
  <w:style w:type="paragraph" w:styleId="Heading3">
    <w:name w:val="heading 3"/>
    <w:basedOn w:val="Normal"/>
    <w:next w:val="Normal"/>
    <w:link w:val="Heading3Char"/>
    <w:qFormat/>
    <w:rsid w:val="00CE5D51"/>
    <w:pPr>
      <w:keepNext/>
      <w:numPr>
        <w:ilvl w:val="2"/>
        <w:numId w:val="1"/>
      </w:numPr>
      <w:spacing w:before="240" w:after="60"/>
      <w:outlineLvl w:val="2"/>
    </w:pPr>
    <w:rPr>
      <w:b/>
      <w:bCs/>
      <w:szCs w:val="26"/>
      <w:lang w:eastAsia="x-none"/>
    </w:rPr>
  </w:style>
  <w:style w:type="paragraph" w:styleId="Heading4">
    <w:name w:val="heading 4"/>
    <w:basedOn w:val="Normal"/>
    <w:next w:val="Normal"/>
    <w:link w:val="Heading4Char"/>
    <w:qFormat/>
    <w:rsid w:val="003A4FF4"/>
    <w:pPr>
      <w:keepNext/>
      <w:numPr>
        <w:ilvl w:val="3"/>
        <w:numId w:val="1"/>
      </w:numPr>
      <w:spacing w:before="240" w:after="60"/>
      <w:ind w:left="0"/>
      <w:outlineLvl w:val="3"/>
    </w:pPr>
    <w:rPr>
      <w:rFonts w:ascii="Calibri" w:hAnsi="Calibri"/>
      <w:b/>
      <w:bCs/>
      <w:sz w:val="28"/>
      <w:szCs w:val="28"/>
      <w:lang w:eastAsia="x-none"/>
    </w:rPr>
  </w:style>
  <w:style w:type="paragraph" w:styleId="Heading5">
    <w:name w:val="heading 5"/>
    <w:basedOn w:val="Normal"/>
    <w:next w:val="Normal"/>
    <w:link w:val="Heading5Char"/>
    <w:qFormat/>
    <w:rsid w:val="003A4FF4"/>
    <w:pPr>
      <w:numPr>
        <w:ilvl w:val="4"/>
        <w:numId w:val="1"/>
      </w:numPr>
      <w:spacing w:before="240" w:after="60"/>
      <w:ind w:left="0"/>
      <w:outlineLvl w:val="4"/>
    </w:pPr>
    <w:rPr>
      <w:rFonts w:ascii="Calibri" w:hAnsi="Calibri"/>
      <w:b/>
      <w:bCs/>
      <w:i/>
      <w:iCs/>
      <w:sz w:val="26"/>
      <w:szCs w:val="26"/>
      <w:lang w:eastAsia="x-none"/>
    </w:rPr>
  </w:style>
  <w:style w:type="paragraph" w:styleId="Heading6">
    <w:name w:val="heading 6"/>
    <w:basedOn w:val="Normal"/>
    <w:next w:val="Normal"/>
    <w:link w:val="Heading6Char"/>
    <w:qFormat/>
    <w:rsid w:val="003A4FF4"/>
    <w:pPr>
      <w:numPr>
        <w:ilvl w:val="5"/>
        <w:numId w:val="1"/>
      </w:numPr>
      <w:spacing w:before="240" w:after="60"/>
      <w:ind w:left="0"/>
      <w:outlineLvl w:val="5"/>
    </w:pPr>
    <w:rPr>
      <w:rFonts w:ascii="Calibri" w:hAnsi="Calibri"/>
      <w:b/>
      <w:bCs/>
      <w:sz w:val="22"/>
      <w:szCs w:val="22"/>
      <w:lang w:eastAsia="x-none"/>
    </w:rPr>
  </w:style>
  <w:style w:type="paragraph" w:styleId="Heading7">
    <w:name w:val="heading 7"/>
    <w:basedOn w:val="Normal"/>
    <w:next w:val="Normal"/>
    <w:link w:val="Heading7Char"/>
    <w:qFormat/>
    <w:rsid w:val="003A4FF4"/>
    <w:pPr>
      <w:numPr>
        <w:ilvl w:val="6"/>
        <w:numId w:val="1"/>
      </w:numPr>
      <w:spacing w:before="240" w:after="60"/>
      <w:ind w:left="0"/>
      <w:outlineLvl w:val="6"/>
    </w:pPr>
    <w:rPr>
      <w:rFonts w:ascii="Calibri" w:hAnsi="Calibri"/>
      <w:lang w:eastAsia="x-none"/>
    </w:rPr>
  </w:style>
  <w:style w:type="paragraph" w:styleId="Heading8">
    <w:name w:val="heading 8"/>
    <w:basedOn w:val="Normal"/>
    <w:next w:val="Normal"/>
    <w:link w:val="Heading8Char"/>
    <w:qFormat/>
    <w:rsid w:val="003A4FF4"/>
    <w:pPr>
      <w:numPr>
        <w:ilvl w:val="7"/>
        <w:numId w:val="1"/>
      </w:numPr>
      <w:spacing w:before="240" w:after="60"/>
      <w:ind w:left="0"/>
      <w:outlineLvl w:val="7"/>
    </w:pPr>
    <w:rPr>
      <w:rFonts w:ascii="Calibri" w:hAnsi="Calibri"/>
      <w:i/>
      <w:iCs/>
      <w:lang w:eastAsia="x-none"/>
    </w:rPr>
  </w:style>
  <w:style w:type="paragraph" w:styleId="Heading9">
    <w:name w:val="heading 9"/>
    <w:basedOn w:val="Normal"/>
    <w:next w:val="Normal"/>
    <w:link w:val="Heading9Char"/>
    <w:qFormat/>
    <w:rsid w:val="003A4FF4"/>
    <w:pPr>
      <w:numPr>
        <w:ilvl w:val="8"/>
        <w:numId w:val="1"/>
      </w:numPr>
      <w:spacing w:before="240" w:after="60"/>
      <w:ind w:left="0"/>
      <w:outlineLvl w:val="8"/>
    </w:pPr>
    <w:rPr>
      <w:rFonts w:ascii="Cambria" w:hAnsi="Cambria"/>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EE8"/>
    <w:rPr>
      <w:rFonts w:ascii="Arial" w:eastAsia="Times New Roman" w:hAnsi="Arial"/>
      <w:b/>
      <w:bCs/>
      <w:color w:val="632423"/>
      <w:kern w:val="32"/>
      <w:sz w:val="32"/>
      <w:szCs w:val="22"/>
      <w:lang w:val="en-GB" w:eastAsia="x-none"/>
    </w:rPr>
  </w:style>
  <w:style w:type="character" w:customStyle="1" w:styleId="Heading2Char">
    <w:name w:val="Heading 2 Char"/>
    <w:link w:val="Heading2"/>
    <w:uiPriority w:val="9"/>
    <w:rsid w:val="00CE5D51"/>
    <w:rPr>
      <w:rFonts w:ascii="Arial" w:eastAsia="Times New Roman" w:hAnsi="Arial"/>
      <w:b/>
      <w:bCs/>
      <w:sz w:val="28"/>
      <w:szCs w:val="22"/>
      <w:lang w:val="en-GB" w:eastAsia="x-none"/>
    </w:rPr>
  </w:style>
  <w:style w:type="character" w:customStyle="1" w:styleId="Heading3Char">
    <w:name w:val="Heading 3 Char"/>
    <w:link w:val="Heading3"/>
    <w:rsid w:val="00CE5D51"/>
    <w:rPr>
      <w:rFonts w:ascii="Arial" w:eastAsia="Times New Roman" w:hAnsi="Arial"/>
      <w:b/>
      <w:bCs/>
      <w:sz w:val="24"/>
      <w:szCs w:val="26"/>
      <w:lang w:val="en-GB" w:eastAsia="x-none"/>
    </w:rPr>
  </w:style>
  <w:style w:type="character" w:customStyle="1" w:styleId="Heading4Char">
    <w:name w:val="Heading 4 Char"/>
    <w:link w:val="Heading4"/>
    <w:rsid w:val="003A4FF4"/>
    <w:rPr>
      <w:rFonts w:eastAsia="Times New Roman"/>
      <w:b/>
      <w:bCs/>
      <w:sz w:val="28"/>
      <w:szCs w:val="28"/>
      <w:lang w:val="en-GB" w:eastAsia="x-none"/>
    </w:rPr>
  </w:style>
  <w:style w:type="character" w:customStyle="1" w:styleId="Heading5Char">
    <w:name w:val="Heading 5 Char"/>
    <w:link w:val="Heading5"/>
    <w:rsid w:val="003A4FF4"/>
    <w:rPr>
      <w:rFonts w:eastAsia="Times New Roman"/>
      <w:b/>
      <w:bCs/>
      <w:i/>
      <w:iCs/>
      <w:sz w:val="26"/>
      <w:szCs w:val="26"/>
      <w:lang w:val="en-GB" w:eastAsia="x-none"/>
    </w:rPr>
  </w:style>
  <w:style w:type="character" w:customStyle="1" w:styleId="Heading6Char">
    <w:name w:val="Heading 6 Char"/>
    <w:link w:val="Heading6"/>
    <w:rsid w:val="003A4FF4"/>
    <w:rPr>
      <w:rFonts w:eastAsia="Times New Roman"/>
      <w:b/>
      <w:bCs/>
      <w:sz w:val="22"/>
      <w:szCs w:val="22"/>
      <w:lang w:val="en-GB" w:eastAsia="x-none"/>
    </w:rPr>
  </w:style>
  <w:style w:type="character" w:customStyle="1" w:styleId="Heading7Char">
    <w:name w:val="Heading 7 Char"/>
    <w:link w:val="Heading7"/>
    <w:rsid w:val="003A4FF4"/>
    <w:rPr>
      <w:rFonts w:eastAsia="Times New Roman"/>
      <w:sz w:val="24"/>
      <w:szCs w:val="24"/>
      <w:lang w:val="en-GB" w:eastAsia="x-none"/>
    </w:rPr>
  </w:style>
  <w:style w:type="character" w:customStyle="1" w:styleId="Heading8Char">
    <w:name w:val="Heading 8 Char"/>
    <w:link w:val="Heading8"/>
    <w:rsid w:val="003A4FF4"/>
    <w:rPr>
      <w:rFonts w:eastAsia="Times New Roman"/>
      <w:i/>
      <w:iCs/>
      <w:sz w:val="24"/>
      <w:szCs w:val="24"/>
      <w:lang w:val="en-GB" w:eastAsia="x-none"/>
    </w:rPr>
  </w:style>
  <w:style w:type="character" w:customStyle="1" w:styleId="Heading9Char">
    <w:name w:val="Heading 9 Char"/>
    <w:link w:val="Heading9"/>
    <w:rsid w:val="003A4FF4"/>
    <w:rPr>
      <w:rFonts w:ascii="Cambria" w:eastAsia="Times New Roman" w:hAnsi="Cambria"/>
      <w:sz w:val="22"/>
      <w:szCs w:val="22"/>
      <w:lang w:val="en-GB" w:eastAsia="x-none"/>
    </w:rPr>
  </w:style>
  <w:style w:type="paragraph" w:styleId="Header">
    <w:name w:val="header"/>
    <w:basedOn w:val="Normal"/>
    <w:link w:val="HeaderChar"/>
    <w:unhideWhenUsed/>
    <w:rsid w:val="003A4FF4"/>
    <w:pPr>
      <w:tabs>
        <w:tab w:val="center" w:pos="4536"/>
        <w:tab w:val="right" w:pos="9072"/>
      </w:tabs>
      <w:spacing w:after="0" w:line="240" w:lineRule="auto"/>
    </w:pPr>
  </w:style>
  <w:style w:type="character" w:customStyle="1" w:styleId="HeaderChar">
    <w:name w:val="Header Char"/>
    <w:basedOn w:val="DefaultParagraphFont"/>
    <w:link w:val="Header"/>
    <w:rsid w:val="003A4FF4"/>
  </w:style>
  <w:style w:type="paragraph" w:styleId="Footer">
    <w:name w:val="footer"/>
    <w:basedOn w:val="Normal"/>
    <w:link w:val="FooterChar"/>
    <w:uiPriority w:val="99"/>
    <w:unhideWhenUsed/>
    <w:rsid w:val="003A4F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4FF4"/>
  </w:style>
  <w:style w:type="paragraph" w:styleId="TOC1">
    <w:name w:val="toc 1"/>
    <w:basedOn w:val="Normal"/>
    <w:next w:val="Normal"/>
    <w:autoRedefine/>
    <w:uiPriority w:val="39"/>
    <w:rsid w:val="00BF73F4"/>
    <w:pPr>
      <w:tabs>
        <w:tab w:val="left" w:pos="567"/>
        <w:tab w:val="right" w:leader="dot" w:pos="9062"/>
      </w:tabs>
      <w:spacing w:before="360"/>
      <w:ind w:hanging="567"/>
    </w:pPr>
    <w:rPr>
      <w:rFonts w:eastAsia="Calibri" w:cs="Arial"/>
      <w:b/>
      <w:bCs/>
      <w:caps/>
      <w:noProof/>
      <w:lang w:eastAsia="el-GR"/>
    </w:rPr>
  </w:style>
  <w:style w:type="paragraph" w:styleId="TOC2">
    <w:name w:val="toc 2"/>
    <w:basedOn w:val="Normal"/>
    <w:next w:val="Normal"/>
    <w:autoRedefine/>
    <w:uiPriority w:val="39"/>
    <w:rsid w:val="00E90C43"/>
    <w:pPr>
      <w:tabs>
        <w:tab w:val="left" w:pos="1134"/>
        <w:tab w:val="right" w:leader="dot" w:pos="9062"/>
      </w:tabs>
      <w:ind w:left="1134" w:hanging="567"/>
    </w:pPr>
    <w:rPr>
      <w:rFonts w:ascii="Calibri" w:hAnsi="Calibri"/>
      <w:b/>
      <w:bCs/>
      <w:sz w:val="20"/>
      <w:szCs w:val="20"/>
    </w:rPr>
  </w:style>
  <w:style w:type="character" w:styleId="Hyperlink">
    <w:name w:val="Hyperlink"/>
    <w:uiPriority w:val="99"/>
    <w:unhideWhenUsed/>
    <w:rsid w:val="003A4FF4"/>
    <w:rPr>
      <w:color w:val="0000FF"/>
      <w:u w:val="single"/>
    </w:rPr>
  </w:style>
  <w:style w:type="paragraph" w:styleId="TOC3">
    <w:name w:val="toc 3"/>
    <w:basedOn w:val="Normal"/>
    <w:next w:val="Normal"/>
    <w:autoRedefine/>
    <w:uiPriority w:val="39"/>
    <w:rsid w:val="00261C57"/>
    <w:pPr>
      <w:tabs>
        <w:tab w:val="left" w:pos="1701"/>
        <w:tab w:val="right" w:leader="dot" w:pos="9062"/>
      </w:tabs>
      <w:ind w:left="1275" w:hanging="567"/>
    </w:pPr>
    <w:rPr>
      <w:rFonts w:ascii="Calibri" w:hAnsi="Calibri"/>
      <w:sz w:val="20"/>
      <w:szCs w:val="20"/>
    </w:rPr>
  </w:style>
  <w:style w:type="paragraph" w:styleId="FootnoteText">
    <w:name w:val="footnote text"/>
    <w:aliases w:val="Fußnotentextf,fn,Footnote Text Char Char Char,Footnote Text Char Char,Fußnote, Car Car,Footnote Text Char Char1,Footnote Text Char1 Char Char,Footnote Text Char Char1 Char Char,Footnote Text Char Char Char Char Char Char,Car Car"/>
    <w:basedOn w:val="Normal"/>
    <w:link w:val="FootnoteTextChar"/>
    <w:uiPriority w:val="99"/>
    <w:rsid w:val="003A4FF4"/>
    <w:rPr>
      <w:rFonts w:ascii="Bookman Old Style" w:hAnsi="Bookman Old Style"/>
      <w:sz w:val="20"/>
      <w:szCs w:val="20"/>
      <w:lang w:val="en-US" w:eastAsia="x-none"/>
    </w:rPr>
  </w:style>
  <w:style w:type="character" w:customStyle="1" w:styleId="FootnoteTextChar">
    <w:name w:val="Footnote Text Char"/>
    <w:aliases w:val="Fußnotentextf Char,fn Char,Footnote Text Char Char Char Char,Footnote Text Char Char Char1,Fußnote Char, Car Car Char,Footnote Text Char Char1 Char,Footnote Text Char1 Char Char Char,Footnote Text Char Char1 Char Char Char"/>
    <w:link w:val="FootnoteText"/>
    <w:uiPriority w:val="99"/>
    <w:rsid w:val="003A4FF4"/>
    <w:rPr>
      <w:rFonts w:ascii="Bookman Old Style" w:eastAsia="Times New Roman" w:hAnsi="Bookman Old Style" w:cs="Times New Roman"/>
      <w:sz w:val="20"/>
      <w:szCs w:val="20"/>
      <w:lang w:val="en-US"/>
    </w:rPr>
  </w:style>
  <w:style w:type="character" w:styleId="FootnoteReference">
    <w:name w:val="footnote reference"/>
    <w:aliases w:val="BVI fnr"/>
    <w:rsid w:val="003A4FF4"/>
    <w:rPr>
      <w:vertAlign w:val="superscript"/>
    </w:rPr>
  </w:style>
  <w:style w:type="table" w:styleId="TableGrid">
    <w:name w:val="Table Grid"/>
    <w:basedOn w:val="TableNormal"/>
    <w:uiPriority w:val="59"/>
    <w:rsid w:val="00D917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A223B"/>
    <w:rPr>
      <w:sz w:val="16"/>
      <w:szCs w:val="16"/>
    </w:rPr>
  </w:style>
  <w:style w:type="paragraph" w:styleId="CommentText">
    <w:name w:val="annotation text"/>
    <w:basedOn w:val="Normal"/>
    <w:link w:val="CommentTextChar"/>
    <w:unhideWhenUsed/>
    <w:rsid w:val="00EA223B"/>
    <w:rPr>
      <w:rFonts w:ascii="Bookman Old Style" w:hAnsi="Bookman Old Style"/>
      <w:sz w:val="20"/>
      <w:szCs w:val="20"/>
      <w:lang w:val="en-US"/>
    </w:rPr>
  </w:style>
  <w:style w:type="character" w:customStyle="1" w:styleId="CommentTextChar">
    <w:name w:val="Comment Text Char"/>
    <w:link w:val="CommentText"/>
    <w:rsid w:val="00EA223B"/>
    <w:rPr>
      <w:rFonts w:ascii="Bookman Old Style" w:eastAsia="Times New Roman" w:hAnsi="Bookman Old Style"/>
      <w:lang w:val="en-US" w:eastAsia="en-US"/>
    </w:rPr>
  </w:style>
  <w:style w:type="paragraph" w:styleId="CommentSubject">
    <w:name w:val="annotation subject"/>
    <w:basedOn w:val="CommentText"/>
    <w:next w:val="CommentText"/>
    <w:link w:val="CommentSubjectChar"/>
    <w:uiPriority w:val="99"/>
    <w:semiHidden/>
    <w:unhideWhenUsed/>
    <w:rsid w:val="00EA223B"/>
    <w:rPr>
      <w:b/>
      <w:bCs/>
    </w:rPr>
  </w:style>
  <w:style w:type="character" w:customStyle="1" w:styleId="CommentSubjectChar">
    <w:name w:val="Comment Subject Char"/>
    <w:link w:val="CommentSubject"/>
    <w:uiPriority w:val="99"/>
    <w:semiHidden/>
    <w:rsid w:val="00EA223B"/>
    <w:rPr>
      <w:rFonts w:ascii="Bookman Old Style" w:eastAsia="Times New Roman" w:hAnsi="Bookman Old Style"/>
      <w:b/>
      <w:bCs/>
      <w:lang w:val="en-US" w:eastAsia="en-US"/>
    </w:rPr>
  </w:style>
  <w:style w:type="paragraph" w:styleId="BalloonText">
    <w:name w:val="Balloon Text"/>
    <w:basedOn w:val="Normal"/>
    <w:link w:val="BalloonTextChar"/>
    <w:uiPriority w:val="99"/>
    <w:semiHidden/>
    <w:unhideWhenUsed/>
    <w:rsid w:val="00EA223B"/>
    <w:rPr>
      <w:rFonts w:ascii="Tahoma" w:hAnsi="Tahoma"/>
      <w:sz w:val="16"/>
      <w:szCs w:val="16"/>
      <w:lang w:val="en-US"/>
    </w:rPr>
  </w:style>
  <w:style w:type="character" w:customStyle="1" w:styleId="BalloonTextChar">
    <w:name w:val="Balloon Text Char"/>
    <w:link w:val="BalloonText"/>
    <w:uiPriority w:val="99"/>
    <w:semiHidden/>
    <w:rsid w:val="00EA223B"/>
    <w:rPr>
      <w:rFonts w:ascii="Tahoma" w:eastAsia="Times New Roman" w:hAnsi="Tahoma" w:cs="Tahoma"/>
      <w:sz w:val="16"/>
      <w:szCs w:val="16"/>
      <w:lang w:val="en-US" w:eastAsia="en-US"/>
    </w:rPr>
  </w:style>
  <w:style w:type="paragraph" w:styleId="ListBullet5">
    <w:name w:val="List Bullet 5"/>
    <w:basedOn w:val="Normal"/>
    <w:rsid w:val="009625D6"/>
    <w:pPr>
      <w:framePr w:w="1860" w:wrap="around" w:vAnchor="text" w:hAnchor="page" w:x="1201" w:y="1"/>
      <w:numPr>
        <w:numId w:val="2"/>
      </w:numPr>
      <w:pBdr>
        <w:bottom w:val="single" w:sz="6" w:space="0" w:color="auto"/>
        <w:between w:val="single" w:sz="6" w:space="0" w:color="auto"/>
      </w:pBdr>
      <w:spacing w:before="40" w:after="40" w:line="320" w:lineRule="exact"/>
      <w:jc w:val="both"/>
    </w:pPr>
    <w:rPr>
      <w:sz w:val="18"/>
      <w:szCs w:val="20"/>
    </w:rPr>
  </w:style>
  <w:style w:type="table" w:styleId="TableWeb2">
    <w:name w:val="Table Web 2"/>
    <w:basedOn w:val="TableNormal"/>
    <w:rsid w:val="00690EC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2277FC"/>
  </w:style>
  <w:style w:type="paragraph" w:customStyle="1" w:styleId="H1numbered">
    <w:name w:val="H1_numbered"/>
    <w:basedOn w:val="Heading1"/>
    <w:rsid w:val="002277FC"/>
    <w:pPr>
      <w:numPr>
        <w:numId w:val="3"/>
      </w:numPr>
      <w:pBdr>
        <w:top w:val="single" w:sz="4" w:space="3" w:color="993300"/>
        <w:left w:val="single" w:sz="4" w:space="0" w:color="993300"/>
        <w:bottom w:val="single" w:sz="4" w:space="1" w:color="993300"/>
        <w:right w:val="single" w:sz="4" w:space="0" w:color="993300"/>
      </w:pBdr>
      <w:shd w:val="clear" w:color="auto" w:fill="800000"/>
      <w:spacing w:before="360" w:after="360"/>
      <w:ind w:left="1843" w:firstLine="0"/>
    </w:pPr>
    <w:rPr>
      <w:rFonts w:cs="Arial"/>
      <w:color w:val="FFFFFF"/>
    </w:rPr>
  </w:style>
  <w:style w:type="paragraph" w:customStyle="1" w:styleId="H2numbered">
    <w:name w:val="H2_numbered"/>
    <w:basedOn w:val="Heading2"/>
    <w:rsid w:val="002277FC"/>
    <w:pPr>
      <w:numPr>
        <w:numId w:val="3"/>
      </w:numPr>
      <w:pBdr>
        <w:top w:val="single" w:sz="4" w:space="3" w:color="800000"/>
        <w:left w:val="single" w:sz="4" w:space="0" w:color="800000"/>
        <w:bottom w:val="single" w:sz="4" w:space="1" w:color="800000"/>
        <w:right w:val="single" w:sz="4" w:space="0" w:color="800000"/>
      </w:pBdr>
      <w:shd w:val="clear" w:color="auto" w:fill="800000"/>
      <w:spacing w:before="240" w:after="180"/>
      <w:ind w:left="1843" w:firstLine="0"/>
    </w:pPr>
    <w:rPr>
      <w:iCs/>
      <w:color w:val="FFFFFF"/>
      <w:sz w:val="22"/>
      <w:szCs w:val="28"/>
      <w:lang w:val="en-US"/>
    </w:rPr>
  </w:style>
  <w:style w:type="paragraph" w:customStyle="1" w:styleId="H3numbered">
    <w:name w:val="H3_numbered"/>
    <w:basedOn w:val="Heading3"/>
    <w:rsid w:val="002277FC"/>
    <w:pPr>
      <w:numPr>
        <w:numId w:val="3"/>
      </w:numPr>
      <w:spacing w:before="180" w:after="120"/>
      <w:ind w:left="1843" w:firstLine="0"/>
    </w:pPr>
    <w:rPr>
      <w:rFonts w:cs="Arial"/>
      <w:color w:val="800000"/>
      <w:sz w:val="22"/>
      <w:u w:val="single"/>
    </w:rPr>
  </w:style>
  <w:style w:type="paragraph" w:customStyle="1" w:styleId="Heading2intro">
    <w:name w:val="Heading 2 intro"/>
    <w:basedOn w:val="H2numbered"/>
    <w:rsid w:val="002277FC"/>
    <w:pPr>
      <w:numPr>
        <w:ilvl w:val="0"/>
        <w:numId w:val="0"/>
      </w:numPr>
      <w:ind w:left="1843"/>
    </w:pPr>
  </w:style>
  <w:style w:type="paragraph" w:customStyle="1" w:styleId="Heading1intro">
    <w:name w:val="Heading 1 intro"/>
    <w:basedOn w:val="Heading1"/>
    <w:rsid w:val="002277FC"/>
    <w:pPr>
      <w:numPr>
        <w:numId w:val="0"/>
      </w:numPr>
      <w:pBdr>
        <w:top w:val="single" w:sz="4" w:space="3" w:color="993300"/>
        <w:left w:val="single" w:sz="4" w:space="0" w:color="993300"/>
        <w:bottom w:val="single" w:sz="4" w:space="1" w:color="993300"/>
        <w:right w:val="single" w:sz="4" w:space="0" w:color="993300"/>
      </w:pBdr>
      <w:shd w:val="clear" w:color="auto" w:fill="800000"/>
      <w:spacing w:before="360" w:after="360"/>
      <w:ind w:left="1843"/>
    </w:pPr>
    <w:rPr>
      <w:rFonts w:cs="Arial"/>
      <w:color w:val="FFFFFF"/>
    </w:rPr>
  </w:style>
  <w:style w:type="paragraph" w:customStyle="1" w:styleId="Heading3intro">
    <w:name w:val="Heading 3 intro"/>
    <w:basedOn w:val="H3numbered"/>
    <w:rsid w:val="002277FC"/>
    <w:pPr>
      <w:numPr>
        <w:ilvl w:val="0"/>
        <w:numId w:val="0"/>
      </w:numPr>
      <w:ind w:left="1843"/>
    </w:pPr>
  </w:style>
  <w:style w:type="paragraph" w:customStyle="1" w:styleId="H4numbered">
    <w:name w:val="H4_numbered"/>
    <w:autoRedefine/>
    <w:rsid w:val="002277FC"/>
    <w:pPr>
      <w:numPr>
        <w:ilvl w:val="3"/>
        <w:numId w:val="4"/>
      </w:numPr>
      <w:spacing w:before="180" w:after="120"/>
      <w:jc w:val="both"/>
    </w:pPr>
    <w:rPr>
      <w:rFonts w:ascii="Arial" w:eastAsia="Times New Roman" w:hAnsi="Arial" w:cs="Arial"/>
      <w:b/>
      <w:bCs/>
      <w:color w:val="800000"/>
      <w:sz w:val="21"/>
      <w:szCs w:val="21"/>
      <w:lang w:val="en-US" w:eastAsia="en-US"/>
    </w:rPr>
  </w:style>
  <w:style w:type="paragraph" w:customStyle="1" w:styleId="A">
    <w:name w:val="A"/>
    <w:basedOn w:val="Normal"/>
    <w:rsid w:val="002277FC"/>
    <w:pPr>
      <w:tabs>
        <w:tab w:val="right" w:pos="8789"/>
      </w:tabs>
      <w:ind w:right="-354"/>
      <w:jc w:val="both"/>
    </w:pPr>
    <w:rPr>
      <w:rFonts w:cs="Arial"/>
      <w:sz w:val="22"/>
      <w:szCs w:val="22"/>
      <w:lang w:eastAsia="fr-BE"/>
    </w:rPr>
  </w:style>
  <w:style w:type="paragraph" w:styleId="BodyText2">
    <w:name w:val="Body Text 2"/>
    <w:basedOn w:val="Normal"/>
    <w:link w:val="BodyText2Char"/>
    <w:rsid w:val="002277FC"/>
    <w:pPr>
      <w:spacing w:before="40"/>
      <w:jc w:val="both"/>
    </w:pPr>
    <w:rPr>
      <w:color w:val="000000"/>
      <w:sz w:val="20"/>
      <w:szCs w:val="20"/>
    </w:rPr>
  </w:style>
  <w:style w:type="character" w:customStyle="1" w:styleId="BodyText2Char">
    <w:name w:val="Body Text 2 Char"/>
    <w:link w:val="BodyText2"/>
    <w:rsid w:val="002277FC"/>
    <w:rPr>
      <w:rFonts w:ascii="Arial" w:eastAsia="Times New Roman" w:hAnsi="Arial"/>
      <w:color w:val="000000"/>
      <w:lang w:val="en-GB" w:eastAsia="en-US"/>
    </w:rPr>
  </w:style>
  <w:style w:type="paragraph" w:customStyle="1" w:styleId="NaceDivisionSt">
    <w:name w:val="Nace Division St"/>
    <w:basedOn w:val="Normal"/>
    <w:rsid w:val="002277FC"/>
    <w:pPr>
      <w:keepNext/>
      <w:keepLines/>
    </w:pPr>
    <w:rPr>
      <w:rFonts w:ascii="Times" w:hAnsi="Times"/>
      <w:noProof/>
      <w:sz w:val="20"/>
      <w:szCs w:val="20"/>
    </w:rPr>
  </w:style>
  <w:style w:type="paragraph" w:customStyle="1" w:styleId="Normal1">
    <w:name w:val="Normal1"/>
    <w:basedOn w:val="Normal"/>
    <w:link w:val="NORMALChar"/>
    <w:rsid w:val="002277FC"/>
    <w:pPr>
      <w:jc w:val="both"/>
    </w:pPr>
    <w:rPr>
      <w:sz w:val="22"/>
      <w:lang w:eastAsia="ru-RU"/>
    </w:rPr>
  </w:style>
  <w:style w:type="character" w:customStyle="1" w:styleId="NORMALChar">
    <w:name w:val="NORMAL Char"/>
    <w:link w:val="Normal1"/>
    <w:rsid w:val="002277FC"/>
    <w:rPr>
      <w:rFonts w:ascii="Arial" w:eastAsia="Times New Roman" w:hAnsi="Arial"/>
      <w:sz w:val="22"/>
      <w:szCs w:val="24"/>
      <w:lang w:val="en-GB" w:eastAsia="ru-RU"/>
    </w:rPr>
  </w:style>
  <w:style w:type="paragraph" w:customStyle="1" w:styleId="Char1">
    <w:name w:val="Char1"/>
    <w:basedOn w:val="Normal"/>
    <w:semiHidden/>
    <w:rsid w:val="002277FC"/>
    <w:pPr>
      <w:spacing w:after="160" w:line="240" w:lineRule="exact"/>
    </w:pPr>
    <w:rPr>
      <w:rFonts w:ascii="Verdana" w:hAnsi="Verdana"/>
      <w:sz w:val="20"/>
      <w:szCs w:val="20"/>
    </w:rPr>
  </w:style>
  <w:style w:type="character" w:styleId="Strong">
    <w:name w:val="Strong"/>
    <w:qFormat/>
    <w:rsid w:val="002277FC"/>
    <w:rPr>
      <w:b/>
      <w:bCs/>
    </w:rPr>
  </w:style>
  <w:style w:type="paragraph" w:styleId="NormalWeb">
    <w:name w:val="Normal (Web)"/>
    <w:basedOn w:val="Normal"/>
    <w:rsid w:val="002277FC"/>
    <w:pPr>
      <w:spacing w:before="100" w:beforeAutospacing="1" w:after="100" w:afterAutospacing="1"/>
    </w:pPr>
    <w:rPr>
      <w:rFonts w:ascii="Arial Unicode MS" w:eastAsia="Arial Unicode MS" w:hAnsi="Arial Unicode MS" w:cs="Arial Unicode MS"/>
      <w:lang w:val="ru-RU" w:eastAsia="ru-RU"/>
    </w:rPr>
  </w:style>
  <w:style w:type="paragraph" w:styleId="ListBullet3">
    <w:name w:val="List Bullet 3"/>
    <w:basedOn w:val="Normal"/>
    <w:autoRedefine/>
    <w:semiHidden/>
    <w:rsid w:val="002277FC"/>
    <w:pPr>
      <w:overflowPunct w:val="0"/>
      <w:autoSpaceDE w:val="0"/>
      <w:autoSpaceDN w:val="0"/>
      <w:adjustRightInd w:val="0"/>
      <w:textAlignment w:val="baseline"/>
    </w:pPr>
    <w:rPr>
      <w:rFonts w:cs="Arial"/>
      <w:lang w:val="fr-FR" w:eastAsia="de-DE"/>
    </w:rPr>
  </w:style>
  <w:style w:type="paragraph" w:customStyle="1" w:styleId="Bullet1CharChar">
    <w:name w:val="Bullet 1 Char Char"/>
    <w:basedOn w:val="Normal"/>
    <w:link w:val="Bullet1CharCharChar"/>
    <w:rsid w:val="002277FC"/>
    <w:pPr>
      <w:widowControl w:val="0"/>
      <w:numPr>
        <w:numId w:val="5"/>
      </w:numPr>
      <w:overflowPunct w:val="0"/>
      <w:autoSpaceDE w:val="0"/>
      <w:autoSpaceDN w:val="0"/>
      <w:adjustRightInd w:val="0"/>
      <w:jc w:val="both"/>
      <w:textAlignment w:val="baseline"/>
    </w:pPr>
    <w:rPr>
      <w:sz w:val="22"/>
      <w:szCs w:val="20"/>
      <w:lang w:eastAsia="x-none"/>
    </w:rPr>
  </w:style>
  <w:style w:type="character" w:customStyle="1" w:styleId="Bullet1CharCharChar">
    <w:name w:val="Bullet 1 Char Char Char"/>
    <w:link w:val="Bullet1CharChar"/>
    <w:rsid w:val="002277FC"/>
    <w:rPr>
      <w:rFonts w:ascii="Arial" w:eastAsia="Times New Roman" w:hAnsi="Arial"/>
      <w:sz w:val="22"/>
      <w:lang w:val="en-GB" w:eastAsia="x-none"/>
    </w:rPr>
  </w:style>
  <w:style w:type="paragraph" w:customStyle="1" w:styleId="Bullet1Char">
    <w:name w:val="Bullet 1 Char"/>
    <w:basedOn w:val="Normal"/>
    <w:rsid w:val="002277FC"/>
    <w:pPr>
      <w:widowControl w:val="0"/>
      <w:numPr>
        <w:numId w:val="6"/>
      </w:numPr>
      <w:overflowPunct w:val="0"/>
      <w:autoSpaceDE w:val="0"/>
      <w:autoSpaceDN w:val="0"/>
      <w:adjustRightInd w:val="0"/>
      <w:jc w:val="both"/>
      <w:textAlignment w:val="baseline"/>
    </w:pPr>
    <w:rPr>
      <w:sz w:val="22"/>
    </w:rPr>
  </w:style>
  <w:style w:type="paragraph" w:customStyle="1" w:styleId="Bullet10">
    <w:name w:val="Bullet 1"/>
    <w:basedOn w:val="Normal"/>
    <w:rsid w:val="002277FC"/>
    <w:pPr>
      <w:widowControl w:val="0"/>
      <w:tabs>
        <w:tab w:val="num" w:pos="901"/>
      </w:tabs>
      <w:overflowPunct w:val="0"/>
      <w:autoSpaceDE w:val="0"/>
      <w:autoSpaceDN w:val="0"/>
      <w:adjustRightInd w:val="0"/>
      <w:ind w:left="901" w:hanging="360"/>
      <w:jc w:val="both"/>
      <w:textAlignment w:val="baseline"/>
    </w:pPr>
    <w:rPr>
      <w:sz w:val="22"/>
      <w:szCs w:val="20"/>
    </w:rPr>
  </w:style>
  <w:style w:type="paragraph" w:customStyle="1" w:styleId="NormalWeb2">
    <w:name w:val="Normal (Web)2"/>
    <w:basedOn w:val="Normal"/>
    <w:rsid w:val="002277FC"/>
    <w:pPr>
      <w:spacing w:before="100" w:beforeAutospacing="1" w:after="100" w:afterAutospacing="1"/>
    </w:pPr>
    <w:rPr>
      <w:rFonts w:ascii="Verdana" w:hAnsi="Verdana"/>
      <w:color w:val="003366"/>
      <w:sz w:val="22"/>
      <w:szCs w:val="22"/>
      <w:lang w:eastAsia="en-GB"/>
    </w:rPr>
  </w:style>
  <w:style w:type="paragraph" w:customStyle="1" w:styleId="normaltableau">
    <w:name w:val="normal_tableau"/>
    <w:basedOn w:val="Normal"/>
    <w:rsid w:val="002277FC"/>
    <w:pPr>
      <w:jc w:val="both"/>
    </w:pPr>
    <w:rPr>
      <w:rFonts w:ascii="Optima" w:hAnsi="Optima"/>
      <w:sz w:val="22"/>
      <w:szCs w:val="20"/>
    </w:rPr>
  </w:style>
  <w:style w:type="paragraph" w:customStyle="1" w:styleId="TableHeading">
    <w:name w:val="Table Heading"/>
    <w:basedOn w:val="BodyText"/>
    <w:autoRedefine/>
    <w:rsid w:val="002277FC"/>
    <w:pPr>
      <w:keepNext/>
      <w:keepLines/>
      <w:ind w:left="1824"/>
      <w:jc w:val="center"/>
    </w:pPr>
    <w:rPr>
      <w:rFonts w:ascii="Arial" w:hAnsi="Arial" w:cs="Arial"/>
      <w:b/>
      <w:color w:val="800000"/>
      <w:sz w:val="20"/>
      <w:szCs w:val="22"/>
      <w:lang w:val="en-GB" w:eastAsia="fr-BE"/>
    </w:rPr>
  </w:style>
  <w:style w:type="paragraph" w:styleId="BodyText">
    <w:name w:val="Body Text"/>
    <w:basedOn w:val="Normal"/>
    <w:link w:val="BodyTextChar"/>
    <w:qFormat/>
    <w:rsid w:val="002277FC"/>
    <w:rPr>
      <w:rFonts w:ascii="Times New Roman" w:hAnsi="Times New Roman"/>
      <w:lang w:val="en-US"/>
    </w:rPr>
  </w:style>
  <w:style w:type="character" w:customStyle="1" w:styleId="BodyTextChar">
    <w:name w:val="Body Text Char"/>
    <w:link w:val="BodyText"/>
    <w:rsid w:val="002277FC"/>
    <w:rPr>
      <w:rFonts w:ascii="Times New Roman" w:eastAsia="Times New Roman" w:hAnsi="Times New Roman"/>
      <w:sz w:val="24"/>
      <w:szCs w:val="24"/>
      <w:lang w:val="en-US" w:eastAsia="en-US"/>
    </w:rPr>
  </w:style>
  <w:style w:type="paragraph" w:customStyle="1" w:styleId="TableNumber">
    <w:name w:val="Table Number"/>
    <w:basedOn w:val="Normal"/>
    <w:link w:val="TableNumberChar"/>
    <w:rsid w:val="002277FC"/>
    <w:pPr>
      <w:tabs>
        <w:tab w:val="num" w:pos="360"/>
        <w:tab w:val="num" w:pos="901"/>
      </w:tabs>
      <w:spacing w:before="60" w:after="60"/>
      <w:ind w:left="360" w:right="2" w:hanging="360"/>
    </w:pPr>
    <w:rPr>
      <w:rFonts w:ascii="Times New Roman" w:hAnsi="Times New Roman"/>
      <w:snapToGrid w:val="0"/>
      <w:sz w:val="20"/>
      <w:szCs w:val="18"/>
      <w:lang w:val="en-US" w:eastAsia="fr-BE"/>
    </w:rPr>
  </w:style>
  <w:style w:type="character" w:customStyle="1" w:styleId="TableNumberChar">
    <w:name w:val="Table Number Char"/>
    <w:link w:val="TableNumber"/>
    <w:rsid w:val="002277FC"/>
    <w:rPr>
      <w:rFonts w:ascii="Times New Roman" w:eastAsia="Times New Roman" w:hAnsi="Times New Roman" w:cs="Arial"/>
      <w:snapToGrid w:val="0"/>
      <w:szCs w:val="18"/>
      <w:lang w:val="en-US" w:eastAsia="fr-BE"/>
    </w:rPr>
  </w:style>
  <w:style w:type="paragraph" w:customStyle="1" w:styleId="E1">
    <w:name w:val="E1"/>
    <w:basedOn w:val="Normal"/>
    <w:rsid w:val="002277FC"/>
    <w:pPr>
      <w:spacing w:line="240" w:lineRule="exact"/>
      <w:ind w:left="284" w:hanging="284"/>
      <w:jc w:val="both"/>
    </w:pPr>
    <w:rPr>
      <w:rFonts w:ascii="Times New Roman" w:hAnsi="Times New Roman"/>
      <w:szCs w:val="20"/>
    </w:rPr>
  </w:style>
  <w:style w:type="paragraph" w:customStyle="1" w:styleId="bullet">
    <w:name w:val="bullet"/>
    <w:basedOn w:val="Normal"/>
    <w:rsid w:val="002277FC"/>
    <w:pPr>
      <w:numPr>
        <w:numId w:val="7"/>
      </w:numPr>
      <w:tabs>
        <w:tab w:val="left" w:pos="567"/>
      </w:tabs>
      <w:spacing w:before="80"/>
      <w:ind w:left="357" w:hanging="357"/>
    </w:pPr>
    <w:rPr>
      <w:rFonts w:ascii="Times New Roman" w:hAnsi="Times New Roman"/>
      <w:sz w:val="22"/>
      <w:szCs w:val="20"/>
      <w:lang w:eastAsia="it-IT"/>
    </w:rPr>
  </w:style>
  <w:style w:type="paragraph" w:customStyle="1" w:styleId="Char">
    <w:name w:val="Char"/>
    <w:basedOn w:val="Normal"/>
    <w:semiHidden/>
    <w:rsid w:val="002277FC"/>
    <w:pPr>
      <w:spacing w:after="160" w:line="240" w:lineRule="exact"/>
    </w:pPr>
    <w:rPr>
      <w:rFonts w:ascii="Verdana" w:hAnsi="Verdana"/>
      <w:sz w:val="20"/>
      <w:szCs w:val="20"/>
    </w:rPr>
  </w:style>
  <w:style w:type="paragraph" w:styleId="TableofFigures">
    <w:name w:val="table of figures"/>
    <w:basedOn w:val="Normal"/>
    <w:next w:val="Normal"/>
    <w:semiHidden/>
    <w:rsid w:val="002277FC"/>
    <w:rPr>
      <w:rFonts w:ascii="Times New Roman" w:hAnsi="Times New Roman"/>
    </w:rPr>
  </w:style>
  <w:style w:type="paragraph" w:customStyle="1" w:styleId="Bullet0">
    <w:name w:val="Bullet"/>
    <w:aliases w:val="bl"/>
    <w:basedOn w:val="Normal"/>
    <w:next w:val="Normal"/>
    <w:rsid w:val="002277FC"/>
    <w:pPr>
      <w:overflowPunct w:val="0"/>
      <w:autoSpaceDE w:val="0"/>
      <w:autoSpaceDN w:val="0"/>
      <w:adjustRightInd w:val="0"/>
      <w:ind w:left="540" w:hanging="360"/>
      <w:jc w:val="both"/>
      <w:textAlignment w:val="baseline"/>
    </w:pPr>
    <w:rPr>
      <w:rFonts w:ascii="HellasTimes" w:hAnsi="HellasTimes"/>
      <w:szCs w:val="20"/>
    </w:rPr>
  </w:style>
  <w:style w:type="paragraph" w:styleId="Caption">
    <w:name w:val="caption"/>
    <w:basedOn w:val="Normal"/>
    <w:next w:val="Normal"/>
    <w:autoRedefine/>
    <w:qFormat/>
    <w:rsid w:val="002277FC"/>
    <w:pPr>
      <w:jc w:val="center"/>
    </w:pPr>
    <w:rPr>
      <w:rFonts w:cs="Arial"/>
      <w:b/>
      <w:bCs/>
      <w:sz w:val="20"/>
      <w:szCs w:val="20"/>
      <w:lang w:eastAsia="de-DE"/>
    </w:rPr>
  </w:style>
  <w:style w:type="paragraph" w:customStyle="1" w:styleId="Figure">
    <w:name w:val="Figure"/>
    <w:basedOn w:val="Normal"/>
    <w:rsid w:val="002277FC"/>
    <w:pPr>
      <w:numPr>
        <w:numId w:val="8"/>
      </w:numPr>
      <w:spacing w:before="240"/>
    </w:pPr>
    <w:rPr>
      <w:rFonts w:cs="Arial"/>
      <w:b/>
      <w:color w:val="800000"/>
      <w:sz w:val="20"/>
      <w:szCs w:val="19"/>
    </w:rPr>
  </w:style>
  <w:style w:type="paragraph" w:customStyle="1" w:styleId="Char2CharCharChar">
    <w:name w:val="Char2 Char Char Char"/>
    <w:basedOn w:val="Normal"/>
    <w:semiHidden/>
    <w:rsid w:val="002277FC"/>
    <w:pPr>
      <w:tabs>
        <w:tab w:val="left" w:pos="709"/>
      </w:tabs>
    </w:pPr>
    <w:rPr>
      <w:rFonts w:ascii="Futura Bk" w:hAnsi="Futura Bk"/>
      <w:sz w:val="20"/>
      <w:lang w:val="pl-PL" w:eastAsia="pl-PL"/>
    </w:rPr>
  </w:style>
  <w:style w:type="paragraph" w:styleId="ListBullet2">
    <w:name w:val="List Bullet 2"/>
    <w:basedOn w:val="ListBullet1"/>
    <w:rsid w:val="002277FC"/>
    <w:pPr>
      <w:tabs>
        <w:tab w:val="clear" w:pos="720"/>
        <w:tab w:val="num" w:pos="360"/>
        <w:tab w:val="num" w:pos="576"/>
        <w:tab w:val="num" w:pos="1440"/>
      </w:tabs>
      <w:ind w:left="576" w:hanging="576"/>
    </w:pPr>
    <w:rPr>
      <w:lang w:val="el-GR"/>
    </w:rPr>
  </w:style>
  <w:style w:type="paragraph" w:customStyle="1" w:styleId="ListBullet1">
    <w:name w:val="List Bullet 1"/>
    <w:basedOn w:val="BodyText"/>
    <w:link w:val="ListBullet1Char"/>
    <w:rsid w:val="002277FC"/>
    <w:pPr>
      <w:tabs>
        <w:tab w:val="num" w:pos="720"/>
      </w:tabs>
      <w:jc w:val="both"/>
    </w:pPr>
    <w:rPr>
      <w:rFonts w:ascii="Tahoma" w:hAnsi="Tahoma"/>
      <w:sz w:val="22"/>
      <w:szCs w:val="22"/>
      <w:lang w:val="en-GB"/>
    </w:rPr>
  </w:style>
  <w:style w:type="character" w:customStyle="1" w:styleId="ListBullet1Char">
    <w:name w:val="List Bullet 1 Char"/>
    <w:link w:val="ListBullet1"/>
    <w:rsid w:val="002277FC"/>
    <w:rPr>
      <w:rFonts w:ascii="Tahoma" w:eastAsia="Times New Roman" w:hAnsi="Tahoma" w:cs="Arial"/>
      <w:sz w:val="22"/>
      <w:szCs w:val="22"/>
      <w:lang w:val="en-GB" w:eastAsia="en-US"/>
    </w:rPr>
  </w:style>
  <w:style w:type="paragraph" w:customStyle="1" w:styleId="a2">
    <w:name w:val="a2"/>
    <w:basedOn w:val="Normal"/>
    <w:rsid w:val="002277FC"/>
    <w:pPr>
      <w:spacing w:before="60" w:after="60" w:line="240" w:lineRule="atLeast"/>
      <w:ind w:right="79"/>
      <w:jc w:val="both"/>
    </w:pPr>
    <w:rPr>
      <w:rFonts w:cs="Arial"/>
      <w:b/>
      <w:bCs/>
      <w:smallCaps/>
      <w:color w:val="800000"/>
      <w:sz w:val="22"/>
      <w:szCs w:val="20"/>
      <w:lang w:eastAsia="ru-RU"/>
    </w:rPr>
  </w:style>
  <w:style w:type="paragraph" w:customStyle="1" w:styleId="Bullet1">
    <w:name w:val="Bullet_1"/>
    <w:basedOn w:val="Normal"/>
    <w:link w:val="Bullet1Char0"/>
    <w:rsid w:val="002277FC"/>
    <w:pPr>
      <w:numPr>
        <w:numId w:val="9"/>
      </w:numPr>
      <w:jc w:val="both"/>
    </w:pPr>
    <w:rPr>
      <w:rFonts w:ascii="Times New Roman" w:hAnsi="Times New Roman"/>
      <w:sz w:val="22"/>
      <w:szCs w:val="22"/>
      <w:lang w:val="x-none" w:eastAsia="x-none"/>
    </w:rPr>
  </w:style>
  <w:style w:type="character" w:customStyle="1" w:styleId="Bullet1Char0">
    <w:name w:val="Bullet_1 Char"/>
    <w:link w:val="Bullet1"/>
    <w:rsid w:val="002277FC"/>
    <w:rPr>
      <w:rFonts w:ascii="Times New Roman" w:eastAsia="Times New Roman" w:hAnsi="Times New Roman"/>
      <w:sz w:val="22"/>
      <w:szCs w:val="22"/>
      <w:lang w:val="x-none" w:eastAsia="x-none"/>
    </w:rPr>
  </w:style>
  <w:style w:type="paragraph" w:customStyle="1" w:styleId="Bullet2">
    <w:name w:val="Bullet 2"/>
    <w:basedOn w:val="Bullet0"/>
    <w:rsid w:val="002277FC"/>
    <w:pPr>
      <w:numPr>
        <w:numId w:val="10"/>
      </w:numPr>
      <w:tabs>
        <w:tab w:val="left" w:pos="-567"/>
      </w:tabs>
      <w:spacing w:before="80"/>
    </w:pPr>
    <w:rPr>
      <w:rFonts w:ascii="Book Antiqua" w:hAnsi="Book Antiqua"/>
      <w:szCs w:val="24"/>
      <w:lang w:val="el-GR"/>
    </w:rPr>
  </w:style>
  <w:style w:type="paragraph" w:customStyle="1" w:styleId="StyleNormalmspanArial11pt">
    <w:name w:val="Style Normal (mspan) + Arial 11 pt"/>
    <w:basedOn w:val="NormalWeb"/>
    <w:link w:val="StyleNormalmspanArial11ptChar"/>
    <w:rsid w:val="002277FC"/>
    <w:rPr>
      <w:rFonts w:cs="Times New Roman"/>
    </w:rPr>
  </w:style>
  <w:style w:type="character" w:customStyle="1" w:styleId="StyleNormalmspanArial11ptChar">
    <w:name w:val="Style Normal (mspan) + Arial 11 pt Char"/>
    <w:link w:val="StyleNormalmspanArial11pt"/>
    <w:rsid w:val="002277FC"/>
    <w:rPr>
      <w:rFonts w:ascii="Arial Unicode MS" w:eastAsia="Arial Unicode MS" w:hAnsi="Arial Unicode MS" w:cs="Arial Unicode MS"/>
      <w:sz w:val="24"/>
      <w:szCs w:val="24"/>
      <w:lang w:val="ru-RU" w:eastAsia="ru-RU"/>
    </w:rPr>
  </w:style>
  <w:style w:type="paragraph" w:customStyle="1" w:styleId="WPbullet2">
    <w:name w:val="WPbullet 2"/>
    <w:basedOn w:val="Bullet2"/>
    <w:rsid w:val="002277FC"/>
    <w:pPr>
      <w:numPr>
        <w:numId w:val="11"/>
      </w:numPr>
      <w:tabs>
        <w:tab w:val="clear" w:pos="-567"/>
        <w:tab w:val="left" w:pos="612"/>
      </w:tabs>
    </w:pPr>
    <w:rPr>
      <w:rFonts w:ascii="Times New Roman" w:hAnsi="Times New Roman"/>
      <w:sz w:val="22"/>
    </w:rPr>
  </w:style>
  <w:style w:type="paragraph" w:customStyle="1" w:styleId="TableBullet">
    <w:name w:val="Table Bullet"/>
    <w:basedOn w:val="Normal"/>
    <w:rsid w:val="002277FC"/>
    <w:pPr>
      <w:numPr>
        <w:numId w:val="12"/>
      </w:numPr>
      <w:tabs>
        <w:tab w:val="num" w:pos="180"/>
        <w:tab w:val="num" w:pos="901"/>
      </w:tabs>
      <w:spacing w:before="60" w:after="60"/>
      <w:ind w:left="180" w:right="2" w:hanging="180"/>
    </w:pPr>
    <w:rPr>
      <w:rFonts w:ascii="Times New Roman" w:hAnsi="Times New Roman" w:cs="Arial"/>
      <w:snapToGrid w:val="0"/>
      <w:sz w:val="20"/>
      <w:szCs w:val="18"/>
      <w:lang w:eastAsia="fr-BE"/>
    </w:rPr>
  </w:style>
  <w:style w:type="paragraph" w:customStyle="1" w:styleId="PasusChar">
    <w:name w:val="Pasus Char"/>
    <w:basedOn w:val="Normal"/>
    <w:link w:val="PasusCharChar"/>
    <w:autoRedefine/>
    <w:rsid w:val="002277FC"/>
    <w:pPr>
      <w:tabs>
        <w:tab w:val="left" w:pos="1440"/>
      </w:tabs>
      <w:spacing w:after="60"/>
    </w:pPr>
    <w:rPr>
      <w:color w:val="FF0000"/>
      <w:spacing w:val="-4"/>
      <w:sz w:val="18"/>
      <w:szCs w:val="18"/>
    </w:rPr>
  </w:style>
  <w:style w:type="character" w:customStyle="1" w:styleId="PasusCharChar">
    <w:name w:val="Pasus Char Char"/>
    <w:link w:val="PasusChar"/>
    <w:rsid w:val="002277FC"/>
    <w:rPr>
      <w:rFonts w:ascii="Arial" w:eastAsia="Times New Roman" w:hAnsi="Arial" w:cs="Arial"/>
      <w:color w:val="FF0000"/>
      <w:spacing w:val="-4"/>
      <w:sz w:val="18"/>
      <w:szCs w:val="18"/>
      <w:lang w:val="en-GB" w:eastAsia="en-US"/>
    </w:rPr>
  </w:style>
  <w:style w:type="paragraph" w:customStyle="1" w:styleId="pasus">
    <w:name w:val="pasus"/>
    <w:basedOn w:val="Normal"/>
    <w:link w:val="pasusChar0"/>
    <w:rsid w:val="002277FC"/>
    <w:pPr>
      <w:jc w:val="both"/>
    </w:pPr>
    <w:rPr>
      <w:sz w:val="20"/>
      <w:szCs w:val="20"/>
    </w:rPr>
  </w:style>
  <w:style w:type="character" w:customStyle="1" w:styleId="pasusChar0">
    <w:name w:val="pasus Char"/>
    <w:link w:val="pasus"/>
    <w:rsid w:val="002277FC"/>
    <w:rPr>
      <w:rFonts w:ascii="Arial" w:eastAsia="Times New Roman" w:hAnsi="Arial" w:cs="Arial"/>
      <w:lang w:val="en-GB" w:eastAsia="en-US"/>
    </w:rPr>
  </w:style>
  <w:style w:type="paragraph" w:styleId="DocumentMap">
    <w:name w:val="Document Map"/>
    <w:basedOn w:val="Normal"/>
    <w:link w:val="DocumentMapChar"/>
    <w:semiHidden/>
    <w:rsid w:val="002277FC"/>
    <w:pPr>
      <w:shd w:val="clear" w:color="auto" w:fill="000080"/>
    </w:pPr>
    <w:rPr>
      <w:rFonts w:ascii="Tahoma" w:hAnsi="Tahoma"/>
      <w:sz w:val="20"/>
      <w:szCs w:val="20"/>
      <w:lang w:val="en-US"/>
    </w:rPr>
  </w:style>
  <w:style w:type="character" w:customStyle="1" w:styleId="DocumentMapChar">
    <w:name w:val="Document Map Char"/>
    <w:link w:val="DocumentMap"/>
    <w:semiHidden/>
    <w:rsid w:val="002277FC"/>
    <w:rPr>
      <w:rFonts w:ascii="Tahoma" w:eastAsia="Times New Roman" w:hAnsi="Tahoma" w:cs="Tahoma"/>
      <w:shd w:val="clear" w:color="auto" w:fill="000080"/>
      <w:lang w:val="en-US" w:eastAsia="en-US"/>
    </w:rPr>
  </w:style>
  <w:style w:type="paragraph" w:styleId="BodyTextIndent2">
    <w:name w:val="Body Text Indent 2"/>
    <w:basedOn w:val="Normal"/>
    <w:link w:val="BodyTextIndent2Char"/>
    <w:rsid w:val="002277FC"/>
    <w:pPr>
      <w:spacing w:line="480" w:lineRule="auto"/>
      <w:ind w:left="283"/>
    </w:pPr>
    <w:rPr>
      <w:sz w:val="20"/>
      <w:szCs w:val="20"/>
      <w:lang w:eastAsia="en-GB"/>
    </w:rPr>
  </w:style>
  <w:style w:type="character" w:customStyle="1" w:styleId="BodyTextIndent2Char">
    <w:name w:val="Body Text Indent 2 Char"/>
    <w:link w:val="BodyTextIndent2"/>
    <w:rsid w:val="002277FC"/>
    <w:rPr>
      <w:rFonts w:ascii="Arial" w:eastAsia="Times New Roman" w:hAnsi="Arial"/>
      <w:lang w:val="en-GB" w:eastAsia="en-GB"/>
    </w:rPr>
  </w:style>
  <w:style w:type="paragraph" w:customStyle="1" w:styleId="CharCharCharCharCharCharCharChar">
    <w:name w:val="Char Char Char Char Char Char Char Char"/>
    <w:basedOn w:val="Normal"/>
    <w:rsid w:val="002277FC"/>
    <w:pPr>
      <w:tabs>
        <w:tab w:val="left" w:pos="709"/>
      </w:tabs>
    </w:pPr>
    <w:rPr>
      <w:rFonts w:ascii="Times New Roman" w:hAnsi="Times New Roman"/>
      <w:b/>
      <w:i/>
      <w:sz w:val="28"/>
      <w:szCs w:val="20"/>
    </w:rPr>
  </w:style>
  <w:style w:type="paragraph" w:customStyle="1" w:styleId="Blockquote">
    <w:name w:val="Blockquote"/>
    <w:basedOn w:val="Normal"/>
    <w:rsid w:val="002277FC"/>
    <w:pPr>
      <w:widowControl w:val="0"/>
      <w:spacing w:before="100" w:after="100"/>
      <w:ind w:left="360" w:right="360"/>
    </w:pPr>
    <w:rPr>
      <w:rFonts w:ascii="Times New Roman" w:hAnsi="Times New Roman"/>
      <w:snapToGrid w:val="0"/>
      <w:szCs w:val="20"/>
    </w:rPr>
  </w:style>
  <w:style w:type="paragraph" w:customStyle="1" w:styleId="Char0">
    <w:name w:val="Char"/>
    <w:basedOn w:val="Normal"/>
    <w:rsid w:val="002277FC"/>
    <w:pPr>
      <w:spacing w:after="160" w:line="240" w:lineRule="exact"/>
    </w:pPr>
    <w:rPr>
      <w:rFonts w:ascii="Tahoma" w:hAnsi="Tahoma"/>
      <w:sz w:val="20"/>
      <w:szCs w:val="20"/>
    </w:rPr>
  </w:style>
  <w:style w:type="paragraph" w:styleId="Title">
    <w:name w:val="Title"/>
    <w:basedOn w:val="Normal"/>
    <w:link w:val="TitleChar"/>
    <w:qFormat/>
    <w:rsid w:val="002277FC"/>
    <w:pPr>
      <w:widowControl w:val="0"/>
      <w:tabs>
        <w:tab w:val="left" w:pos="-720"/>
      </w:tabs>
      <w:suppressAutoHyphens/>
      <w:jc w:val="center"/>
    </w:pPr>
    <w:rPr>
      <w:rFonts w:ascii="Times New Roman" w:hAnsi="Times New Roman"/>
      <w:b/>
      <w:sz w:val="48"/>
      <w:szCs w:val="20"/>
      <w:lang w:val="en-US" w:eastAsia="en-GB"/>
    </w:rPr>
  </w:style>
  <w:style w:type="character" w:customStyle="1" w:styleId="TitleChar">
    <w:name w:val="Title Char"/>
    <w:link w:val="Title"/>
    <w:rsid w:val="002277FC"/>
    <w:rPr>
      <w:rFonts w:ascii="Times New Roman" w:eastAsia="Times New Roman" w:hAnsi="Times New Roman"/>
      <w:b/>
      <w:sz w:val="48"/>
      <w:lang w:val="en-US" w:eastAsia="en-GB"/>
    </w:rPr>
  </w:style>
  <w:style w:type="paragraph" w:customStyle="1" w:styleId="PIMIPAText">
    <w:name w:val="PIMIPA Text"/>
    <w:basedOn w:val="BodyText"/>
    <w:link w:val="PIMIPATextChar"/>
    <w:qFormat/>
    <w:rsid w:val="002277FC"/>
    <w:pPr>
      <w:spacing w:before="40" w:after="80"/>
      <w:ind w:left="1134"/>
      <w:jc w:val="both"/>
    </w:pPr>
    <w:rPr>
      <w:rFonts w:ascii="Arial" w:hAnsi="Arial"/>
      <w:spacing w:val="-5"/>
      <w:lang w:val="en-GB"/>
    </w:rPr>
  </w:style>
  <w:style w:type="character" w:customStyle="1" w:styleId="PIMIPATextChar">
    <w:name w:val="PIMIPA Text Char"/>
    <w:link w:val="PIMIPAText"/>
    <w:rsid w:val="002277FC"/>
    <w:rPr>
      <w:rFonts w:ascii="Arial" w:eastAsia="Times New Roman" w:hAnsi="Arial" w:cs="Garamond"/>
      <w:spacing w:val="-5"/>
      <w:sz w:val="24"/>
      <w:szCs w:val="24"/>
      <w:lang w:val="en-GB" w:eastAsia="en-US"/>
    </w:rPr>
  </w:style>
  <w:style w:type="paragraph" w:styleId="ListBullet">
    <w:name w:val="List Bullet"/>
    <w:basedOn w:val="Normal"/>
    <w:rsid w:val="002277FC"/>
    <w:pPr>
      <w:numPr>
        <w:numId w:val="13"/>
      </w:numPr>
    </w:pPr>
    <w:rPr>
      <w:rFonts w:ascii="Times New Roman" w:hAnsi="Times New Roman"/>
    </w:rPr>
  </w:style>
  <w:style w:type="paragraph" w:styleId="ListNumber">
    <w:name w:val="List Number"/>
    <w:basedOn w:val="Normal"/>
    <w:rsid w:val="002277FC"/>
    <w:pPr>
      <w:numPr>
        <w:numId w:val="14"/>
      </w:numPr>
      <w:spacing w:after="240"/>
      <w:jc w:val="both"/>
    </w:pPr>
    <w:rPr>
      <w:rFonts w:ascii="Times New Roman" w:hAnsi="Times New Roman"/>
      <w:szCs w:val="20"/>
    </w:rPr>
  </w:style>
  <w:style w:type="paragraph" w:customStyle="1" w:styleId="ListNumberLevel2">
    <w:name w:val="List Number (Level 2)"/>
    <w:basedOn w:val="Normal"/>
    <w:rsid w:val="002277FC"/>
    <w:pPr>
      <w:numPr>
        <w:ilvl w:val="1"/>
        <w:numId w:val="14"/>
      </w:numPr>
      <w:spacing w:after="240"/>
      <w:jc w:val="both"/>
    </w:pPr>
    <w:rPr>
      <w:rFonts w:ascii="Times New Roman" w:hAnsi="Times New Roman"/>
      <w:szCs w:val="20"/>
    </w:rPr>
  </w:style>
  <w:style w:type="paragraph" w:customStyle="1" w:styleId="ListNumberLevel3">
    <w:name w:val="List Number (Level 3)"/>
    <w:basedOn w:val="Normal"/>
    <w:rsid w:val="002277FC"/>
    <w:pPr>
      <w:numPr>
        <w:ilvl w:val="2"/>
        <w:numId w:val="14"/>
      </w:numPr>
      <w:spacing w:after="240"/>
      <w:jc w:val="both"/>
    </w:pPr>
    <w:rPr>
      <w:rFonts w:ascii="Times New Roman" w:hAnsi="Times New Roman"/>
      <w:szCs w:val="20"/>
    </w:rPr>
  </w:style>
  <w:style w:type="paragraph" w:customStyle="1" w:styleId="ListNumberLevel4">
    <w:name w:val="List Number (Level 4)"/>
    <w:basedOn w:val="Normal"/>
    <w:rsid w:val="002277FC"/>
    <w:pPr>
      <w:numPr>
        <w:ilvl w:val="3"/>
        <w:numId w:val="14"/>
      </w:numPr>
      <w:spacing w:after="240"/>
      <w:jc w:val="both"/>
    </w:pPr>
    <w:rPr>
      <w:rFonts w:ascii="Times New Roman" w:hAnsi="Times New Roman"/>
      <w:szCs w:val="20"/>
    </w:rPr>
  </w:style>
  <w:style w:type="paragraph" w:styleId="ListParagraph">
    <w:name w:val="List Paragraph"/>
    <w:aliases w:val="Bullet OFM"/>
    <w:basedOn w:val="Normal"/>
    <w:link w:val="ListParagraphChar"/>
    <w:uiPriority w:val="1"/>
    <w:qFormat/>
    <w:rsid w:val="002277FC"/>
    <w:pPr>
      <w:spacing w:after="240"/>
      <w:ind w:left="720"/>
      <w:contextualSpacing/>
      <w:jc w:val="both"/>
    </w:pPr>
    <w:rPr>
      <w:sz w:val="20"/>
      <w:szCs w:val="20"/>
      <w:lang w:eastAsia="en-GB"/>
    </w:rPr>
  </w:style>
  <w:style w:type="paragraph" w:customStyle="1" w:styleId="BodyText1">
    <w:name w:val="Body Text1"/>
    <w:basedOn w:val="Normal"/>
    <w:rsid w:val="002277FC"/>
    <w:pPr>
      <w:ind w:left="1843"/>
      <w:jc w:val="both"/>
    </w:pPr>
    <w:rPr>
      <w:sz w:val="19"/>
      <w:szCs w:val="20"/>
    </w:rPr>
  </w:style>
  <w:style w:type="paragraph" w:customStyle="1" w:styleId="BodyText21">
    <w:name w:val="Body Text 21"/>
    <w:basedOn w:val="BodyText1"/>
    <w:rsid w:val="002277FC"/>
    <w:pPr>
      <w:ind w:left="352"/>
    </w:pPr>
  </w:style>
  <w:style w:type="paragraph" w:customStyle="1" w:styleId="PIMIPABullet1">
    <w:name w:val="PIMIPA Bullet1"/>
    <w:basedOn w:val="PIMIPAText"/>
    <w:link w:val="PIMIPABullet1Char"/>
    <w:qFormat/>
    <w:rsid w:val="002277FC"/>
    <w:pPr>
      <w:numPr>
        <w:numId w:val="15"/>
      </w:numPr>
      <w:tabs>
        <w:tab w:val="left" w:pos="1701"/>
      </w:tabs>
      <w:spacing w:before="80"/>
      <w:ind w:left="1701" w:hanging="283"/>
    </w:pPr>
    <w:rPr>
      <w:rFonts w:ascii="Garamond" w:hAnsi="Garamond"/>
      <w:lang w:eastAsia="x-none"/>
    </w:rPr>
  </w:style>
  <w:style w:type="character" w:customStyle="1" w:styleId="PIMIPABullet1Char">
    <w:name w:val="PIMIPA Bullet1 Char"/>
    <w:link w:val="PIMIPABullet1"/>
    <w:rsid w:val="002277FC"/>
    <w:rPr>
      <w:rFonts w:ascii="Garamond" w:eastAsia="Times New Roman" w:hAnsi="Garamond"/>
      <w:spacing w:val="-5"/>
      <w:sz w:val="24"/>
      <w:szCs w:val="24"/>
      <w:lang w:val="en-GB" w:eastAsia="x-none"/>
    </w:rPr>
  </w:style>
  <w:style w:type="paragraph" w:customStyle="1" w:styleId="Bullets1">
    <w:name w:val="Bullets 1"/>
    <w:basedOn w:val="Normal"/>
    <w:rsid w:val="002277FC"/>
    <w:pPr>
      <w:numPr>
        <w:ilvl w:val="1"/>
        <w:numId w:val="17"/>
      </w:numPr>
      <w:tabs>
        <w:tab w:val="num" w:pos="706"/>
      </w:tabs>
      <w:spacing w:before="40" w:after="40"/>
      <w:ind w:left="706"/>
      <w:jc w:val="both"/>
    </w:pPr>
    <w:rPr>
      <w:rFonts w:cs="Arial"/>
      <w:sz w:val="19"/>
      <w:szCs w:val="19"/>
    </w:rPr>
  </w:style>
  <w:style w:type="paragraph" w:customStyle="1" w:styleId="Bullets2">
    <w:name w:val="Bullets 2"/>
    <w:basedOn w:val="Normal"/>
    <w:link w:val="Bullets2Char"/>
    <w:qFormat/>
    <w:rsid w:val="00E04F13"/>
    <w:pPr>
      <w:numPr>
        <w:numId w:val="16"/>
      </w:numPr>
      <w:tabs>
        <w:tab w:val="num" w:pos="1418"/>
      </w:tabs>
      <w:spacing w:before="20" w:after="20"/>
      <w:ind w:left="1418" w:right="172" w:hanging="425"/>
      <w:jc w:val="both"/>
    </w:pPr>
    <w:rPr>
      <w:sz w:val="22"/>
      <w:szCs w:val="19"/>
      <w:lang w:eastAsia="x-none"/>
    </w:rPr>
  </w:style>
  <w:style w:type="paragraph" w:customStyle="1" w:styleId="BodyText31">
    <w:name w:val="Body Text 31"/>
    <w:basedOn w:val="Normal"/>
    <w:rsid w:val="002277FC"/>
    <w:pPr>
      <w:jc w:val="both"/>
    </w:pPr>
    <w:rPr>
      <w:sz w:val="19"/>
      <w:szCs w:val="20"/>
    </w:rPr>
  </w:style>
  <w:style w:type="paragraph" w:customStyle="1" w:styleId="BULLETS">
    <w:name w:val="BULLETS"/>
    <w:basedOn w:val="Normal"/>
    <w:rsid w:val="002277FC"/>
    <w:pPr>
      <w:spacing w:before="20" w:after="20"/>
      <w:jc w:val="both"/>
    </w:pPr>
    <w:rPr>
      <w:sz w:val="19"/>
      <w:szCs w:val="20"/>
    </w:rPr>
  </w:style>
  <w:style w:type="paragraph" w:customStyle="1" w:styleId="FIRSTBULLETS">
    <w:name w:val="FIRST BULLETS"/>
    <w:basedOn w:val="Normal"/>
    <w:rsid w:val="002277FC"/>
    <w:pPr>
      <w:spacing w:before="20" w:after="20"/>
      <w:jc w:val="both"/>
    </w:pPr>
    <w:rPr>
      <w:sz w:val="19"/>
      <w:szCs w:val="20"/>
    </w:rPr>
  </w:style>
  <w:style w:type="paragraph" w:customStyle="1" w:styleId="BankNormal">
    <w:name w:val="BankNormal"/>
    <w:basedOn w:val="Normal"/>
    <w:rsid w:val="002277FC"/>
    <w:pPr>
      <w:spacing w:after="240"/>
    </w:pPr>
    <w:rPr>
      <w:rFonts w:ascii="Times New Roman" w:eastAsia="Calibri" w:hAnsi="Times New Roman"/>
      <w:szCs w:val="20"/>
    </w:rPr>
  </w:style>
  <w:style w:type="paragraph" w:customStyle="1" w:styleId="ListParagraph1">
    <w:name w:val="List Paragraph1"/>
    <w:basedOn w:val="Normal"/>
    <w:rsid w:val="002277FC"/>
    <w:pPr>
      <w:ind w:left="720"/>
      <w:contextualSpacing/>
    </w:pPr>
    <w:rPr>
      <w:rFonts w:ascii="Times New Roman" w:eastAsia="Calibri" w:hAnsi="Times New Roman"/>
    </w:rPr>
  </w:style>
  <w:style w:type="table" w:styleId="MediumList1-Accent2">
    <w:name w:val="Medium List 1 Accent 2"/>
    <w:basedOn w:val="TableNormal"/>
    <w:uiPriority w:val="65"/>
    <w:rsid w:val="00D47750"/>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spelle">
    <w:name w:val="spelle"/>
    <w:basedOn w:val="DefaultParagraphFont"/>
    <w:rsid w:val="00F20147"/>
  </w:style>
  <w:style w:type="character" w:customStyle="1" w:styleId="eudoraheader">
    <w:name w:val="eudoraheader"/>
    <w:basedOn w:val="DefaultParagraphFont"/>
    <w:rsid w:val="001020C4"/>
  </w:style>
  <w:style w:type="table" w:styleId="LightShading-Accent2">
    <w:name w:val="Light Shading Accent 2"/>
    <w:basedOn w:val="TableNormal"/>
    <w:uiPriority w:val="60"/>
    <w:rsid w:val="00D02C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14A3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overTitle">
    <w:name w:val="Cover Title"/>
    <w:rsid w:val="00B572A6"/>
    <w:pPr>
      <w:spacing w:line="336" w:lineRule="auto"/>
    </w:pPr>
    <w:rPr>
      <w:rFonts w:ascii="Arial Narrow" w:eastAsia="Times New Roman" w:hAnsi="Arial Narrow"/>
      <w:b/>
      <w:color w:val="FFFFFF"/>
      <w:spacing w:val="14"/>
      <w:sz w:val="56"/>
      <w:szCs w:val="56"/>
      <w:lang w:val="en-GB" w:eastAsia="en-GB"/>
    </w:rPr>
  </w:style>
  <w:style w:type="paragraph" w:customStyle="1" w:styleId="Bullet1a">
    <w:name w:val="Bullet 1a"/>
    <w:basedOn w:val="ListParagraph"/>
    <w:link w:val="Bullet1aChar"/>
    <w:qFormat/>
    <w:rsid w:val="00E04F13"/>
    <w:pPr>
      <w:numPr>
        <w:ilvl w:val="1"/>
        <w:numId w:val="18"/>
      </w:numPr>
      <w:spacing w:after="120" w:line="240" w:lineRule="auto"/>
      <w:ind w:left="0"/>
      <w:contextualSpacing w:val="0"/>
    </w:pPr>
    <w:rPr>
      <w:sz w:val="22"/>
    </w:rPr>
  </w:style>
  <w:style w:type="paragraph" w:customStyle="1" w:styleId="NormalBulletA">
    <w:name w:val="Normal Bullet A"/>
    <w:basedOn w:val="Normal"/>
    <w:link w:val="NormalBulletAChar"/>
    <w:qFormat/>
    <w:rsid w:val="00616766"/>
    <w:pPr>
      <w:ind w:left="993"/>
    </w:pPr>
    <w:rPr>
      <w:lang w:val="en-US"/>
    </w:rPr>
  </w:style>
  <w:style w:type="character" w:customStyle="1" w:styleId="ListParagraphChar">
    <w:name w:val="List Paragraph Char"/>
    <w:aliases w:val="Bullet OFM Char"/>
    <w:link w:val="ListParagraph"/>
    <w:uiPriority w:val="34"/>
    <w:rsid w:val="00C90A76"/>
    <w:rPr>
      <w:rFonts w:ascii="Arial" w:eastAsia="Times New Roman" w:hAnsi="Arial"/>
      <w:lang w:val="en-GB" w:eastAsia="en-GB"/>
    </w:rPr>
  </w:style>
  <w:style w:type="character" w:customStyle="1" w:styleId="Bullet1aChar">
    <w:name w:val="Bullet 1a Char"/>
    <w:link w:val="Bullet1a"/>
    <w:rsid w:val="00E04F13"/>
    <w:rPr>
      <w:rFonts w:ascii="Arial" w:eastAsia="Times New Roman" w:hAnsi="Arial"/>
      <w:sz w:val="22"/>
      <w:lang w:val="en-GB" w:eastAsia="en-GB"/>
    </w:rPr>
  </w:style>
  <w:style w:type="paragraph" w:customStyle="1" w:styleId="NormalBullet2">
    <w:name w:val="Normal Bullet 2"/>
    <w:basedOn w:val="Bullets2"/>
    <w:link w:val="NormalBullet2Char"/>
    <w:qFormat/>
    <w:rsid w:val="00E04F13"/>
    <w:pPr>
      <w:numPr>
        <w:numId w:val="0"/>
      </w:numPr>
      <w:ind w:left="1418"/>
    </w:pPr>
    <w:rPr>
      <w:sz w:val="24"/>
      <w:szCs w:val="24"/>
      <w:lang w:val="en-US" w:eastAsia="en-US"/>
    </w:rPr>
  </w:style>
  <w:style w:type="character" w:customStyle="1" w:styleId="NormalBulletAChar">
    <w:name w:val="Normal Bullet A Char"/>
    <w:link w:val="NormalBulletA"/>
    <w:rsid w:val="00616766"/>
    <w:rPr>
      <w:rFonts w:ascii="Arial" w:eastAsia="Times New Roman" w:hAnsi="Arial"/>
      <w:sz w:val="24"/>
      <w:szCs w:val="24"/>
      <w:lang w:val="en-US" w:eastAsia="en-US"/>
    </w:rPr>
  </w:style>
  <w:style w:type="paragraph" w:customStyle="1" w:styleId="Default">
    <w:name w:val="Default"/>
    <w:rsid w:val="00CF0F4F"/>
    <w:pPr>
      <w:autoSpaceDE w:val="0"/>
      <w:autoSpaceDN w:val="0"/>
      <w:adjustRightInd w:val="0"/>
    </w:pPr>
    <w:rPr>
      <w:rFonts w:ascii="Cambria" w:hAnsi="Cambria" w:cs="Cambria"/>
      <w:color w:val="000000"/>
      <w:sz w:val="24"/>
      <w:szCs w:val="24"/>
      <w:lang w:eastAsia="en-US"/>
    </w:rPr>
  </w:style>
  <w:style w:type="character" w:customStyle="1" w:styleId="Bullets2Char">
    <w:name w:val="Bullets 2 Char"/>
    <w:link w:val="Bullets2"/>
    <w:rsid w:val="00E04F13"/>
    <w:rPr>
      <w:rFonts w:ascii="Arial" w:eastAsia="Times New Roman" w:hAnsi="Arial"/>
      <w:sz w:val="22"/>
      <w:szCs w:val="19"/>
      <w:lang w:val="en-GB" w:eastAsia="x-none"/>
    </w:rPr>
  </w:style>
  <w:style w:type="character" w:customStyle="1" w:styleId="NormalBullet2Char">
    <w:name w:val="Normal Bullet 2 Char"/>
    <w:link w:val="NormalBullet2"/>
    <w:rsid w:val="00E04F13"/>
    <w:rPr>
      <w:rFonts w:ascii="Arial" w:eastAsia="Times New Roman" w:hAnsi="Arial" w:cs="Arial"/>
      <w:sz w:val="24"/>
      <w:szCs w:val="24"/>
      <w:lang w:val="en-US" w:eastAsia="en-US"/>
    </w:rPr>
  </w:style>
  <w:style w:type="table" w:styleId="MediumList2-Accent6">
    <w:name w:val="Medium List 2 Accent 6"/>
    <w:basedOn w:val="TableNormal"/>
    <w:uiPriority w:val="66"/>
    <w:rsid w:val="00CF0F4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D603F2"/>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P1Char">
    <w:name w:val="P1 Char"/>
    <w:link w:val="P1"/>
    <w:uiPriority w:val="99"/>
    <w:locked/>
    <w:rsid w:val="00693DAB"/>
    <w:rPr>
      <w:rFonts w:ascii="Times New Roman" w:hAnsi="Times New Roman"/>
      <w:sz w:val="28"/>
    </w:rPr>
  </w:style>
  <w:style w:type="paragraph" w:customStyle="1" w:styleId="P1">
    <w:name w:val="P1"/>
    <w:basedOn w:val="Normal"/>
    <w:link w:val="P1Char"/>
    <w:uiPriority w:val="99"/>
    <w:rsid w:val="00693DAB"/>
    <w:pPr>
      <w:bidi/>
      <w:spacing w:before="0" w:after="0" w:line="240" w:lineRule="auto"/>
      <w:ind w:left="0"/>
      <w:jc w:val="both"/>
    </w:pPr>
    <w:rPr>
      <w:rFonts w:ascii="Times New Roman" w:eastAsia="Calibri" w:hAnsi="Times New Roman"/>
      <w:sz w:val="28"/>
      <w:szCs w:val="20"/>
      <w:lang w:val="x-none" w:eastAsia="x-none"/>
    </w:rPr>
  </w:style>
  <w:style w:type="table" w:customStyle="1" w:styleId="TableGrid1">
    <w:name w:val="Table Grid1"/>
    <w:basedOn w:val="TableNormal"/>
    <w:next w:val="TableGrid"/>
    <w:uiPriority w:val="39"/>
    <w:rsid w:val="005335DC"/>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t-2">
    <w:name w:val="Bult-2"/>
    <w:basedOn w:val="Normal"/>
    <w:rsid w:val="006208A4"/>
    <w:pPr>
      <w:numPr>
        <w:numId w:val="19"/>
      </w:numPr>
      <w:bidi/>
      <w:spacing w:before="0" w:after="0" w:line="240" w:lineRule="auto"/>
      <w:jc w:val="both"/>
    </w:pPr>
    <w:rPr>
      <w:rFonts w:ascii="Times New Roman" w:hAnsi="Times New Roman" w:cs="Arabic Transparent"/>
      <w:szCs w:val="28"/>
      <w:lang w:val="en-US"/>
    </w:rPr>
  </w:style>
  <w:style w:type="table" w:styleId="MediumShading1-Accent6">
    <w:name w:val="Medium Shading 1 Accent 6"/>
    <w:basedOn w:val="TableNormal"/>
    <w:uiPriority w:val="63"/>
    <w:rsid w:val="00E3277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D11CF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60"/>
    <w:rsid w:val="00C166A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hps">
    <w:name w:val="hps"/>
    <w:rsid w:val="000A286E"/>
  </w:style>
  <w:style w:type="character" w:customStyle="1" w:styleId="apple-converted-space">
    <w:name w:val="apple-converted-space"/>
    <w:basedOn w:val="DefaultParagraphFont"/>
    <w:rsid w:val="005C0798"/>
  </w:style>
  <w:style w:type="numbering" w:customStyle="1" w:styleId="NoList1">
    <w:name w:val="No List1"/>
    <w:next w:val="NoList"/>
    <w:uiPriority w:val="99"/>
    <w:semiHidden/>
    <w:unhideWhenUsed/>
    <w:rsid w:val="00C32774"/>
  </w:style>
  <w:style w:type="table" w:customStyle="1" w:styleId="TableGrid2">
    <w:name w:val="Table Grid2"/>
    <w:basedOn w:val="TableNormal"/>
    <w:next w:val="TableGrid"/>
    <w:uiPriority w:val="39"/>
    <w:rsid w:val="00274950"/>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parabullet">
    <w:name w:val="A subpara bullet"/>
    <w:basedOn w:val="Normal"/>
    <w:rsid w:val="00780097"/>
    <w:pPr>
      <w:tabs>
        <w:tab w:val="num" w:pos="360"/>
      </w:tabs>
      <w:spacing w:before="0" w:after="0" w:line="240" w:lineRule="auto"/>
      <w:ind w:left="0"/>
    </w:pPr>
    <w:rPr>
      <w:rFonts w:ascii="Times New Roman" w:hAnsi="Times New Roman"/>
      <w:szCs w:val="20"/>
      <w:lang w:val="en-AU"/>
    </w:rPr>
  </w:style>
  <w:style w:type="character" w:styleId="FollowedHyperlink">
    <w:name w:val="FollowedHyperlink"/>
    <w:uiPriority w:val="99"/>
    <w:semiHidden/>
    <w:unhideWhenUsed/>
    <w:rsid w:val="00B96614"/>
    <w:rPr>
      <w:color w:val="800080"/>
      <w:u w:val="single"/>
    </w:rPr>
  </w:style>
  <w:style w:type="paragraph" w:customStyle="1" w:styleId="TableParagraph">
    <w:name w:val="Table Paragraph"/>
    <w:basedOn w:val="Normal"/>
    <w:uiPriority w:val="1"/>
    <w:qFormat/>
    <w:rsid w:val="002A0C30"/>
    <w:pPr>
      <w:widowControl w:val="0"/>
      <w:autoSpaceDE w:val="0"/>
      <w:autoSpaceDN w:val="0"/>
      <w:adjustRightInd w:val="0"/>
      <w:spacing w:before="0" w:after="0" w:line="240" w:lineRule="auto"/>
      <w:ind w:left="0"/>
    </w:pPr>
    <w:rPr>
      <w:rFonts w:ascii="Times New Roman" w:hAnsi="Times New Roman"/>
      <w:lang w:val="en-US"/>
    </w:rPr>
  </w:style>
  <w:style w:type="paragraph" w:styleId="BodyText3">
    <w:name w:val="Body Text 3"/>
    <w:basedOn w:val="Normal"/>
    <w:link w:val="BodyText3Char"/>
    <w:uiPriority w:val="99"/>
    <w:semiHidden/>
    <w:unhideWhenUsed/>
    <w:rsid w:val="00507935"/>
    <w:rPr>
      <w:sz w:val="16"/>
      <w:szCs w:val="16"/>
    </w:rPr>
  </w:style>
  <w:style w:type="character" w:customStyle="1" w:styleId="BodyText3Char">
    <w:name w:val="Body Text 3 Char"/>
    <w:link w:val="BodyText3"/>
    <w:uiPriority w:val="99"/>
    <w:semiHidden/>
    <w:rsid w:val="00507935"/>
    <w:rPr>
      <w:rFonts w:ascii="Arial" w:eastAsia="Times New Roman" w:hAnsi="Arial"/>
      <w:sz w:val="16"/>
      <w:szCs w:val="16"/>
      <w:lang w:val="en-GB"/>
    </w:rPr>
  </w:style>
  <w:style w:type="paragraph" w:customStyle="1" w:styleId="H4">
    <w:name w:val="H4"/>
    <w:basedOn w:val="Normal"/>
    <w:next w:val="Normal"/>
    <w:rsid w:val="007A414A"/>
    <w:pPr>
      <w:keepNext/>
      <w:snapToGrid w:val="0"/>
      <w:spacing w:before="100" w:after="100" w:line="240" w:lineRule="auto"/>
      <w:ind w:left="0"/>
      <w:outlineLvl w:val="4"/>
    </w:pPr>
    <w:rPr>
      <w:rFonts w:ascii="Times New Roman" w:hAnsi="Times New Roman"/>
      <w:b/>
      <w:szCs w:val="20"/>
      <w:lang w:val="en-AU"/>
    </w:rPr>
  </w:style>
  <w:style w:type="paragraph" w:customStyle="1" w:styleId="LMATimesNewRoman">
    <w:name w:val="LMA Times New Roman"/>
    <w:basedOn w:val="Normal"/>
    <w:rsid w:val="007A414A"/>
    <w:pPr>
      <w:tabs>
        <w:tab w:val="left" w:pos="567"/>
        <w:tab w:val="left" w:pos="1134"/>
        <w:tab w:val="left" w:pos="1701"/>
        <w:tab w:val="left" w:pos="2268"/>
        <w:tab w:val="left" w:pos="2835"/>
      </w:tabs>
      <w:spacing w:before="0" w:after="0" w:line="240" w:lineRule="auto"/>
      <w:ind w:left="0"/>
      <w:jc w:val="both"/>
    </w:pPr>
    <w:rPr>
      <w:rFonts w:ascii="Times New Roman" w:hAnsi="Times New Roman"/>
      <w:szCs w:val="20"/>
      <w:lang w:val="en-AU"/>
    </w:rPr>
  </w:style>
  <w:style w:type="character" w:customStyle="1" w:styleId="bodycopy1">
    <w:name w:val="bodycopy1"/>
    <w:rsid w:val="007A414A"/>
    <w:rPr>
      <w:rFonts w:ascii="Trebuchet MS" w:hAnsi="Trebuchet MS" w:hint="default"/>
      <w:b w:val="0"/>
      <w:bCs w:val="0"/>
      <w:i w:val="0"/>
      <w:iCs w:val="0"/>
      <w:color w:val="333333"/>
      <w:sz w:val="24"/>
      <w:szCs w:val="24"/>
    </w:rPr>
  </w:style>
  <w:style w:type="character" w:customStyle="1" w:styleId="sectionname">
    <w:name w:val="sectionname"/>
    <w:rsid w:val="007A414A"/>
    <w:rPr>
      <w:rFonts w:ascii="Helvetica" w:hAnsi="Helvetica" w:hint="default"/>
      <w:b/>
      <w:bCs w:val="0"/>
      <w:i/>
      <w:iCs w:val="0"/>
      <w:sz w:val="22"/>
      <w:vertAlign w:val="baseline"/>
    </w:rPr>
  </w:style>
  <w:style w:type="paragraph" w:styleId="Revision">
    <w:name w:val="Revision"/>
    <w:hidden/>
    <w:uiPriority w:val="99"/>
    <w:semiHidden/>
    <w:rsid w:val="00A43CD1"/>
    <w:rPr>
      <w:rFonts w:ascii="Arial" w:eastAsia="Times New Roman" w:hAnsi="Arial"/>
      <w:sz w:val="24"/>
      <w:szCs w:val="24"/>
      <w:lang w:val="en-GB" w:eastAsia="en-US"/>
    </w:rPr>
  </w:style>
  <w:style w:type="paragraph" w:styleId="TOC4">
    <w:name w:val="toc 4"/>
    <w:basedOn w:val="Normal"/>
    <w:next w:val="Normal"/>
    <w:autoRedefine/>
    <w:uiPriority w:val="39"/>
    <w:unhideWhenUsed/>
    <w:rsid w:val="005673BC"/>
    <w:pPr>
      <w:spacing w:before="0" w:after="100" w:line="259" w:lineRule="auto"/>
      <w:ind w:left="660"/>
    </w:pPr>
    <w:rPr>
      <w:rFonts w:ascii="Calibri" w:hAnsi="Calibri" w:cs="Arial"/>
      <w:sz w:val="22"/>
      <w:szCs w:val="22"/>
      <w:lang w:val="en-CA" w:eastAsia="en-CA"/>
    </w:rPr>
  </w:style>
  <w:style w:type="paragraph" w:styleId="TOC5">
    <w:name w:val="toc 5"/>
    <w:basedOn w:val="Normal"/>
    <w:next w:val="Normal"/>
    <w:autoRedefine/>
    <w:uiPriority w:val="39"/>
    <w:unhideWhenUsed/>
    <w:rsid w:val="005673BC"/>
    <w:pPr>
      <w:spacing w:before="0" w:after="100" w:line="259" w:lineRule="auto"/>
      <w:ind w:left="880"/>
    </w:pPr>
    <w:rPr>
      <w:rFonts w:ascii="Calibri" w:hAnsi="Calibri" w:cs="Arial"/>
      <w:sz w:val="22"/>
      <w:szCs w:val="22"/>
      <w:lang w:val="en-CA" w:eastAsia="en-CA"/>
    </w:rPr>
  </w:style>
  <w:style w:type="paragraph" w:styleId="TOC6">
    <w:name w:val="toc 6"/>
    <w:basedOn w:val="Normal"/>
    <w:next w:val="Normal"/>
    <w:autoRedefine/>
    <w:uiPriority w:val="39"/>
    <w:unhideWhenUsed/>
    <w:rsid w:val="005673BC"/>
    <w:pPr>
      <w:spacing w:before="0" w:after="100" w:line="259" w:lineRule="auto"/>
      <w:ind w:left="1100"/>
    </w:pPr>
    <w:rPr>
      <w:rFonts w:ascii="Calibri" w:hAnsi="Calibri" w:cs="Arial"/>
      <w:sz w:val="22"/>
      <w:szCs w:val="22"/>
      <w:lang w:val="en-CA" w:eastAsia="en-CA"/>
    </w:rPr>
  </w:style>
  <w:style w:type="paragraph" w:styleId="TOC7">
    <w:name w:val="toc 7"/>
    <w:basedOn w:val="Normal"/>
    <w:next w:val="Normal"/>
    <w:autoRedefine/>
    <w:uiPriority w:val="39"/>
    <w:unhideWhenUsed/>
    <w:rsid w:val="005673BC"/>
    <w:pPr>
      <w:spacing w:before="0" w:after="100" w:line="259" w:lineRule="auto"/>
      <w:ind w:left="1320"/>
    </w:pPr>
    <w:rPr>
      <w:rFonts w:ascii="Calibri" w:hAnsi="Calibri" w:cs="Arial"/>
      <w:sz w:val="22"/>
      <w:szCs w:val="22"/>
      <w:lang w:val="en-CA" w:eastAsia="en-CA"/>
    </w:rPr>
  </w:style>
  <w:style w:type="paragraph" w:styleId="TOC8">
    <w:name w:val="toc 8"/>
    <w:basedOn w:val="Normal"/>
    <w:next w:val="Normal"/>
    <w:autoRedefine/>
    <w:uiPriority w:val="39"/>
    <w:unhideWhenUsed/>
    <w:rsid w:val="005673BC"/>
    <w:pPr>
      <w:spacing w:before="0" w:after="100" w:line="259" w:lineRule="auto"/>
      <w:ind w:left="1540"/>
    </w:pPr>
    <w:rPr>
      <w:rFonts w:ascii="Calibri" w:hAnsi="Calibri" w:cs="Arial"/>
      <w:sz w:val="22"/>
      <w:szCs w:val="22"/>
      <w:lang w:val="en-CA" w:eastAsia="en-CA"/>
    </w:rPr>
  </w:style>
  <w:style w:type="paragraph" w:styleId="TOC9">
    <w:name w:val="toc 9"/>
    <w:basedOn w:val="Normal"/>
    <w:next w:val="Normal"/>
    <w:autoRedefine/>
    <w:uiPriority w:val="39"/>
    <w:unhideWhenUsed/>
    <w:rsid w:val="005673BC"/>
    <w:pPr>
      <w:spacing w:before="0" w:after="100" w:line="259" w:lineRule="auto"/>
      <w:ind w:left="1760"/>
    </w:pPr>
    <w:rPr>
      <w:rFonts w:ascii="Calibri" w:hAnsi="Calibri" w:cs="Arial"/>
      <w:sz w:val="22"/>
      <w:szCs w:val="22"/>
      <w:lang w:val="en-CA" w:eastAsia="en-CA"/>
    </w:rPr>
  </w:style>
  <w:style w:type="character" w:customStyle="1" w:styleId="dbox-pg">
    <w:name w:val="dbox-pg"/>
    <w:rsid w:val="003A32A8"/>
  </w:style>
  <w:style w:type="character" w:customStyle="1" w:styleId="dbox-bold">
    <w:name w:val="dbox-bold"/>
    <w:rsid w:val="003A32A8"/>
  </w:style>
  <w:style w:type="character" w:customStyle="1" w:styleId="def-number">
    <w:name w:val="def-number"/>
    <w:rsid w:val="003A32A8"/>
  </w:style>
  <w:style w:type="character" w:customStyle="1" w:styleId="intexthighlight">
    <w:name w:val="intexthighlight"/>
    <w:rsid w:val="003A32A8"/>
  </w:style>
  <w:style w:type="character" w:customStyle="1" w:styleId="dbox-example">
    <w:name w:val="dbox-example"/>
    <w:rsid w:val="003A3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617">
      <w:bodyDiv w:val="1"/>
      <w:marLeft w:val="0"/>
      <w:marRight w:val="0"/>
      <w:marTop w:val="0"/>
      <w:marBottom w:val="0"/>
      <w:divBdr>
        <w:top w:val="none" w:sz="0" w:space="0" w:color="auto"/>
        <w:left w:val="none" w:sz="0" w:space="0" w:color="auto"/>
        <w:bottom w:val="none" w:sz="0" w:space="0" w:color="auto"/>
        <w:right w:val="none" w:sz="0" w:space="0" w:color="auto"/>
      </w:divBdr>
    </w:div>
    <w:div w:id="9450110">
      <w:bodyDiv w:val="1"/>
      <w:marLeft w:val="0"/>
      <w:marRight w:val="0"/>
      <w:marTop w:val="0"/>
      <w:marBottom w:val="0"/>
      <w:divBdr>
        <w:top w:val="none" w:sz="0" w:space="0" w:color="auto"/>
        <w:left w:val="none" w:sz="0" w:space="0" w:color="auto"/>
        <w:bottom w:val="none" w:sz="0" w:space="0" w:color="auto"/>
        <w:right w:val="none" w:sz="0" w:space="0" w:color="auto"/>
      </w:divBdr>
    </w:div>
    <w:div w:id="18236785">
      <w:bodyDiv w:val="1"/>
      <w:marLeft w:val="0"/>
      <w:marRight w:val="0"/>
      <w:marTop w:val="0"/>
      <w:marBottom w:val="0"/>
      <w:divBdr>
        <w:top w:val="none" w:sz="0" w:space="0" w:color="auto"/>
        <w:left w:val="none" w:sz="0" w:space="0" w:color="auto"/>
        <w:bottom w:val="none" w:sz="0" w:space="0" w:color="auto"/>
        <w:right w:val="none" w:sz="0" w:space="0" w:color="auto"/>
      </w:divBdr>
    </w:div>
    <w:div w:id="25495414">
      <w:bodyDiv w:val="1"/>
      <w:marLeft w:val="0"/>
      <w:marRight w:val="0"/>
      <w:marTop w:val="0"/>
      <w:marBottom w:val="0"/>
      <w:divBdr>
        <w:top w:val="none" w:sz="0" w:space="0" w:color="auto"/>
        <w:left w:val="none" w:sz="0" w:space="0" w:color="auto"/>
        <w:bottom w:val="none" w:sz="0" w:space="0" w:color="auto"/>
        <w:right w:val="none" w:sz="0" w:space="0" w:color="auto"/>
      </w:divBdr>
    </w:div>
    <w:div w:id="37123796">
      <w:bodyDiv w:val="1"/>
      <w:marLeft w:val="0"/>
      <w:marRight w:val="0"/>
      <w:marTop w:val="0"/>
      <w:marBottom w:val="0"/>
      <w:divBdr>
        <w:top w:val="none" w:sz="0" w:space="0" w:color="auto"/>
        <w:left w:val="none" w:sz="0" w:space="0" w:color="auto"/>
        <w:bottom w:val="none" w:sz="0" w:space="0" w:color="auto"/>
        <w:right w:val="none" w:sz="0" w:space="0" w:color="auto"/>
      </w:divBdr>
    </w:div>
    <w:div w:id="37438135">
      <w:bodyDiv w:val="1"/>
      <w:marLeft w:val="0"/>
      <w:marRight w:val="0"/>
      <w:marTop w:val="0"/>
      <w:marBottom w:val="0"/>
      <w:divBdr>
        <w:top w:val="none" w:sz="0" w:space="0" w:color="auto"/>
        <w:left w:val="none" w:sz="0" w:space="0" w:color="auto"/>
        <w:bottom w:val="none" w:sz="0" w:space="0" w:color="auto"/>
        <w:right w:val="none" w:sz="0" w:space="0" w:color="auto"/>
      </w:divBdr>
    </w:div>
    <w:div w:id="117189936">
      <w:bodyDiv w:val="1"/>
      <w:marLeft w:val="0"/>
      <w:marRight w:val="0"/>
      <w:marTop w:val="0"/>
      <w:marBottom w:val="0"/>
      <w:divBdr>
        <w:top w:val="none" w:sz="0" w:space="0" w:color="auto"/>
        <w:left w:val="none" w:sz="0" w:space="0" w:color="auto"/>
        <w:bottom w:val="none" w:sz="0" w:space="0" w:color="auto"/>
        <w:right w:val="none" w:sz="0" w:space="0" w:color="auto"/>
      </w:divBdr>
    </w:div>
    <w:div w:id="125122947">
      <w:bodyDiv w:val="1"/>
      <w:marLeft w:val="0"/>
      <w:marRight w:val="0"/>
      <w:marTop w:val="0"/>
      <w:marBottom w:val="0"/>
      <w:divBdr>
        <w:top w:val="none" w:sz="0" w:space="0" w:color="auto"/>
        <w:left w:val="none" w:sz="0" w:space="0" w:color="auto"/>
        <w:bottom w:val="none" w:sz="0" w:space="0" w:color="auto"/>
        <w:right w:val="none" w:sz="0" w:space="0" w:color="auto"/>
      </w:divBdr>
    </w:div>
    <w:div w:id="142355018">
      <w:bodyDiv w:val="1"/>
      <w:marLeft w:val="0"/>
      <w:marRight w:val="0"/>
      <w:marTop w:val="0"/>
      <w:marBottom w:val="0"/>
      <w:divBdr>
        <w:top w:val="none" w:sz="0" w:space="0" w:color="auto"/>
        <w:left w:val="none" w:sz="0" w:space="0" w:color="auto"/>
        <w:bottom w:val="none" w:sz="0" w:space="0" w:color="auto"/>
        <w:right w:val="none" w:sz="0" w:space="0" w:color="auto"/>
      </w:divBdr>
    </w:div>
    <w:div w:id="154541626">
      <w:bodyDiv w:val="1"/>
      <w:marLeft w:val="0"/>
      <w:marRight w:val="0"/>
      <w:marTop w:val="0"/>
      <w:marBottom w:val="0"/>
      <w:divBdr>
        <w:top w:val="none" w:sz="0" w:space="0" w:color="auto"/>
        <w:left w:val="none" w:sz="0" w:space="0" w:color="auto"/>
        <w:bottom w:val="none" w:sz="0" w:space="0" w:color="auto"/>
        <w:right w:val="none" w:sz="0" w:space="0" w:color="auto"/>
      </w:divBdr>
    </w:div>
    <w:div w:id="184027862">
      <w:bodyDiv w:val="1"/>
      <w:marLeft w:val="0"/>
      <w:marRight w:val="0"/>
      <w:marTop w:val="0"/>
      <w:marBottom w:val="0"/>
      <w:divBdr>
        <w:top w:val="none" w:sz="0" w:space="0" w:color="auto"/>
        <w:left w:val="none" w:sz="0" w:space="0" w:color="auto"/>
        <w:bottom w:val="none" w:sz="0" w:space="0" w:color="auto"/>
        <w:right w:val="none" w:sz="0" w:space="0" w:color="auto"/>
      </w:divBdr>
    </w:div>
    <w:div w:id="213470379">
      <w:bodyDiv w:val="1"/>
      <w:marLeft w:val="0"/>
      <w:marRight w:val="0"/>
      <w:marTop w:val="0"/>
      <w:marBottom w:val="0"/>
      <w:divBdr>
        <w:top w:val="none" w:sz="0" w:space="0" w:color="auto"/>
        <w:left w:val="none" w:sz="0" w:space="0" w:color="auto"/>
        <w:bottom w:val="none" w:sz="0" w:space="0" w:color="auto"/>
        <w:right w:val="none" w:sz="0" w:space="0" w:color="auto"/>
      </w:divBdr>
    </w:div>
    <w:div w:id="224992080">
      <w:bodyDiv w:val="1"/>
      <w:marLeft w:val="0"/>
      <w:marRight w:val="0"/>
      <w:marTop w:val="0"/>
      <w:marBottom w:val="0"/>
      <w:divBdr>
        <w:top w:val="none" w:sz="0" w:space="0" w:color="auto"/>
        <w:left w:val="none" w:sz="0" w:space="0" w:color="auto"/>
        <w:bottom w:val="none" w:sz="0" w:space="0" w:color="auto"/>
        <w:right w:val="none" w:sz="0" w:space="0" w:color="auto"/>
      </w:divBdr>
      <w:divsChild>
        <w:div w:id="828786423">
          <w:marLeft w:val="0"/>
          <w:marRight w:val="0"/>
          <w:marTop w:val="0"/>
          <w:marBottom w:val="0"/>
          <w:divBdr>
            <w:top w:val="none" w:sz="0" w:space="0" w:color="auto"/>
            <w:left w:val="none" w:sz="0" w:space="0" w:color="auto"/>
            <w:bottom w:val="none" w:sz="0" w:space="0" w:color="auto"/>
            <w:right w:val="none" w:sz="0" w:space="0" w:color="auto"/>
          </w:divBdr>
          <w:divsChild>
            <w:div w:id="1219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6404">
      <w:bodyDiv w:val="1"/>
      <w:marLeft w:val="0"/>
      <w:marRight w:val="0"/>
      <w:marTop w:val="0"/>
      <w:marBottom w:val="0"/>
      <w:divBdr>
        <w:top w:val="none" w:sz="0" w:space="0" w:color="auto"/>
        <w:left w:val="none" w:sz="0" w:space="0" w:color="auto"/>
        <w:bottom w:val="none" w:sz="0" w:space="0" w:color="auto"/>
        <w:right w:val="none" w:sz="0" w:space="0" w:color="auto"/>
      </w:divBdr>
    </w:div>
    <w:div w:id="252055531">
      <w:bodyDiv w:val="1"/>
      <w:marLeft w:val="0"/>
      <w:marRight w:val="0"/>
      <w:marTop w:val="0"/>
      <w:marBottom w:val="0"/>
      <w:divBdr>
        <w:top w:val="none" w:sz="0" w:space="0" w:color="auto"/>
        <w:left w:val="none" w:sz="0" w:space="0" w:color="auto"/>
        <w:bottom w:val="none" w:sz="0" w:space="0" w:color="auto"/>
        <w:right w:val="none" w:sz="0" w:space="0" w:color="auto"/>
      </w:divBdr>
    </w:div>
    <w:div w:id="276760239">
      <w:bodyDiv w:val="1"/>
      <w:marLeft w:val="0"/>
      <w:marRight w:val="0"/>
      <w:marTop w:val="0"/>
      <w:marBottom w:val="0"/>
      <w:divBdr>
        <w:top w:val="none" w:sz="0" w:space="0" w:color="auto"/>
        <w:left w:val="none" w:sz="0" w:space="0" w:color="auto"/>
        <w:bottom w:val="none" w:sz="0" w:space="0" w:color="auto"/>
        <w:right w:val="none" w:sz="0" w:space="0" w:color="auto"/>
      </w:divBdr>
    </w:div>
    <w:div w:id="281350537">
      <w:bodyDiv w:val="1"/>
      <w:marLeft w:val="0"/>
      <w:marRight w:val="0"/>
      <w:marTop w:val="0"/>
      <w:marBottom w:val="0"/>
      <w:divBdr>
        <w:top w:val="none" w:sz="0" w:space="0" w:color="auto"/>
        <w:left w:val="none" w:sz="0" w:space="0" w:color="auto"/>
        <w:bottom w:val="none" w:sz="0" w:space="0" w:color="auto"/>
        <w:right w:val="none" w:sz="0" w:space="0" w:color="auto"/>
      </w:divBdr>
    </w:div>
    <w:div w:id="284309472">
      <w:bodyDiv w:val="1"/>
      <w:marLeft w:val="0"/>
      <w:marRight w:val="0"/>
      <w:marTop w:val="0"/>
      <w:marBottom w:val="0"/>
      <w:divBdr>
        <w:top w:val="none" w:sz="0" w:space="0" w:color="auto"/>
        <w:left w:val="none" w:sz="0" w:space="0" w:color="auto"/>
        <w:bottom w:val="none" w:sz="0" w:space="0" w:color="auto"/>
        <w:right w:val="none" w:sz="0" w:space="0" w:color="auto"/>
      </w:divBdr>
    </w:div>
    <w:div w:id="305278304">
      <w:bodyDiv w:val="1"/>
      <w:marLeft w:val="0"/>
      <w:marRight w:val="0"/>
      <w:marTop w:val="0"/>
      <w:marBottom w:val="0"/>
      <w:divBdr>
        <w:top w:val="none" w:sz="0" w:space="0" w:color="auto"/>
        <w:left w:val="none" w:sz="0" w:space="0" w:color="auto"/>
        <w:bottom w:val="none" w:sz="0" w:space="0" w:color="auto"/>
        <w:right w:val="none" w:sz="0" w:space="0" w:color="auto"/>
      </w:divBdr>
    </w:div>
    <w:div w:id="323972309">
      <w:bodyDiv w:val="1"/>
      <w:marLeft w:val="0"/>
      <w:marRight w:val="0"/>
      <w:marTop w:val="0"/>
      <w:marBottom w:val="0"/>
      <w:divBdr>
        <w:top w:val="none" w:sz="0" w:space="0" w:color="auto"/>
        <w:left w:val="none" w:sz="0" w:space="0" w:color="auto"/>
        <w:bottom w:val="none" w:sz="0" w:space="0" w:color="auto"/>
        <w:right w:val="none" w:sz="0" w:space="0" w:color="auto"/>
      </w:divBdr>
    </w:div>
    <w:div w:id="332806448">
      <w:bodyDiv w:val="1"/>
      <w:marLeft w:val="0"/>
      <w:marRight w:val="0"/>
      <w:marTop w:val="0"/>
      <w:marBottom w:val="0"/>
      <w:divBdr>
        <w:top w:val="none" w:sz="0" w:space="0" w:color="auto"/>
        <w:left w:val="none" w:sz="0" w:space="0" w:color="auto"/>
        <w:bottom w:val="none" w:sz="0" w:space="0" w:color="auto"/>
        <w:right w:val="none" w:sz="0" w:space="0" w:color="auto"/>
      </w:divBdr>
    </w:div>
    <w:div w:id="342825087">
      <w:bodyDiv w:val="1"/>
      <w:marLeft w:val="0"/>
      <w:marRight w:val="0"/>
      <w:marTop w:val="0"/>
      <w:marBottom w:val="0"/>
      <w:divBdr>
        <w:top w:val="none" w:sz="0" w:space="0" w:color="auto"/>
        <w:left w:val="none" w:sz="0" w:space="0" w:color="auto"/>
        <w:bottom w:val="none" w:sz="0" w:space="0" w:color="auto"/>
        <w:right w:val="none" w:sz="0" w:space="0" w:color="auto"/>
      </w:divBdr>
    </w:div>
    <w:div w:id="344408392">
      <w:bodyDiv w:val="1"/>
      <w:marLeft w:val="0"/>
      <w:marRight w:val="0"/>
      <w:marTop w:val="0"/>
      <w:marBottom w:val="0"/>
      <w:divBdr>
        <w:top w:val="none" w:sz="0" w:space="0" w:color="auto"/>
        <w:left w:val="none" w:sz="0" w:space="0" w:color="auto"/>
        <w:bottom w:val="none" w:sz="0" w:space="0" w:color="auto"/>
        <w:right w:val="none" w:sz="0" w:space="0" w:color="auto"/>
      </w:divBdr>
    </w:div>
    <w:div w:id="351690074">
      <w:bodyDiv w:val="1"/>
      <w:marLeft w:val="0"/>
      <w:marRight w:val="0"/>
      <w:marTop w:val="0"/>
      <w:marBottom w:val="0"/>
      <w:divBdr>
        <w:top w:val="none" w:sz="0" w:space="0" w:color="auto"/>
        <w:left w:val="none" w:sz="0" w:space="0" w:color="auto"/>
        <w:bottom w:val="none" w:sz="0" w:space="0" w:color="auto"/>
        <w:right w:val="none" w:sz="0" w:space="0" w:color="auto"/>
      </w:divBdr>
    </w:div>
    <w:div w:id="394401041">
      <w:bodyDiv w:val="1"/>
      <w:marLeft w:val="0"/>
      <w:marRight w:val="0"/>
      <w:marTop w:val="0"/>
      <w:marBottom w:val="0"/>
      <w:divBdr>
        <w:top w:val="none" w:sz="0" w:space="0" w:color="auto"/>
        <w:left w:val="none" w:sz="0" w:space="0" w:color="auto"/>
        <w:bottom w:val="none" w:sz="0" w:space="0" w:color="auto"/>
        <w:right w:val="none" w:sz="0" w:space="0" w:color="auto"/>
      </w:divBdr>
    </w:div>
    <w:div w:id="423500196">
      <w:bodyDiv w:val="1"/>
      <w:marLeft w:val="0"/>
      <w:marRight w:val="0"/>
      <w:marTop w:val="0"/>
      <w:marBottom w:val="0"/>
      <w:divBdr>
        <w:top w:val="none" w:sz="0" w:space="0" w:color="auto"/>
        <w:left w:val="none" w:sz="0" w:space="0" w:color="auto"/>
        <w:bottom w:val="none" w:sz="0" w:space="0" w:color="auto"/>
        <w:right w:val="none" w:sz="0" w:space="0" w:color="auto"/>
      </w:divBdr>
    </w:div>
    <w:div w:id="424036491">
      <w:bodyDiv w:val="1"/>
      <w:marLeft w:val="0"/>
      <w:marRight w:val="0"/>
      <w:marTop w:val="0"/>
      <w:marBottom w:val="0"/>
      <w:divBdr>
        <w:top w:val="none" w:sz="0" w:space="0" w:color="auto"/>
        <w:left w:val="none" w:sz="0" w:space="0" w:color="auto"/>
        <w:bottom w:val="none" w:sz="0" w:space="0" w:color="auto"/>
        <w:right w:val="none" w:sz="0" w:space="0" w:color="auto"/>
      </w:divBdr>
    </w:div>
    <w:div w:id="427890341">
      <w:bodyDiv w:val="1"/>
      <w:marLeft w:val="0"/>
      <w:marRight w:val="0"/>
      <w:marTop w:val="0"/>
      <w:marBottom w:val="0"/>
      <w:divBdr>
        <w:top w:val="none" w:sz="0" w:space="0" w:color="auto"/>
        <w:left w:val="none" w:sz="0" w:space="0" w:color="auto"/>
        <w:bottom w:val="none" w:sz="0" w:space="0" w:color="auto"/>
        <w:right w:val="none" w:sz="0" w:space="0" w:color="auto"/>
      </w:divBdr>
    </w:div>
    <w:div w:id="429855051">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60534236">
      <w:bodyDiv w:val="1"/>
      <w:marLeft w:val="0"/>
      <w:marRight w:val="0"/>
      <w:marTop w:val="0"/>
      <w:marBottom w:val="0"/>
      <w:divBdr>
        <w:top w:val="none" w:sz="0" w:space="0" w:color="auto"/>
        <w:left w:val="none" w:sz="0" w:space="0" w:color="auto"/>
        <w:bottom w:val="none" w:sz="0" w:space="0" w:color="auto"/>
        <w:right w:val="none" w:sz="0" w:space="0" w:color="auto"/>
      </w:divBdr>
    </w:div>
    <w:div w:id="478808498">
      <w:bodyDiv w:val="1"/>
      <w:marLeft w:val="0"/>
      <w:marRight w:val="0"/>
      <w:marTop w:val="0"/>
      <w:marBottom w:val="0"/>
      <w:divBdr>
        <w:top w:val="none" w:sz="0" w:space="0" w:color="auto"/>
        <w:left w:val="none" w:sz="0" w:space="0" w:color="auto"/>
        <w:bottom w:val="none" w:sz="0" w:space="0" w:color="auto"/>
        <w:right w:val="none" w:sz="0" w:space="0" w:color="auto"/>
      </w:divBdr>
    </w:div>
    <w:div w:id="501165060">
      <w:bodyDiv w:val="1"/>
      <w:marLeft w:val="0"/>
      <w:marRight w:val="0"/>
      <w:marTop w:val="0"/>
      <w:marBottom w:val="0"/>
      <w:divBdr>
        <w:top w:val="none" w:sz="0" w:space="0" w:color="auto"/>
        <w:left w:val="none" w:sz="0" w:space="0" w:color="auto"/>
        <w:bottom w:val="none" w:sz="0" w:space="0" w:color="auto"/>
        <w:right w:val="none" w:sz="0" w:space="0" w:color="auto"/>
      </w:divBdr>
      <w:divsChild>
        <w:div w:id="170265439">
          <w:marLeft w:val="0"/>
          <w:marRight w:val="0"/>
          <w:marTop w:val="0"/>
          <w:marBottom w:val="0"/>
          <w:divBdr>
            <w:top w:val="none" w:sz="0" w:space="0" w:color="auto"/>
            <w:left w:val="none" w:sz="0" w:space="0" w:color="auto"/>
            <w:bottom w:val="none" w:sz="0" w:space="0" w:color="auto"/>
            <w:right w:val="none" w:sz="0" w:space="0" w:color="auto"/>
          </w:divBdr>
          <w:divsChild>
            <w:div w:id="409546705">
              <w:marLeft w:val="0"/>
              <w:marRight w:val="0"/>
              <w:marTop w:val="0"/>
              <w:marBottom w:val="0"/>
              <w:divBdr>
                <w:top w:val="none" w:sz="0" w:space="0" w:color="auto"/>
                <w:left w:val="none" w:sz="0" w:space="0" w:color="auto"/>
                <w:bottom w:val="none" w:sz="0" w:space="0" w:color="auto"/>
                <w:right w:val="none" w:sz="0" w:space="0" w:color="auto"/>
              </w:divBdr>
            </w:div>
          </w:divsChild>
        </w:div>
        <w:div w:id="1043944730">
          <w:marLeft w:val="0"/>
          <w:marRight w:val="0"/>
          <w:marTop w:val="0"/>
          <w:marBottom w:val="0"/>
          <w:divBdr>
            <w:top w:val="none" w:sz="0" w:space="0" w:color="auto"/>
            <w:left w:val="none" w:sz="0" w:space="0" w:color="auto"/>
            <w:bottom w:val="none" w:sz="0" w:space="0" w:color="auto"/>
            <w:right w:val="none" w:sz="0" w:space="0" w:color="auto"/>
          </w:divBdr>
          <w:divsChild>
            <w:div w:id="1026295496">
              <w:marLeft w:val="0"/>
              <w:marRight w:val="0"/>
              <w:marTop w:val="0"/>
              <w:marBottom w:val="0"/>
              <w:divBdr>
                <w:top w:val="none" w:sz="0" w:space="0" w:color="auto"/>
                <w:left w:val="none" w:sz="0" w:space="0" w:color="auto"/>
                <w:bottom w:val="none" w:sz="0" w:space="0" w:color="auto"/>
                <w:right w:val="none" w:sz="0" w:space="0" w:color="auto"/>
              </w:divBdr>
            </w:div>
          </w:divsChild>
        </w:div>
        <w:div w:id="1753044892">
          <w:marLeft w:val="0"/>
          <w:marRight w:val="0"/>
          <w:marTop w:val="0"/>
          <w:marBottom w:val="0"/>
          <w:divBdr>
            <w:top w:val="none" w:sz="0" w:space="0" w:color="auto"/>
            <w:left w:val="none" w:sz="0" w:space="0" w:color="auto"/>
            <w:bottom w:val="none" w:sz="0" w:space="0" w:color="auto"/>
            <w:right w:val="none" w:sz="0" w:space="0" w:color="auto"/>
          </w:divBdr>
          <w:divsChild>
            <w:div w:id="1406418571">
              <w:marLeft w:val="0"/>
              <w:marRight w:val="0"/>
              <w:marTop w:val="0"/>
              <w:marBottom w:val="0"/>
              <w:divBdr>
                <w:top w:val="none" w:sz="0" w:space="0" w:color="auto"/>
                <w:left w:val="none" w:sz="0" w:space="0" w:color="auto"/>
                <w:bottom w:val="none" w:sz="0" w:space="0" w:color="auto"/>
                <w:right w:val="none" w:sz="0" w:space="0" w:color="auto"/>
              </w:divBdr>
            </w:div>
          </w:divsChild>
        </w:div>
        <w:div w:id="2122449607">
          <w:marLeft w:val="0"/>
          <w:marRight w:val="0"/>
          <w:marTop w:val="0"/>
          <w:marBottom w:val="0"/>
          <w:divBdr>
            <w:top w:val="none" w:sz="0" w:space="0" w:color="auto"/>
            <w:left w:val="none" w:sz="0" w:space="0" w:color="auto"/>
            <w:bottom w:val="none" w:sz="0" w:space="0" w:color="auto"/>
            <w:right w:val="none" w:sz="0" w:space="0" w:color="auto"/>
          </w:divBdr>
          <w:divsChild>
            <w:div w:id="18548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3304">
      <w:bodyDiv w:val="1"/>
      <w:marLeft w:val="0"/>
      <w:marRight w:val="0"/>
      <w:marTop w:val="0"/>
      <w:marBottom w:val="0"/>
      <w:divBdr>
        <w:top w:val="none" w:sz="0" w:space="0" w:color="auto"/>
        <w:left w:val="none" w:sz="0" w:space="0" w:color="auto"/>
        <w:bottom w:val="none" w:sz="0" w:space="0" w:color="auto"/>
        <w:right w:val="none" w:sz="0" w:space="0" w:color="auto"/>
      </w:divBdr>
    </w:div>
    <w:div w:id="542328098">
      <w:bodyDiv w:val="1"/>
      <w:marLeft w:val="0"/>
      <w:marRight w:val="0"/>
      <w:marTop w:val="0"/>
      <w:marBottom w:val="0"/>
      <w:divBdr>
        <w:top w:val="none" w:sz="0" w:space="0" w:color="auto"/>
        <w:left w:val="none" w:sz="0" w:space="0" w:color="auto"/>
        <w:bottom w:val="none" w:sz="0" w:space="0" w:color="auto"/>
        <w:right w:val="none" w:sz="0" w:space="0" w:color="auto"/>
      </w:divBdr>
    </w:div>
    <w:div w:id="556669365">
      <w:bodyDiv w:val="1"/>
      <w:marLeft w:val="0"/>
      <w:marRight w:val="0"/>
      <w:marTop w:val="0"/>
      <w:marBottom w:val="0"/>
      <w:divBdr>
        <w:top w:val="none" w:sz="0" w:space="0" w:color="auto"/>
        <w:left w:val="none" w:sz="0" w:space="0" w:color="auto"/>
        <w:bottom w:val="none" w:sz="0" w:space="0" w:color="auto"/>
        <w:right w:val="none" w:sz="0" w:space="0" w:color="auto"/>
      </w:divBdr>
    </w:div>
    <w:div w:id="568154323">
      <w:bodyDiv w:val="1"/>
      <w:marLeft w:val="0"/>
      <w:marRight w:val="0"/>
      <w:marTop w:val="0"/>
      <w:marBottom w:val="0"/>
      <w:divBdr>
        <w:top w:val="none" w:sz="0" w:space="0" w:color="auto"/>
        <w:left w:val="none" w:sz="0" w:space="0" w:color="auto"/>
        <w:bottom w:val="none" w:sz="0" w:space="0" w:color="auto"/>
        <w:right w:val="none" w:sz="0" w:space="0" w:color="auto"/>
      </w:divBdr>
    </w:div>
    <w:div w:id="628390807">
      <w:bodyDiv w:val="1"/>
      <w:marLeft w:val="0"/>
      <w:marRight w:val="0"/>
      <w:marTop w:val="0"/>
      <w:marBottom w:val="0"/>
      <w:divBdr>
        <w:top w:val="none" w:sz="0" w:space="0" w:color="auto"/>
        <w:left w:val="none" w:sz="0" w:space="0" w:color="auto"/>
        <w:bottom w:val="none" w:sz="0" w:space="0" w:color="auto"/>
        <w:right w:val="none" w:sz="0" w:space="0" w:color="auto"/>
      </w:divBdr>
    </w:div>
    <w:div w:id="637807956">
      <w:bodyDiv w:val="1"/>
      <w:marLeft w:val="0"/>
      <w:marRight w:val="0"/>
      <w:marTop w:val="0"/>
      <w:marBottom w:val="0"/>
      <w:divBdr>
        <w:top w:val="none" w:sz="0" w:space="0" w:color="auto"/>
        <w:left w:val="none" w:sz="0" w:space="0" w:color="auto"/>
        <w:bottom w:val="none" w:sz="0" w:space="0" w:color="auto"/>
        <w:right w:val="none" w:sz="0" w:space="0" w:color="auto"/>
      </w:divBdr>
    </w:div>
    <w:div w:id="673806718">
      <w:bodyDiv w:val="1"/>
      <w:marLeft w:val="0"/>
      <w:marRight w:val="0"/>
      <w:marTop w:val="0"/>
      <w:marBottom w:val="0"/>
      <w:divBdr>
        <w:top w:val="none" w:sz="0" w:space="0" w:color="auto"/>
        <w:left w:val="none" w:sz="0" w:space="0" w:color="auto"/>
        <w:bottom w:val="none" w:sz="0" w:space="0" w:color="auto"/>
        <w:right w:val="none" w:sz="0" w:space="0" w:color="auto"/>
      </w:divBdr>
    </w:div>
    <w:div w:id="707804427">
      <w:bodyDiv w:val="1"/>
      <w:marLeft w:val="0"/>
      <w:marRight w:val="0"/>
      <w:marTop w:val="0"/>
      <w:marBottom w:val="0"/>
      <w:divBdr>
        <w:top w:val="none" w:sz="0" w:space="0" w:color="auto"/>
        <w:left w:val="none" w:sz="0" w:space="0" w:color="auto"/>
        <w:bottom w:val="none" w:sz="0" w:space="0" w:color="auto"/>
        <w:right w:val="none" w:sz="0" w:space="0" w:color="auto"/>
      </w:divBdr>
    </w:div>
    <w:div w:id="766803819">
      <w:bodyDiv w:val="1"/>
      <w:marLeft w:val="0"/>
      <w:marRight w:val="0"/>
      <w:marTop w:val="0"/>
      <w:marBottom w:val="0"/>
      <w:divBdr>
        <w:top w:val="none" w:sz="0" w:space="0" w:color="auto"/>
        <w:left w:val="none" w:sz="0" w:space="0" w:color="auto"/>
        <w:bottom w:val="none" w:sz="0" w:space="0" w:color="auto"/>
        <w:right w:val="none" w:sz="0" w:space="0" w:color="auto"/>
      </w:divBdr>
    </w:div>
    <w:div w:id="777717419">
      <w:bodyDiv w:val="1"/>
      <w:marLeft w:val="0"/>
      <w:marRight w:val="0"/>
      <w:marTop w:val="0"/>
      <w:marBottom w:val="0"/>
      <w:divBdr>
        <w:top w:val="none" w:sz="0" w:space="0" w:color="auto"/>
        <w:left w:val="none" w:sz="0" w:space="0" w:color="auto"/>
        <w:bottom w:val="none" w:sz="0" w:space="0" w:color="auto"/>
        <w:right w:val="none" w:sz="0" w:space="0" w:color="auto"/>
      </w:divBdr>
    </w:div>
    <w:div w:id="797187387">
      <w:bodyDiv w:val="1"/>
      <w:marLeft w:val="0"/>
      <w:marRight w:val="0"/>
      <w:marTop w:val="0"/>
      <w:marBottom w:val="0"/>
      <w:divBdr>
        <w:top w:val="none" w:sz="0" w:space="0" w:color="auto"/>
        <w:left w:val="none" w:sz="0" w:space="0" w:color="auto"/>
        <w:bottom w:val="none" w:sz="0" w:space="0" w:color="auto"/>
        <w:right w:val="none" w:sz="0" w:space="0" w:color="auto"/>
      </w:divBdr>
    </w:div>
    <w:div w:id="802239442">
      <w:bodyDiv w:val="1"/>
      <w:marLeft w:val="0"/>
      <w:marRight w:val="0"/>
      <w:marTop w:val="0"/>
      <w:marBottom w:val="0"/>
      <w:divBdr>
        <w:top w:val="none" w:sz="0" w:space="0" w:color="auto"/>
        <w:left w:val="none" w:sz="0" w:space="0" w:color="auto"/>
        <w:bottom w:val="none" w:sz="0" w:space="0" w:color="auto"/>
        <w:right w:val="none" w:sz="0" w:space="0" w:color="auto"/>
      </w:divBdr>
    </w:div>
    <w:div w:id="808593382">
      <w:bodyDiv w:val="1"/>
      <w:marLeft w:val="0"/>
      <w:marRight w:val="0"/>
      <w:marTop w:val="0"/>
      <w:marBottom w:val="0"/>
      <w:divBdr>
        <w:top w:val="none" w:sz="0" w:space="0" w:color="auto"/>
        <w:left w:val="none" w:sz="0" w:space="0" w:color="auto"/>
        <w:bottom w:val="none" w:sz="0" w:space="0" w:color="auto"/>
        <w:right w:val="none" w:sz="0" w:space="0" w:color="auto"/>
      </w:divBdr>
    </w:div>
    <w:div w:id="817839708">
      <w:bodyDiv w:val="1"/>
      <w:marLeft w:val="0"/>
      <w:marRight w:val="0"/>
      <w:marTop w:val="0"/>
      <w:marBottom w:val="0"/>
      <w:divBdr>
        <w:top w:val="none" w:sz="0" w:space="0" w:color="auto"/>
        <w:left w:val="none" w:sz="0" w:space="0" w:color="auto"/>
        <w:bottom w:val="none" w:sz="0" w:space="0" w:color="auto"/>
        <w:right w:val="none" w:sz="0" w:space="0" w:color="auto"/>
      </w:divBdr>
    </w:div>
    <w:div w:id="852107839">
      <w:bodyDiv w:val="1"/>
      <w:marLeft w:val="0"/>
      <w:marRight w:val="0"/>
      <w:marTop w:val="0"/>
      <w:marBottom w:val="0"/>
      <w:divBdr>
        <w:top w:val="none" w:sz="0" w:space="0" w:color="auto"/>
        <w:left w:val="none" w:sz="0" w:space="0" w:color="auto"/>
        <w:bottom w:val="none" w:sz="0" w:space="0" w:color="auto"/>
        <w:right w:val="none" w:sz="0" w:space="0" w:color="auto"/>
      </w:divBdr>
    </w:div>
    <w:div w:id="889532363">
      <w:bodyDiv w:val="1"/>
      <w:marLeft w:val="0"/>
      <w:marRight w:val="0"/>
      <w:marTop w:val="0"/>
      <w:marBottom w:val="0"/>
      <w:divBdr>
        <w:top w:val="none" w:sz="0" w:space="0" w:color="auto"/>
        <w:left w:val="none" w:sz="0" w:space="0" w:color="auto"/>
        <w:bottom w:val="none" w:sz="0" w:space="0" w:color="auto"/>
        <w:right w:val="none" w:sz="0" w:space="0" w:color="auto"/>
      </w:divBdr>
    </w:div>
    <w:div w:id="916791001">
      <w:bodyDiv w:val="1"/>
      <w:marLeft w:val="0"/>
      <w:marRight w:val="0"/>
      <w:marTop w:val="0"/>
      <w:marBottom w:val="0"/>
      <w:divBdr>
        <w:top w:val="none" w:sz="0" w:space="0" w:color="auto"/>
        <w:left w:val="none" w:sz="0" w:space="0" w:color="auto"/>
        <w:bottom w:val="none" w:sz="0" w:space="0" w:color="auto"/>
        <w:right w:val="none" w:sz="0" w:space="0" w:color="auto"/>
      </w:divBdr>
    </w:div>
    <w:div w:id="919678084">
      <w:bodyDiv w:val="1"/>
      <w:marLeft w:val="0"/>
      <w:marRight w:val="0"/>
      <w:marTop w:val="0"/>
      <w:marBottom w:val="0"/>
      <w:divBdr>
        <w:top w:val="none" w:sz="0" w:space="0" w:color="auto"/>
        <w:left w:val="none" w:sz="0" w:space="0" w:color="auto"/>
        <w:bottom w:val="none" w:sz="0" w:space="0" w:color="auto"/>
        <w:right w:val="none" w:sz="0" w:space="0" w:color="auto"/>
      </w:divBdr>
    </w:div>
    <w:div w:id="1003780977">
      <w:bodyDiv w:val="1"/>
      <w:marLeft w:val="0"/>
      <w:marRight w:val="0"/>
      <w:marTop w:val="0"/>
      <w:marBottom w:val="0"/>
      <w:divBdr>
        <w:top w:val="none" w:sz="0" w:space="0" w:color="auto"/>
        <w:left w:val="none" w:sz="0" w:space="0" w:color="auto"/>
        <w:bottom w:val="none" w:sz="0" w:space="0" w:color="auto"/>
        <w:right w:val="none" w:sz="0" w:space="0" w:color="auto"/>
      </w:divBdr>
    </w:div>
    <w:div w:id="1017535437">
      <w:bodyDiv w:val="1"/>
      <w:marLeft w:val="0"/>
      <w:marRight w:val="0"/>
      <w:marTop w:val="0"/>
      <w:marBottom w:val="0"/>
      <w:divBdr>
        <w:top w:val="none" w:sz="0" w:space="0" w:color="auto"/>
        <w:left w:val="none" w:sz="0" w:space="0" w:color="auto"/>
        <w:bottom w:val="none" w:sz="0" w:space="0" w:color="auto"/>
        <w:right w:val="none" w:sz="0" w:space="0" w:color="auto"/>
      </w:divBdr>
    </w:div>
    <w:div w:id="1089275349">
      <w:bodyDiv w:val="1"/>
      <w:marLeft w:val="0"/>
      <w:marRight w:val="0"/>
      <w:marTop w:val="0"/>
      <w:marBottom w:val="0"/>
      <w:divBdr>
        <w:top w:val="none" w:sz="0" w:space="0" w:color="auto"/>
        <w:left w:val="none" w:sz="0" w:space="0" w:color="auto"/>
        <w:bottom w:val="none" w:sz="0" w:space="0" w:color="auto"/>
        <w:right w:val="none" w:sz="0" w:space="0" w:color="auto"/>
      </w:divBdr>
    </w:div>
    <w:div w:id="1102992833">
      <w:bodyDiv w:val="1"/>
      <w:marLeft w:val="0"/>
      <w:marRight w:val="0"/>
      <w:marTop w:val="0"/>
      <w:marBottom w:val="0"/>
      <w:divBdr>
        <w:top w:val="none" w:sz="0" w:space="0" w:color="auto"/>
        <w:left w:val="none" w:sz="0" w:space="0" w:color="auto"/>
        <w:bottom w:val="none" w:sz="0" w:space="0" w:color="auto"/>
        <w:right w:val="none" w:sz="0" w:space="0" w:color="auto"/>
      </w:divBdr>
    </w:div>
    <w:div w:id="1112941833">
      <w:bodyDiv w:val="1"/>
      <w:marLeft w:val="0"/>
      <w:marRight w:val="0"/>
      <w:marTop w:val="0"/>
      <w:marBottom w:val="0"/>
      <w:divBdr>
        <w:top w:val="none" w:sz="0" w:space="0" w:color="auto"/>
        <w:left w:val="none" w:sz="0" w:space="0" w:color="auto"/>
        <w:bottom w:val="none" w:sz="0" w:space="0" w:color="auto"/>
        <w:right w:val="none" w:sz="0" w:space="0" w:color="auto"/>
      </w:divBdr>
    </w:div>
    <w:div w:id="1113132913">
      <w:bodyDiv w:val="1"/>
      <w:marLeft w:val="0"/>
      <w:marRight w:val="0"/>
      <w:marTop w:val="0"/>
      <w:marBottom w:val="0"/>
      <w:divBdr>
        <w:top w:val="none" w:sz="0" w:space="0" w:color="auto"/>
        <w:left w:val="none" w:sz="0" w:space="0" w:color="auto"/>
        <w:bottom w:val="none" w:sz="0" w:space="0" w:color="auto"/>
        <w:right w:val="none" w:sz="0" w:space="0" w:color="auto"/>
      </w:divBdr>
    </w:div>
    <w:div w:id="1137723020">
      <w:bodyDiv w:val="1"/>
      <w:marLeft w:val="0"/>
      <w:marRight w:val="0"/>
      <w:marTop w:val="0"/>
      <w:marBottom w:val="0"/>
      <w:divBdr>
        <w:top w:val="none" w:sz="0" w:space="0" w:color="auto"/>
        <w:left w:val="none" w:sz="0" w:space="0" w:color="auto"/>
        <w:bottom w:val="none" w:sz="0" w:space="0" w:color="auto"/>
        <w:right w:val="none" w:sz="0" w:space="0" w:color="auto"/>
      </w:divBdr>
    </w:div>
    <w:div w:id="1139299664">
      <w:bodyDiv w:val="1"/>
      <w:marLeft w:val="0"/>
      <w:marRight w:val="0"/>
      <w:marTop w:val="0"/>
      <w:marBottom w:val="0"/>
      <w:divBdr>
        <w:top w:val="none" w:sz="0" w:space="0" w:color="auto"/>
        <w:left w:val="none" w:sz="0" w:space="0" w:color="auto"/>
        <w:bottom w:val="none" w:sz="0" w:space="0" w:color="auto"/>
        <w:right w:val="none" w:sz="0" w:space="0" w:color="auto"/>
      </w:divBdr>
    </w:div>
    <w:div w:id="1147479938">
      <w:bodyDiv w:val="1"/>
      <w:marLeft w:val="0"/>
      <w:marRight w:val="0"/>
      <w:marTop w:val="0"/>
      <w:marBottom w:val="0"/>
      <w:divBdr>
        <w:top w:val="none" w:sz="0" w:space="0" w:color="auto"/>
        <w:left w:val="none" w:sz="0" w:space="0" w:color="auto"/>
        <w:bottom w:val="none" w:sz="0" w:space="0" w:color="auto"/>
        <w:right w:val="none" w:sz="0" w:space="0" w:color="auto"/>
      </w:divBdr>
    </w:div>
    <w:div w:id="1208299573">
      <w:bodyDiv w:val="1"/>
      <w:marLeft w:val="0"/>
      <w:marRight w:val="0"/>
      <w:marTop w:val="0"/>
      <w:marBottom w:val="0"/>
      <w:divBdr>
        <w:top w:val="none" w:sz="0" w:space="0" w:color="auto"/>
        <w:left w:val="none" w:sz="0" w:space="0" w:color="auto"/>
        <w:bottom w:val="none" w:sz="0" w:space="0" w:color="auto"/>
        <w:right w:val="none" w:sz="0" w:space="0" w:color="auto"/>
      </w:divBdr>
      <w:divsChild>
        <w:div w:id="1573153508">
          <w:marLeft w:val="0"/>
          <w:marRight w:val="0"/>
          <w:marTop w:val="0"/>
          <w:marBottom w:val="0"/>
          <w:divBdr>
            <w:top w:val="none" w:sz="0" w:space="0" w:color="auto"/>
            <w:left w:val="none" w:sz="0" w:space="0" w:color="auto"/>
            <w:bottom w:val="none" w:sz="0" w:space="0" w:color="auto"/>
            <w:right w:val="none" w:sz="0" w:space="0" w:color="auto"/>
          </w:divBdr>
          <w:divsChild>
            <w:div w:id="12664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4125">
      <w:bodyDiv w:val="1"/>
      <w:marLeft w:val="0"/>
      <w:marRight w:val="0"/>
      <w:marTop w:val="0"/>
      <w:marBottom w:val="0"/>
      <w:divBdr>
        <w:top w:val="none" w:sz="0" w:space="0" w:color="auto"/>
        <w:left w:val="none" w:sz="0" w:space="0" w:color="auto"/>
        <w:bottom w:val="none" w:sz="0" w:space="0" w:color="auto"/>
        <w:right w:val="none" w:sz="0" w:space="0" w:color="auto"/>
      </w:divBdr>
    </w:div>
    <w:div w:id="1256327581">
      <w:bodyDiv w:val="1"/>
      <w:marLeft w:val="0"/>
      <w:marRight w:val="0"/>
      <w:marTop w:val="0"/>
      <w:marBottom w:val="0"/>
      <w:divBdr>
        <w:top w:val="none" w:sz="0" w:space="0" w:color="auto"/>
        <w:left w:val="none" w:sz="0" w:space="0" w:color="auto"/>
        <w:bottom w:val="none" w:sz="0" w:space="0" w:color="auto"/>
        <w:right w:val="none" w:sz="0" w:space="0" w:color="auto"/>
      </w:divBdr>
    </w:div>
    <w:div w:id="1260682120">
      <w:bodyDiv w:val="1"/>
      <w:marLeft w:val="0"/>
      <w:marRight w:val="0"/>
      <w:marTop w:val="0"/>
      <w:marBottom w:val="0"/>
      <w:divBdr>
        <w:top w:val="none" w:sz="0" w:space="0" w:color="auto"/>
        <w:left w:val="none" w:sz="0" w:space="0" w:color="auto"/>
        <w:bottom w:val="none" w:sz="0" w:space="0" w:color="auto"/>
        <w:right w:val="none" w:sz="0" w:space="0" w:color="auto"/>
      </w:divBdr>
    </w:div>
    <w:div w:id="1267880393">
      <w:bodyDiv w:val="1"/>
      <w:marLeft w:val="0"/>
      <w:marRight w:val="0"/>
      <w:marTop w:val="0"/>
      <w:marBottom w:val="0"/>
      <w:divBdr>
        <w:top w:val="none" w:sz="0" w:space="0" w:color="auto"/>
        <w:left w:val="none" w:sz="0" w:space="0" w:color="auto"/>
        <w:bottom w:val="none" w:sz="0" w:space="0" w:color="auto"/>
        <w:right w:val="none" w:sz="0" w:space="0" w:color="auto"/>
      </w:divBdr>
    </w:div>
    <w:div w:id="1272395842">
      <w:bodyDiv w:val="1"/>
      <w:marLeft w:val="0"/>
      <w:marRight w:val="0"/>
      <w:marTop w:val="0"/>
      <w:marBottom w:val="0"/>
      <w:divBdr>
        <w:top w:val="none" w:sz="0" w:space="0" w:color="auto"/>
        <w:left w:val="none" w:sz="0" w:space="0" w:color="auto"/>
        <w:bottom w:val="none" w:sz="0" w:space="0" w:color="auto"/>
        <w:right w:val="none" w:sz="0" w:space="0" w:color="auto"/>
      </w:divBdr>
    </w:div>
    <w:div w:id="1291276947">
      <w:bodyDiv w:val="1"/>
      <w:marLeft w:val="0"/>
      <w:marRight w:val="0"/>
      <w:marTop w:val="0"/>
      <w:marBottom w:val="0"/>
      <w:divBdr>
        <w:top w:val="none" w:sz="0" w:space="0" w:color="auto"/>
        <w:left w:val="none" w:sz="0" w:space="0" w:color="auto"/>
        <w:bottom w:val="none" w:sz="0" w:space="0" w:color="auto"/>
        <w:right w:val="none" w:sz="0" w:space="0" w:color="auto"/>
      </w:divBdr>
    </w:div>
    <w:div w:id="1297294604">
      <w:bodyDiv w:val="1"/>
      <w:marLeft w:val="0"/>
      <w:marRight w:val="0"/>
      <w:marTop w:val="0"/>
      <w:marBottom w:val="0"/>
      <w:divBdr>
        <w:top w:val="none" w:sz="0" w:space="0" w:color="auto"/>
        <w:left w:val="none" w:sz="0" w:space="0" w:color="auto"/>
        <w:bottom w:val="none" w:sz="0" w:space="0" w:color="auto"/>
        <w:right w:val="none" w:sz="0" w:space="0" w:color="auto"/>
      </w:divBdr>
    </w:div>
    <w:div w:id="1348290358">
      <w:bodyDiv w:val="1"/>
      <w:marLeft w:val="0"/>
      <w:marRight w:val="0"/>
      <w:marTop w:val="0"/>
      <w:marBottom w:val="0"/>
      <w:divBdr>
        <w:top w:val="none" w:sz="0" w:space="0" w:color="auto"/>
        <w:left w:val="none" w:sz="0" w:space="0" w:color="auto"/>
        <w:bottom w:val="none" w:sz="0" w:space="0" w:color="auto"/>
        <w:right w:val="none" w:sz="0" w:space="0" w:color="auto"/>
      </w:divBdr>
    </w:div>
    <w:div w:id="1350137754">
      <w:bodyDiv w:val="1"/>
      <w:marLeft w:val="0"/>
      <w:marRight w:val="0"/>
      <w:marTop w:val="0"/>
      <w:marBottom w:val="0"/>
      <w:divBdr>
        <w:top w:val="none" w:sz="0" w:space="0" w:color="auto"/>
        <w:left w:val="none" w:sz="0" w:space="0" w:color="auto"/>
        <w:bottom w:val="none" w:sz="0" w:space="0" w:color="auto"/>
        <w:right w:val="none" w:sz="0" w:space="0" w:color="auto"/>
      </w:divBdr>
    </w:div>
    <w:div w:id="1360742931">
      <w:bodyDiv w:val="1"/>
      <w:marLeft w:val="0"/>
      <w:marRight w:val="0"/>
      <w:marTop w:val="0"/>
      <w:marBottom w:val="0"/>
      <w:divBdr>
        <w:top w:val="none" w:sz="0" w:space="0" w:color="auto"/>
        <w:left w:val="none" w:sz="0" w:space="0" w:color="auto"/>
        <w:bottom w:val="none" w:sz="0" w:space="0" w:color="auto"/>
        <w:right w:val="none" w:sz="0" w:space="0" w:color="auto"/>
      </w:divBdr>
      <w:divsChild>
        <w:div w:id="1981492269">
          <w:marLeft w:val="0"/>
          <w:marRight w:val="0"/>
          <w:marTop w:val="0"/>
          <w:marBottom w:val="0"/>
          <w:divBdr>
            <w:top w:val="none" w:sz="0" w:space="0" w:color="auto"/>
            <w:left w:val="none" w:sz="0" w:space="0" w:color="auto"/>
            <w:bottom w:val="none" w:sz="0" w:space="0" w:color="auto"/>
            <w:right w:val="none" w:sz="0" w:space="0" w:color="auto"/>
          </w:divBdr>
        </w:div>
      </w:divsChild>
    </w:div>
    <w:div w:id="1366953210">
      <w:bodyDiv w:val="1"/>
      <w:marLeft w:val="0"/>
      <w:marRight w:val="0"/>
      <w:marTop w:val="0"/>
      <w:marBottom w:val="0"/>
      <w:divBdr>
        <w:top w:val="none" w:sz="0" w:space="0" w:color="auto"/>
        <w:left w:val="none" w:sz="0" w:space="0" w:color="auto"/>
        <w:bottom w:val="none" w:sz="0" w:space="0" w:color="auto"/>
        <w:right w:val="none" w:sz="0" w:space="0" w:color="auto"/>
      </w:divBdr>
    </w:div>
    <w:div w:id="1419519013">
      <w:bodyDiv w:val="1"/>
      <w:marLeft w:val="0"/>
      <w:marRight w:val="0"/>
      <w:marTop w:val="0"/>
      <w:marBottom w:val="0"/>
      <w:divBdr>
        <w:top w:val="none" w:sz="0" w:space="0" w:color="auto"/>
        <w:left w:val="none" w:sz="0" w:space="0" w:color="auto"/>
        <w:bottom w:val="none" w:sz="0" w:space="0" w:color="auto"/>
        <w:right w:val="none" w:sz="0" w:space="0" w:color="auto"/>
      </w:divBdr>
      <w:divsChild>
        <w:div w:id="1355229898">
          <w:marLeft w:val="0"/>
          <w:marRight w:val="0"/>
          <w:marTop w:val="0"/>
          <w:marBottom w:val="0"/>
          <w:divBdr>
            <w:top w:val="none" w:sz="0" w:space="0" w:color="auto"/>
            <w:left w:val="none" w:sz="0" w:space="0" w:color="auto"/>
            <w:bottom w:val="none" w:sz="0" w:space="0" w:color="auto"/>
            <w:right w:val="none" w:sz="0" w:space="0" w:color="auto"/>
          </w:divBdr>
          <w:divsChild>
            <w:div w:id="1588884183">
              <w:marLeft w:val="0"/>
              <w:marRight w:val="0"/>
              <w:marTop w:val="0"/>
              <w:marBottom w:val="0"/>
              <w:divBdr>
                <w:top w:val="none" w:sz="0" w:space="0" w:color="auto"/>
                <w:left w:val="none" w:sz="0" w:space="0" w:color="auto"/>
                <w:bottom w:val="none" w:sz="0" w:space="0" w:color="auto"/>
                <w:right w:val="none" w:sz="0" w:space="0" w:color="auto"/>
              </w:divBdr>
              <w:divsChild>
                <w:div w:id="12485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25761">
          <w:marLeft w:val="0"/>
          <w:marRight w:val="0"/>
          <w:marTop w:val="0"/>
          <w:marBottom w:val="0"/>
          <w:divBdr>
            <w:top w:val="none" w:sz="0" w:space="0" w:color="auto"/>
            <w:left w:val="none" w:sz="0" w:space="0" w:color="auto"/>
            <w:bottom w:val="none" w:sz="0" w:space="0" w:color="auto"/>
            <w:right w:val="none" w:sz="0" w:space="0" w:color="auto"/>
          </w:divBdr>
          <w:divsChild>
            <w:div w:id="187761232">
              <w:marLeft w:val="0"/>
              <w:marRight w:val="0"/>
              <w:marTop w:val="0"/>
              <w:marBottom w:val="0"/>
              <w:divBdr>
                <w:top w:val="none" w:sz="0" w:space="0" w:color="auto"/>
                <w:left w:val="none" w:sz="0" w:space="0" w:color="auto"/>
                <w:bottom w:val="none" w:sz="0" w:space="0" w:color="auto"/>
                <w:right w:val="none" w:sz="0" w:space="0" w:color="auto"/>
              </w:divBdr>
            </w:div>
          </w:divsChild>
        </w:div>
        <w:div w:id="1138962310">
          <w:marLeft w:val="0"/>
          <w:marRight w:val="0"/>
          <w:marTop w:val="0"/>
          <w:marBottom w:val="0"/>
          <w:divBdr>
            <w:top w:val="none" w:sz="0" w:space="0" w:color="auto"/>
            <w:left w:val="none" w:sz="0" w:space="0" w:color="auto"/>
            <w:bottom w:val="none" w:sz="0" w:space="0" w:color="auto"/>
            <w:right w:val="none" w:sz="0" w:space="0" w:color="auto"/>
          </w:divBdr>
          <w:divsChild>
            <w:div w:id="196309192">
              <w:marLeft w:val="0"/>
              <w:marRight w:val="0"/>
              <w:marTop w:val="0"/>
              <w:marBottom w:val="0"/>
              <w:divBdr>
                <w:top w:val="none" w:sz="0" w:space="0" w:color="auto"/>
                <w:left w:val="none" w:sz="0" w:space="0" w:color="auto"/>
                <w:bottom w:val="none" w:sz="0" w:space="0" w:color="auto"/>
                <w:right w:val="none" w:sz="0" w:space="0" w:color="auto"/>
              </w:divBdr>
              <w:divsChild>
                <w:div w:id="18685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0225">
          <w:marLeft w:val="0"/>
          <w:marRight w:val="0"/>
          <w:marTop w:val="0"/>
          <w:marBottom w:val="0"/>
          <w:divBdr>
            <w:top w:val="none" w:sz="0" w:space="0" w:color="auto"/>
            <w:left w:val="none" w:sz="0" w:space="0" w:color="auto"/>
            <w:bottom w:val="none" w:sz="0" w:space="0" w:color="auto"/>
            <w:right w:val="none" w:sz="0" w:space="0" w:color="auto"/>
          </w:divBdr>
          <w:divsChild>
            <w:div w:id="10567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257">
      <w:bodyDiv w:val="1"/>
      <w:marLeft w:val="0"/>
      <w:marRight w:val="0"/>
      <w:marTop w:val="0"/>
      <w:marBottom w:val="0"/>
      <w:divBdr>
        <w:top w:val="none" w:sz="0" w:space="0" w:color="auto"/>
        <w:left w:val="none" w:sz="0" w:space="0" w:color="auto"/>
        <w:bottom w:val="none" w:sz="0" w:space="0" w:color="auto"/>
        <w:right w:val="none" w:sz="0" w:space="0" w:color="auto"/>
      </w:divBdr>
    </w:div>
    <w:div w:id="1445684843">
      <w:bodyDiv w:val="1"/>
      <w:marLeft w:val="0"/>
      <w:marRight w:val="0"/>
      <w:marTop w:val="0"/>
      <w:marBottom w:val="0"/>
      <w:divBdr>
        <w:top w:val="none" w:sz="0" w:space="0" w:color="auto"/>
        <w:left w:val="none" w:sz="0" w:space="0" w:color="auto"/>
        <w:bottom w:val="none" w:sz="0" w:space="0" w:color="auto"/>
        <w:right w:val="none" w:sz="0" w:space="0" w:color="auto"/>
      </w:divBdr>
    </w:div>
    <w:div w:id="1461151425">
      <w:bodyDiv w:val="1"/>
      <w:marLeft w:val="0"/>
      <w:marRight w:val="0"/>
      <w:marTop w:val="0"/>
      <w:marBottom w:val="0"/>
      <w:divBdr>
        <w:top w:val="none" w:sz="0" w:space="0" w:color="auto"/>
        <w:left w:val="none" w:sz="0" w:space="0" w:color="auto"/>
        <w:bottom w:val="none" w:sz="0" w:space="0" w:color="auto"/>
        <w:right w:val="none" w:sz="0" w:space="0" w:color="auto"/>
      </w:divBdr>
    </w:div>
    <w:div w:id="1538812958">
      <w:bodyDiv w:val="1"/>
      <w:marLeft w:val="0"/>
      <w:marRight w:val="0"/>
      <w:marTop w:val="0"/>
      <w:marBottom w:val="0"/>
      <w:divBdr>
        <w:top w:val="none" w:sz="0" w:space="0" w:color="auto"/>
        <w:left w:val="none" w:sz="0" w:space="0" w:color="auto"/>
        <w:bottom w:val="none" w:sz="0" w:space="0" w:color="auto"/>
        <w:right w:val="none" w:sz="0" w:space="0" w:color="auto"/>
      </w:divBdr>
    </w:div>
    <w:div w:id="1585185481">
      <w:bodyDiv w:val="1"/>
      <w:marLeft w:val="0"/>
      <w:marRight w:val="0"/>
      <w:marTop w:val="0"/>
      <w:marBottom w:val="0"/>
      <w:divBdr>
        <w:top w:val="none" w:sz="0" w:space="0" w:color="auto"/>
        <w:left w:val="none" w:sz="0" w:space="0" w:color="auto"/>
        <w:bottom w:val="none" w:sz="0" w:space="0" w:color="auto"/>
        <w:right w:val="none" w:sz="0" w:space="0" w:color="auto"/>
      </w:divBdr>
    </w:div>
    <w:div w:id="1596479980">
      <w:bodyDiv w:val="1"/>
      <w:marLeft w:val="0"/>
      <w:marRight w:val="0"/>
      <w:marTop w:val="0"/>
      <w:marBottom w:val="0"/>
      <w:divBdr>
        <w:top w:val="none" w:sz="0" w:space="0" w:color="auto"/>
        <w:left w:val="none" w:sz="0" w:space="0" w:color="auto"/>
        <w:bottom w:val="none" w:sz="0" w:space="0" w:color="auto"/>
        <w:right w:val="none" w:sz="0" w:space="0" w:color="auto"/>
      </w:divBdr>
    </w:div>
    <w:div w:id="1605265123">
      <w:bodyDiv w:val="1"/>
      <w:marLeft w:val="0"/>
      <w:marRight w:val="0"/>
      <w:marTop w:val="0"/>
      <w:marBottom w:val="0"/>
      <w:divBdr>
        <w:top w:val="none" w:sz="0" w:space="0" w:color="auto"/>
        <w:left w:val="none" w:sz="0" w:space="0" w:color="auto"/>
        <w:bottom w:val="none" w:sz="0" w:space="0" w:color="auto"/>
        <w:right w:val="none" w:sz="0" w:space="0" w:color="auto"/>
      </w:divBdr>
    </w:div>
    <w:div w:id="1630696526">
      <w:bodyDiv w:val="1"/>
      <w:marLeft w:val="0"/>
      <w:marRight w:val="0"/>
      <w:marTop w:val="0"/>
      <w:marBottom w:val="0"/>
      <w:divBdr>
        <w:top w:val="none" w:sz="0" w:space="0" w:color="auto"/>
        <w:left w:val="none" w:sz="0" w:space="0" w:color="auto"/>
        <w:bottom w:val="none" w:sz="0" w:space="0" w:color="auto"/>
        <w:right w:val="none" w:sz="0" w:space="0" w:color="auto"/>
      </w:divBdr>
    </w:div>
    <w:div w:id="1651785896">
      <w:bodyDiv w:val="1"/>
      <w:marLeft w:val="0"/>
      <w:marRight w:val="0"/>
      <w:marTop w:val="0"/>
      <w:marBottom w:val="0"/>
      <w:divBdr>
        <w:top w:val="none" w:sz="0" w:space="0" w:color="auto"/>
        <w:left w:val="none" w:sz="0" w:space="0" w:color="auto"/>
        <w:bottom w:val="none" w:sz="0" w:space="0" w:color="auto"/>
        <w:right w:val="none" w:sz="0" w:space="0" w:color="auto"/>
      </w:divBdr>
    </w:div>
    <w:div w:id="1687638830">
      <w:bodyDiv w:val="1"/>
      <w:marLeft w:val="0"/>
      <w:marRight w:val="0"/>
      <w:marTop w:val="0"/>
      <w:marBottom w:val="0"/>
      <w:divBdr>
        <w:top w:val="none" w:sz="0" w:space="0" w:color="auto"/>
        <w:left w:val="none" w:sz="0" w:space="0" w:color="auto"/>
        <w:bottom w:val="none" w:sz="0" w:space="0" w:color="auto"/>
        <w:right w:val="none" w:sz="0" w:space="0" w:color="auto"/>
      </w:divBdr>
    </w:div>
    <w:div w:id="1705519260">
      <w:bodyDiv w:val="1"/>
      <w:marLeft w:val="0"/>
      <w:marRight w:val="0"/>
      <w:marTop w:val="0"/>
      <w:marBottom w:val="0"/>
      <w:divBdr>
        <w:top w:val="none" w:sz="0" w:space="0" w:color="auto"/>
        <w:left w:val="none" w:sz="0" w:space="0" w:color="auto"/>
        <w:bottom w:val="none" w:sz="0" w:space="0" w:color="auto"/>
        <w:right w:val="none" w:sz="0" w:space="0" w:color="auto"/>
      </w:divBdr>
    </w:div>
    <w:div w:id="1714840483">
      <w:bodyDiv w:val="1"/>
      <w:marLeft w:val="0"/>
      <w:marRight w:val="0"/>
      <w:marTop w:val="0"/>
      <w:marBottom w:val="0"/>
      <w:divBdr>
        <w:top w:val="none" w:sz="0" w:space="0" w:color="auto"/>
        <w:left w:val="none" w:sz="0" w:space="0" w:color="auto"/>
        <w:bottom w:val="none" w:sz="0" w:space="0" w:color="auto"/>
        <w:right w:val="none" w:sz="0" w:space="0" w:color="auto"/>
      </w:divBdr>
    </w:div>
    <w:div w:id="1731998197">
      <w:bodyDiv w:val="1"/>
      <w:marLeft w:val="0"/>
      <w:marRight w:val="0"/>
      <w:marTop w:val="0"/>
      <w:marBottom w:val="0"/>
      <w:divBdr>
        <w:top w:val="none" w:sz="0" w:space="0" w:color="auto"/>
        <w:left w:val="none" w:sz="0" w:space="0" w:color="auto"/>
        <w:bottom w:val="none" w:sz="0" w:space="0" w:color="auto"/>
        <w:right w:val="none" w:sz="0" w:space="0" w:color="auto"/>
      </w:divBdr>
    </w:div>
    <w:div w:id="1781800692">
      <w:bodyDiv w:val="1"/>
      <w:marLeft w:val="0"/>
      <w:marRight w:val="0"/>
      <w:marTop w:val="0"/>
      <w:marBottom w:val="0"/>
      <w:divBdr>
        <w:top w:val="none" w:sz="0" w:space="0" w:color="auto"/>
        <w:left w:val="none" w:sz="0" w:space="0" w:color="auto"/>
        <w:bottom w:val="none" w:sz="0" w:space="0" w:color="auto"/>
        <w:right w:val="none" w:sz="0" w:space="0" w:color="auto"/>
      </w:divBdr>
    </w:div>
    <w:div w:id="1791701790">
      <w:bodyDiv w:val="1"/>
      <w:marLeft w:val="0"/>
      <w:marRight w:val="0"/>
      <w:marTop w:val="0"/>
      <w:marBottom w:val="0"/>
      <w:divBdr>
        <w:top w:val="none" w:sz="0" w:space="0" w:color="auto"/>
        <w:left w:val="none" w:sz="0" w:space="0" w:color="auto"/>
        <w:bottom w:val="none" w:sz="0" w:space="0" w:color="auto"/>
        <w:right w:val="none" w:sz="0" w:space="0" w:color="auto"/>
      </w:divBdr>
    </w:div>
    <w:div w:id="1806124301">
      <w:bodyDiv w:val="1"/>
      <w:marLeft w:val="0"/>
      <w:marRight w:val="0"/>
      <w:marTop w:val="0"/>
      <w:marBottom w:val="0"/>
      <w:divBdr>
        <w:top w:val="none" w:sz="0" w:space="0" w:color="auto"/>
        <w:left w:val="none" w:sz="0" w:space="0" w:color="auto"/>
        <w:bottom w:val="none" w:sz="0" w:space="0" w:color="auto"/>
        <w:right w:val="none" w:sz="0" w:space="0" w:color="auto"/>
      </w:divBdr>
      <w:divsChild>
        <w:div w:id="228149299">
          <w:marLeft w:val="0"/>
          <w:marRight w:val="0"/>
          <w:marTop w:val="100"/>
          <w:marBottom w:val="200"/>
          <w:divBdr>
            <w:top w:val="none" w:sz="0" w:space="0" w:color="auto"/>
            <w:left w:val="none" w:sz="0" w:space="0" w:color="auto"/>
            <w:bottom w:val="none" w:sz="0" w:space="0" w:color="auto"/>
            <w:right w:val="none" w:sz="0" w:space="0" w:color="auto"/>
          </w:divBdr>
        </w:div>
        <w:div w:id="803036313">
          <w:marLeft w:val="0"/>
          <w:marRight w:val="0"/>
          <w:marTop w:val="80"/>
          <w:marBottom w:val="0"/>
          <w:divBdr>
            <w:top w:val="none" w:sz="0" w:space="0" w:color="auto"/>
            <w:left w:val="none" w:sz="0" w:space="0" w:color="auto"/>
            <w:bottom w:val="none" w:sz="0" w:space="0" w:color="auto"/>
            <w:right w:val="none" w:sz="0" w:space="0" w:color="auto"/>
          </w:divBdr>
          <w:divsChild>
            <w:div w:id="920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4851">
      <w:bodyDiv w:val="1"/>
      <w:marLeft w:val="0"/>
      <w:marRight w:val="0"/>
      <w:marTop w:val="0"/>
      <w:marBottom w:val="0"/>
      <w:divBdr>
        <w:top w:val="none" w:sz="0" w:space="0" w:color="auto"/>
        <w:left w:val="none" w:sz="0" w:space="0" w:color="auto"/>
        <w:bottom w:val="none" w:sz="0" w:space="0" w:color="auto"/>
        <w:right w:val="none" w:sz="0" w:space="0" w:color="auto"/>
      </w:divBdr>
    </w:div>
    <w:div w:id="1842967715">
      <w:bodyDiv w:val="1"/>
      <w:marLeft w:val="0"/>
      <w:marRight w:val="0"/>
      <w:marTop w:val="0"/>
      <w:marBottom w:val="0"/>
      <w:divBdr>
        <w:top w:val="none" w:sz="0" w:space="0" w:color="auto"/>
        <w:left w:val="none" w:sz="0" w:space="0" w:color="auto"/>
        <w:bottom w:val="none" w:sz="0" w:space="0" w:color="auto"/>
        <w:right w:val="none" w:sz="0" w:space="0" w:color="auto"/>
      </w:divBdr>
    </w:div>
    <w:div w:id="1846045302">
      <w:bodyDiv w:val="1"/>
      <w:marLeft w:val="0"/>
      <w:marRight w:val="0"/>
      <w:marTop w:val="0"/>
      <w:marBottom w:val="0"/>
      <w:divBdr>
        <w:top w:val="none" w:sz="0" w:space="0" w:color="auto"/>
        <w:left w:val="none" w:sz="0" w:space="0" w:color="auto"/>
        <w:bottom w:val="none" w:sz="0" w:space="0" w:color="auto"/>
        <w:right w:val="none" w:sz="0" w:space="0" w:color="auto"/>
      </w:divBdr>
    </w:div>
    <w:div w:id="1947034915">
      <w:bodyDiv w:val="1"/>
      <w:marLeft w:val="0"/>
      <w:marRight w:val="0"/>
      <w:marTop w:val="0"/>
      <w:marBottom w:val="0"/>
      <w:divBdr>
        <w:top w:val="none" w:sz="0" w:space="0" w:color="auto"/>
        <w:left w:val="none" w:sz="0" w:space="0" w:color="auto"/>
        <w:bottom w:val="none" w:sz="0" w:space="0" w:color="auto"/>
        <w:right w:val="none" w:sz="0" w:space="0" w:color="auto"/>
      </w:divBdr>
    </w:div>
    <w:div w:id="1969696561">
      <w:bodyDiv w:val="1"/>
      <w:marLeft w:val="0"/>
      <w:marRight w:val="0"/>
      <w:marTop w:val="0"/>
      <w:marBottom w:val="0"/>
      <w:divBdr>
        <w:top w:val="none" w:sz="0" w:space="0" w:color="auto"/>
        <w:left w:val="none" w:sz="0" w:space="0" w:color="auto"/>
        <w:bottom w:val="none" w:sz="0" w:space="0" w:color="auto"/>
        <w:right w:val="none" w:sz="0" w:space="0" w:color="auto"/>
      </w:divBdr>
      <w:divsChild>
        <w:div w:id="532547047">
          <w:marLeft w:val="0"/>
          <w:marRight w:val="0"/>
          <w:marTop w:val="0"/>
          <w:marBottom w:val="0"/>
          <w:divBdr>
            <w:top w:val="none" w:sz="0" w:space="0" w:color="auto"/>
            <w:left w:val="none" w:sz="0" w:space="0" w:color="auto"/>
            <w:bottom w:val="none" w:sz="0" w:space="0" w:color="auto"/>
            <w:right w:val="none" w:sz="0" w:space="0" w:color="auto"/>
          </w:divBdr>
          <w:divsChild>
            <w:div w:id="16865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6766">
      <w:bodyDiv w:val="1"/>
      <w:marLeft w:val="0"/>
      <w:marRight w:val="0"/>
      <w:marTop w:val="0"/>
      <w:marBottom w:val="0"/>
      <w:divBdr>
        <w:top w:val="none" w:sz="0" w:space="0" w:color="auto"/>
        <w:left w:val="none" w:sz="0" w:space="0" w:color="auto"/>
        <w:bottom w:val="none" w:sz="0" w:space="0" w:color="auto"/>
        <w:right w:val="none" w:sz="0" w:space="0" w:color="auto"/>
      </w:divBdr>
    </w:div>
    <w:div w:id="1992712616">
      <w:bodyDiv w:val="1"/>
      <w:marLeft w:val="0"/>
      <w:marRight w:val="0"/>
      <w:marTop w:val="0"/>
      <w:marBottom w:val="0"/>
      <w:divBdr>
        <w:top w:val="none" w:sz="0" w:space="0" w:color="auto"/>
        <w:left w:val="none" w:sz="0" w:space="0" w:color="auto"/>
        <w:bottom w:val="none" w:sz="0" w:space="0" w:color="auto"/>
        <w:right w:val="none" w:sz="0" w:space="0" w:color="auto"/>
      </w:divBdr>
    </w:div>
    <w:div w:id="1993753732">
      <w:bodyDiv w:val="1"/>
      <w:marLeft w:val="0"/>
      <w:marRight w:val="0"/>
      <w:marTop w:val="0"/>
      <w:marBottom w:val="0"/>
      <w:divBdr>
        <w:top w:val="none" w:sz="0" w:space="0" w:color="auto"/>
        <w:left w:val="none" w:sz="0" w:space="0" w:color="auto"/>
        <w:bottom w:val="none" w:sz="0" w:space="0" w:color="auto"/>
        <w:right w:val="none" w:sz="0" w:space="0" w:color="auto"/>
      </w:divBdr>
    </w:div>
    <w:div w:id="2001419294">
      <w:bodyDiv w:val="1"/>
      <w:marLeft w:val="0"/>
      <w:marRight w:val="0"/>
      <w:marTop w:val="0"/>
      <w:marBottom w:val="0"/>
      <w:divBdr>
        <w:top w:val="none" w:sz="0" w:space="0" w:color="auto"/>
        <w:left w:val="none" w:sz="0" w:space="0" w:color="auto"/>
        <w:bottom w:val="none" w:sz="0" w:space="0" w:color="auto"/>
        <w:right w:val="none" w:sz="0" w:space="0" w:color="auto"/>
      </w:divBdr>
    </w:div>
    <w:div w:id="2003312116">
      <w:bodyDiv w:val="1"/>
      <w:marLeft w:val="0"/>
      <w:marRight w:val="0"/>
      <w:marTop w:val="0"/>
      <w:marBottom w:val="0"/>
      <w:divBdr>
        <w:top w:val="none" w:sz="0" w:space="0" w:color="auto"/>
        <w:left w:val="none" w:sz="0" w:space="0" w:color="auto"/>
        <w:bottom w:val="none" w:sz="0" w:space="0" w:color="auto"/>
        <w:right w:val="none" w:sz="0" w:space="0" w:color="auto"/>
      </w:divBdr>
    </w:div>
    <w:div w:id="2024938342">
      <w:bodyDiv w:val="1"/>
      <w:marLeft w:val="0"/>
      <w:marRight w:val="0"/>
      <w:marTop w:val="0"/>
      <w:marBottom w:val="0"/>
      <w:divBdr>
        <w:top w:val="none" w:sz="0" w:space="0" w:color="auto"/>
        <w:left w:val="none" w:sz="0" w:space="0" w:color="auto"/>
        <w:bottom w:val="none" w:sz="0" w:space="0" w:color="auto"/>
        <w:right w:val="none" w:sz="0" w:space="0" w:color="auto"/>
      </w:divBdr>
      <w:divsChild>
        <w:div w:id="450442249">
          <w:marLeft w:val="0"/>
          <w:marRight w:val="0"/>
          <w:marTop w:val="0"/>
          <w:marBottom w:val="0"/>
          <w:divBdr>
            <w:top w:val="none" w:sz="0" w:space="0" w:color="auto"/>
            <w:left w:val="none" w:sz="0" w:space="0" w:color="auto"/>
            <w:bottom w:val="none" w:sz="0" w:space="0" w:color="auto"/>
            <w:right w:val="none" w:sz="0" w:space="0" w:color="auto"/>
          </w:divBdr>
          <w:divsChild>
            <w:div w:id="1255016586">
              <w:marLeft w:val="0"/>
              <w:marRight w:val="0"/>
              <w:marTop w:val="0"/>
              <w:marBottom w:val="0"/>
              <w:divBdr>
                <w:top w:val="none" w:sz="0" w:space="0" w:color="auto"/>
                <w:left w:val="none" w:sz="0" w:space="0" w:color="auto"/>
                <w:bottom w:val="none" w:sz="0" w:space="0" w:color="auto"/>
                <w:right w:val="none" w:sz="0" w:space="0" w:color="auto"/>
              </w:divBdr>
            </w:div>
          </w:divsChild>
        </w:div>
        <w:div w:id="638342006">
          <w:marLeft w:val="0"/>
          <w:marRight w:val="0"/>
          <w:marTop w:val="0"/>
          <w:marBottom w:val="0"/>
          <w:divBdr>
            <w:top w:val="none" w:sz="0" w:space="0" w:color="auto"/>
            <w:left w:val="none" w:sz="0" w:space="0" w:color="auto"/>
            <w:bottom w:val="none" w:sz="0" w:space="0" w:color="auto"/>
            <w:right w:val="none" w:sz="0" w:space="0" w:color="auto"/>
          </w:divBdr>
          <w:divsChild>
            <w:div w:id="1203440862">
              <w:marLeft w:val="0"/>
              <w:marRight w:val="0"/>
              <w:marTop w:val="0"/>
              <w:marBottom w:val="0"/>
              <w:divBdr>
                <w:top w:val="none" w:sz="0" w:space="0" w:color="auto"/>
                <w:left w:val="none" w:sz="0" w:space="0" w:color="auto"/>
                <w:bottom w:val="none" w:sz="0" w:space="0" w:color="auto"/>
                <w:right w:val="none" w:sz="0" w:space="0" w:color="auto"/>
              </w:divBdr>
            </w:div>
          </w:divsChild>
        </w:div>
        <w:div w:id="1706247419">
          <w:marLeft w:val="0"/>
          <w:marRight w:val="0"/>
          <w:marTop w:val="0"/>
          <w:marBottom w:val="0"/>
          <w:divBdr>
            <w:top w:val="none" w:sz="0" w:space="0" w:color="auto"/>
            <w:left w:val="none" w:sz="0" w:space="0" w:color="auto"/>
            <w:bottom w:val="none" w:sz="0" w:space="0" w:color="auto"/>
            <w:right w:val="none" w:sz="0" w:space="0" w:color="auto"/>
          </w:divBdr>
          <w:divsChild>
            <w:div w:id="267154666">
              <w:marLeft w:val="0"/>
              <w:marRight w:val="0"/>
              <w:marTop w:val="0"/>
              <w:marBottom w:val="0"/>
              <w:divBdr>
                <w:top w:val="none" w:sz="0" w:space="0" w:color="auto"/>
                <w:left w:val="none" w:sz="0" w:space="0" w:color="auto"/>
                <w:bottom w:val="none" w:sz="0" w:space="0" w:color="auto"/>
                <w:right w:val="none" w:sz="0" w:space="0" w:color="auto"/>
              </w:divBdr>
            </w:div>
          </w:divsChild>
        </w:div>
        <w:div w:id="1797138073">
          <w:marLeft w:val="0"/>
          <w:marRight w:val="0"/>
          <w:marTop w:val="0"/>
          <w:marBottom w:val="0"/>
          <w:divBdr>
            <w:top w:val="none" w:sz="0" w:space="0" w:color="auto"/>
            <w:left w:val="none" w:sz="0" w:space="0" w:color="auto"/>
            <w:bottom w:val="none" w:sz="0" w:space="0" w:color="auto"/>
            <w:right w:val="none" w:sz="0" w:space="0" w:color="auto"/>
          </w:divBdr>
          <w:divsChild>
            <w:div w:id="24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4987">
      <w:bodyDiv w:val="1"/>
      <w:marLeft w:val="0"/>
      <w:marRight w:val="0"/>
      <w:marTop w:val="0"/>
      <w:marBottom w:val="0"/>
      <w:divBdr>
        <w:top w:val="none" w:sz="0" w:space="0" w:color="auto"/>
        <w:left w:val="none" w:sz="0" w:space="0" w:color="auto"/>
        <w:bottom w:val="none" w:sz="0" w:space="0" w:color="auto"/>
        <w:right w:val="none" w:sz="0" w:space="0" w:color="auto"/>
      </w:divBdr>
    </w:div>
    <w:div w:id="2070155386">
      <w:bodyDiv w:val="1"/>
      <w:marLeft w:val="0"/>
      <w:marRight w:val="0"/>
      <w:marTop w:val="0"/>
      <w:marBottom w:val="0"/>
      <w:divBdr>
        <w:top w:val="none" w:sz="0" w:space="0" w:color="auto"/>
        <w:left w:val="none" w:sz="0" w:space="0" w:color="auto"/>
        <w:bottom w:val="none" w:sz="0" w:space="0" w:color="auto"/>
        <w:right w:val="none" w:sz="0" w:space="0" w:color="auto"/>
      </w:divBdr>
    </w:div>
    <w:div w:id="2077243478">
      <w:bodyDiv w:val="1"/>
      <w:marLeft w:val="0"/>
      <w:marRight w:val="0"/>
      <w:marTop w:val="0"/>
      <w:marBottom w:val="0"/>
      <w:divBdr>
        <w:top w:val="none" w:sz="0" w:space="0" w:color="auto"/>
        <w:left w:val="none" w:sz="0" w:space="0" w:color="auto"/>
        <w:bottom w:val="none" w:sz="0" w:space="0" w:color="auto"/>
        <w:right w:val="none" w:sz="0" w:space="0" w:color="auto"/>
      </w:divBdr>
    </w:div>
    <w:div w:id="2078672651">
      <w:bodyDiv w:val="1"/>
      <w:marLeft w:val="0"/>
      <w:marRight w:val="0"/>
      <w:marTop w:val="0"/>
      <w:marBottom w:val="0"/>
      <w:divBdr>
        <w:top w:val="none" w:sz="0" w:space="0" w:color="auto"/>
        <w:left w:val="none" w:sz="0" w:space="0" w:color="auto"/>
        <w:bottom w:val="none" w:sz="0" w:space="0" w:color="auto"/>
        <w:right w:val="none" w:sz="0" w:space="0" w:color="auto"/>
      </w:divBdr>
    </w:div>
    <w:div w:id="2082748034">
      <w:bodyDiv w:val="1"/>
      <w:marLeft w:val="0"/>
      <w:marRight w:val="0"/>
      <w:marTop w:val="0"/>
      <w:marBottom w:val="0"/>
      <w:divBdr>
        <w:top w:val="none" w:sz="0" w:space="0" w:color="auto"/>
        <w:left w:val="none" w:sz="0" w:space="0" w:color="auto"/>
        <w:bottom w:val="none" w:sz="0" w:space="0" w:color="auto"/>
        <w:right w:val="none" w:sz="0" w:space="0" w:color="auto"/>
      </w:divBdr>
    </w:div>
    <w:div w:id="2093810937">
      <w:bodyDiv w:val="1"/>
      <w:marLeft w:val="0"/>
      <w:marRight w:val="0"/>
      <w:marTop w:val="0"/>
      <w:marBottom w:val="0"/>
      <w:divBdr>
        <w:top w:val="none" w:sz="0" w:space="0" w:color="auto"/>
        <w:left w:val="none" w:sz="0" w:space="0" w:color="auto"/>
        <w:bottom w:val="none" w:sz="0" w:space="0" w:color="auto"/>
        <w:right w:val="none" w:sz="0" w:space="0" w:color="auto"/>
      </w:divBdr>
    </w:div>
    <w:div w:id="2110152847">
      <w:bodyDiv w:val="1"/>
      <w:marLeft w:val="0"/>
      <w:marRight w:val="0"/>
      <w:marTop w:val="0"/>
      <w:marBottom w:val="0"/>
      <w:divBdr>
        <w:top w:val="none" w:sz="0" w:space="0" w:color="auto"/>
        <w:left w:val="none" w:sz="0" w:space="0" w:color="auto"/>
        <w:bottom w:val="none" w:sz="0" w:space="0" w:color="auto"/>
        <w:right w:val="none" w:sz="0" w:space="0" w:color="auto"/>
      </w:divBdr>
    </w:div>
    <w:div w:id="2141653871">
      <w:bodyDiv w:val="1"/>
      <w:marLeft w:val="0"/>
      <w:marRight w:val="0"/>
      <w:marTop w:val="0"/>
      <w:marBottom w:val="0"/>
      <w:divBdr>
        <w:top w:val="none" w:sz="0" w:space="0" w:color="auto"/>
        <w:left w:val="none" w:sz="0" w:space="0" w:color="auto"/>
        <w:bottom w:val="none" w:sz="0" w:space="0" w:color="auto"/>
        <w:right w:val="none" w:sz="0" w:space="0" w:color="auto"/>
      </w:divBdr>
    </w:div>
    <w:div w:id="214264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Microsoft_Visio_2003-2010_Drawing1.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B153E-F6CF-4491-86A6-DFE0F4ABA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6999</Words>
  <Characters>39896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46802</CharactersWithSpaces>
  <SharedDoc>false</SharedDoc>
  <HLinks>
    <vt:vector size="330" baseType="variant">
      <vt:variant>
        <vt:i4>7471154</vt:i4>
      </vt:variant>
      <vt:variant>
        <vt:i4>351</vt:i4>
      </vt:variant>
      <vt:variant>
        <vt:i4>0</vt:i4>
      </vt:variant>
      <vt:variant>
        <vt:i4>5</vt:i4>
      </vt:variant>
      <vt:variant>
        <vt:lpwstr>http://www.hrsdc.gc.ca/essentialskills)</vt:lpwstr>
      </vt:variant>
      <vt:variant>
        <vt:lpwstr/>
      </vt:variant>
      <vt:variant>
        <vt:i4>1966135</vt:i4>
      </vt:variant>
      <vt:variant>
        <vt:i4>308</vt:i4>
      </vt:variant>
      <vt:variant>
        <vt:i4>0</vt:i4>
      </vt:variant>
      <vt:variant>
        <vt:i4>5</vt:i4>
      </vt:variant>
      <vt:variant>
        <vt:lpwstr/>
      </vt:variant>
      <vt:variant>
        <vt:lpwstr>_Toc425718747</vt:lpwstr>
      </vt:variant>
      <vt:variant>
        <vt:i4>1966135</vt:i4>
      </vt:variant>
      <vt:variant>
        <vt:i4>302</vt:i4>
      </vt:variant>
      <vt:variant>
        <vt:i4>0</vt:i4>
      </vt:variant>
      <vt:variant>
        <vt:i4>5</vt:i4>
      </vt:variant>
      <vt:variant>
        <vt:lpwstr/>
      </vt:variant>
      <vt:variant>
        <vt:lpwstr>_Toc425718746</vt:lpwstr>
      </vt:variant>
      <vt:variant>
        <vt:i4>1966135</vt:i4>
      </vt:variant>
      <vt:variant>
        <vt:i4>296</vt:i4>
      </vt:variant>
      <vt:variant>
        <vt:i4>0</vt:i4>
      </vt:variant>
      <vt:variant>
        <vt:i4>5</vt:i4>
      </vt:variant>
      <vt:variant>
        <vt:lpwstr/>
      </vt:variant>
      <vt:variant>
        <vt:lpwstr>_Toc425718745</vt:lpwstr>
      </vt:variant>
      <vt:variant>
        <vt:i4>1966135</vt:i4>
      </vt:variant>
      <vt:variant>
        <vt:i4>290</vt:i4>
      </vt:variant>
      <vt:variant>
        <vt:i4>0</vt:i4>
      </vt:variant>
      <vt:variant>
        <vt:i4>5</vt:i4>
      </vt:variant>
      <vt:variant>
        <vt:lpwstr/>
      </vt:variant>
      <vt:variant>
        <vt:lpwstr>_Toc425718744</vt:lpwstr>
      </vt:variant>
      <vt:variant>
        <vt:i4>1966135</vt:i4>
      </vt:variant>
      <vt:variant>
        <vt:i4>284</vt:i4>
      </vt:variant>
      <vt:variant>
        <vt:i4>0</vt:i4>
      </vt:variant>
      <vt:variant>
        <vt:i4>5</vt:i4>
      </vt:variant>
      <vt:variant>
        <vt:lpwstr/>
      </vt:variant>
      <vt:variant>
        <vt:lpwstr>_Toc425718743</vt:lpwstr>
      </vt:variant>
      <vt:variant>
        <vt:i4>1966135</vt:i4>
      </vt:variant>
      <vt:variant>
        <vt:i4>278</vt:i4>
      </vt:variant>
      <vt:variant>
        <vt:i4>0</vt:i4>
      </vt:variant>
      <vt:variant>
        <vt:i4>5</vt:i4>
      </vt:variant>
      <vt:variant>
        <vt:lpwstr/>
      </vt:variant>
      <vt:variant>
        <vt:lpwstr>_Toc425718742</vt:lpwstr>
      </vt:variant>
      <vt:variant>
        <vt:i4>1966135</vt:i4>
      </vt:variant>
      <vt:variant>
        <vt:i4>272</vt:i4>
      </vt:variant>
      <vt:variant>
        <vt:i4>0</vt:i4>
      </vt:variant>
      <vt:variant>
        <vt:i4>5</vt:i4>
      </vt:variant>
      <vt:variant>
        <vt:lpwstr/>
      </vt:variant>
      <vt:variant>
        <vt:lpwstr>_Toc425718741</vt:lpwstr>
      </vt:variant>
      <vt:variant>
        <vt:i4>1966135</vt:i4>
      </vt:variant>
      <vt:variant>
        <vt:i4>266</vt:i4>
      </vt:variant>
      <vt:variant>
        <vt:i4>0</vt:i4>
      </vt:variant>
      <vt:variant>
        <vt:i4>5</vt:i4>
      </vt:variant>
      <vt:variant>
        <vt:lpwstr/>
      </vt:variant>
      <vt:variant>
        <vt:lpwstr>_Toc425718740</vt:lpwstr>
      </vt:variant>
      <vt:variant>
        <vt:i4>1638455</vt:i4>
      </vt:variant>
      <vt:variant>
        <vt:i4>260</vt:i4>
      </vt:variant>
      <vt:variant>
        <vt:i4>0</vt:i4>
      </vt:variant>
      <vt:variant>
        <vt:i4>5</vt:i4>
      </vt:variant>
      <vt:variant>
        <vt:lpwstr/>
      </vt:variant>
      <vt:variant>
        <vt:lpwstr>_Toc425718739</vt:lpwstr>
      </vt:variant>
      <vt:variant>
        <vt:i4>1638455</vt:i4>
      </vt:variant>
      <vt:variant>
        <vt:i4>254</vt:i4>
      </vt:variant>
      <vt:variant>
        <vt:i4>0</vt:i4>
      </vt:variant>
      <vt:variant>
        <vt:i4>5</vt:i4>
      </vt:variant>
      <vt:variant>
        <vt:lpwstr/>
      </vt:variant>
      <vt:variant>
        <vt:lpwstr>_Toc425718738</vt:lpwstr>
      </vt:variant>
      <vt:variant>
        <vt:i4>1638455</vt:i4>
      </vt:variant>
      <vt:variant>
        <vt:i4>248</vt:i4>
      </vt:variant>
      <vt:variant>
        <vt:i4>0</vt:i4>
      </vt:variant>
      <vt:variant>
        <vt:i4>5</vt:i4>
      </vt:variant>
      <vt:variant>
        <vt:lpwstr/>
      </vt:variant>
      <vt:variant>
        <vt:lpwstr>_Toc425718737</vt:lpwstr>
      </vt:variant>
      <vt:variant>
        <vt:i4>1638455</vt:i4>
      </vt:variant>
      <vt:variant>
        <vt:i4>242</vt:i4>
      </vt:variant>
      <vt:variant>
        <vt:i4>0</vt:i4>
      </vt:variant>
      <vt:variant>
        <vt:i4>5</vt:i4>
      </vt:variant>
      <vt:variant>
        <vt:lpwstr/>
      </vt:variant>
      <vt:variant>
        <vt:lpwstr>_Toc425718736</vt:lpwstr>
      </vt:variant>
      <vt:variant>
        <vt:i4>1638455</vt:i4>
      </vt:variant>
      <vt:variant>
        <vt:i4>236</vt:i4>
      </vt:variant>
      <vt:variant>
        <vt:i4>0</vt:i4>
      </vt:variant>
      <vt:variant>
        <vt:i4>5</vt:i4>
      </vt:variant>
      <vt:variant>
        <vt:lpwstr/>
      </vt:variant>
      <vt:variant>
        <vt:lpwstr>_Toc425718735</vt:lpwstr>
      </vt:variant>
      <vt:variant>
        <vt:i4>1638455</vt:i4>
      </vt:variant>
      <vt:variant>
        <vt:i4>230</vt:i4>
      </vt:variant>
      <vt:variant>
        <vt:i4>0</vt:i4>
      </vt:variant>
      <vt:variant>
        <vt:i4>5</vt:i4>
      </vt:variant>
      <vt:variant>
        <vt:lpwstr/>
      </vt:variant>
      <vt:variant>
        <vt:lpwstr>_Toc425718734</vt:lpwstr>
      </vt:variant>
      <vt:variant>
        <vt:i4>1638455</vt:i4>
      </vt:variant>
      <vt:variant>
        <vt:i4>224</vt:i4>
      </vt:variant>
      <vt:variant>
        <vt:i4>0</vt:i4>
      </vt:variant>
      <vt:variant>
        <vt:i4>5</vt:i4>
      </vt:variant>
      <vt:variant>
        <vt:lpwstr/>
      </vt:variant>
      <vt:variant>
        <vt:lpwstr>_Toc425718733</vt:lpwstr>
      </vt:variant>
      <vt:variant>
        <vt:i4>1638455</vt:i4>
      </vt:variant>
      <vt:variant>
        <vt:i4>218</vt:i4>
      </vt:variant>
      <vt:variant>
        <vt:i4>0</vt:i4>
      </vt:variant>
      <vt:variant>
        <vt:i4>5</vt:i4>
      </vt:variant>
      <vt:variant>
        <vt:lpwstr/>
      </vt:variant>
      <vt:variant>
        <vt:lpwstr>_Toc425718732</vt:lpwstr>
      </vt:variant>
      <vt:variant>
        <vt:i4>1638455</vt:i4>
      </vt:variant>
      <vt:variant>
        <vt:i4>212</vt:i4>
      </vt:variant>
      <vt:variant>
        <vt:i4>0</vt:i4>
      </vt:variant>
      <vt:variant>
        <vt:i4>5</vt:i4>
      </vt:variant>
      <vt:variant>
        <vt:lpwstr/>
      </vt:variant>
      <vt:variant>
        <vt:lpwstr>_Toc425718731</vt:lpwstr>
      </vt:variant>
      <vt:variant>
        <vt:i4>1638455</vt:i4>
      </vt:variant>
      <vt:variant>
        <vt:i4>206</vt:i4>
      </vt:variant>
      <vt:variant>
        <vt:i4>0</vt:i4>
      </vt:variant>
      <vt:variant>
        <vt:i4>5</vt:i4>
      </vt:variant>
      <vt:variant>
        <vt:lpwstr/>
      </vt:variant>
      <vt:variant>
        <vt:lpwstr>_Toc425718730</vt:lpwstr>
      </vt:variant>
      <vt:variant>
        <vt:i4>1572919</vt:i4>
      </vt:variant>
      <vt:variant>
        <vt:i4>200</vt:i4>
      </vt:variant>
      <vt:variant>
        <vt:i4>0</vt:i4>
      </vt:variant>
      <vt:variant>
        <vt:i4>5</vt:i4>
      </vt:variant>
      <vt:variant>
        <vt:lpwstr/>
      </vt:variant>
      <vt:variant>
        <vt:lpwstr>_Toc425718729</vt:lpwstr>
      </vt:variant>
      <vt:variant>
        <vt:i4>1572919</vt:i4>
      </vt:variant>
      <vt:variant>
        <vt:i4>194</vt:i4>
      </vt:variant>
      <vt:variant>
        <vt:i4>0</vt:i4>
      </vt:variant>
      <vt:variant>
        <vt:i4>5</vt:i4>
      </vt:variant>
      <vt:variant>
        <vt:lpwstr/>
      </vt:variant>
      <vt:variant>
        <vt:lpwstr>_Toc425718728</vt:lpwstr>
      </vt:variant>
      <vt:variant>
        <vt:i4>1572919</vt:i4>
      </vt:variant>
      <vt:variant>
        <vt:i4>188</vt:i4>
      </vt:variant>
      <vt:variant>
        <vt:i4>0</vt:i4>
      </vt:variant>
      <vt:variant>
        <vt:i4>5</vt:i4>
      </vt:variant>
      <vt:variant>
        <vt:lpwstr/>
      </vt:variant>
      <vt:variant>
        <vt:lpwstr>_Toc425718727</vt:lpwstr>
      </vt:variant>
      <vt:variant>
        <vt:i4>1572919</vt:i4>
      </vt:variant>
      <vt:variant>
        <vt:i4>182</vt:i4>
      </vt:variant>
      <vt:variant>
        <vt:i4>0</vt:i4>
      </vt:variant>
      <vt:variant>
        <vt:i4>5</vt:i4>
      </vt:variant>
      <vt:variant>
        <vt:lpwstr/>
      </vt:variant>
      <vt:variant>
        <vt:lpwstr>_Toc425718726</vt:lpwstr>
      </vt:variant>
      <vt:variant>
        <vt:i4>1572919</vt:i4>
      </vt:variant>
      <vt:variant>
        <vt:i4>176</vt:i4>
      </vt:variant>
      <vt:variant>
        <vt:i4>0</vt:i4>
      </vt:variant>
      <vt:variant>
        <vt:i4>5</vt:i4>
      </vt:variant>
      <vt:variant>
        <vt:lpwstr/>
      </vt:variant>
      <vt:variant>
        <vt:lpwstr>_Toc425718725</vt:lpwstr>
      </vt:variant>
      <vt:variant>
        <vt:i4>1572919</vt:i4>
      </vt:variant>
      <vt:variant>
        <vt:i4>170</vt:i4>
      </vt:variant>
      <vt:variant>
        <vt:i4>0</vt:i4>
      </vt:variant>
      <vt:variant>
        <vt:i4>5</vt:i4>
      </vt:variant>
      <vt:variant>
        <vt:lpwstr/>
      </vt:variant>
      <vt:variant>
        <vt:lpwstr>_Toc425718724</vt:lpwstr>
      </vt:variant>
      <vt:variant>
        <vt:i4>1572919</vt:i4>
      </vt:variant>
      <vt:variant>
        <vt:i4>164</vt:i4>
      </vt:variant>
      <vt:variant>
        <vt:i4>0</vt:i4>
      </vt:variant>
      <vt:variant>
        <vt:i4>5</vt:i4>
      </vt:variant>
      <vt:variant>
        <vt:lpwstr/>
      </vt:variant>
      <vt:variant>
        <vt:lpwstr>_Toc425718723</vt:lpwstr>
      </vt:variant>
      <vt:variant>
        <vt:i4>1572919</vt:i4>
      </vt:variant>
      <vt:variant>
        <vt:i4>158</vt:i4>
      </vt:variant>
      <vt:variant>
        <vt:i4>0</vt:i4>
      </vt:variant>
      <vt:variant>
        <vt:i4>5</vt:i4>
      </vt:variant>
      <vt:variant>
        <vt:lpwstr/>
      </vt:variant>
      <vt:variant>
        <vt:lpwstr>_Toc425718722</vt:lpwstr>
      </vt:variant>
      <vt:variant>
        <vt:i4>1572919</vt:i4>
      </vt:variant>
      <vt:variant>
        <vt:i4>152</vt:i4>
      </vt:variant>
      <vt:variant>
        <vt:i4>0</vt:i4>
      </vt:variant>
      <vt:variant>
        <vt:i4>5</vt:i4>
      </vt:variant>
      <vt:variant>
        <vt:lpwstr/>
      </vt:variant>
      <vt:variant>
        <vt:lpwstr>_Toc425718721</vt:lpwstr>
      </vt:variant>
      <vt:variant>
        <vt:i4>1572919</vt:i4>
      </vt:variant>
      <vt:variant>
        <vt:i4>146</vt:i4>
      </vt:variant>
      <vt:variant>
        <vt:i4>0</vt:i4>
      </vt:variant>
      <vt:variant>
        <vt:i4>5</vt:i4>
      </vt:variant>
      <vt:variant>
        <vt:lpwstr/>
      </vt:variant>
      <vt:variant>
        <vt:lpwstr>_Toc425718720</vt:lpwstr>
      </vt:variant>
      <vt:variant>
        <vt:i4>1769527</vt:i4>
      </vt:variant>
      <vt:variant>
        <vt:i4>140</vt:i4>
      </vt:variant>
      <vt:variant>
        <vt:i4>0</vt:i4>
      </vt:variant>
      <vt:variant>
        <vt:i4>5</vt:i4>
      </vt:variant>
      <vt:variant>
        <vt:lpwstr/>
      </vt:variant>
      <vt:variant>
        <vt:lpwstr>_Toc425718719</vt:lpwstr>
      </vt:variant>
      <vt:variant>
        <vt:i4>1769527</vt:i4>
      </vt:variant>
      <vt:variant>
        <vt:i4>134</vt:i4>
      </vt:variant>
      <vt:variant>
        <vt:i4>0</vt:i4>
      </vt:variant>
      <vt:variant>
        <vt:i4>5</vt:i4>
      </vt:variant>
      <vt:variant>
        <vt:lpwstr/>
      </vt:variant>
      <vt:variant>
        <vt:lpwstr>_Toc425718718</vt:lpwstr>
      </vt:variant>
      <vt:variant>
        <vt:i4>1769527</vt:i4>
      </vt:variant>
      <vt:variant>
        <vt:i4>128</vt:i4>
      </vt:variant>
      <vt:variant>
        <vt:i4>0</vt:i4>
      </vt:variant>
      <vt:variant>
        <vt:i4>5</vt:i4>
      </vt:variant>
      <vt:variant>
        <vt:lpwstr/>
      </vt:variant>
      <vt:variant>
        <vt:lpwstr>_Toc425718717</vt:lpwstr>
      </vt:variant>
      <vt:variant>
        <vt:i4>1769527</vt:i4>
      </vt:variant>
      <vt:variant>
        <vt:i4>122</vt:i4>
      </vt:variant>
      <vt:variant>
        <vt:i4>0</vt:i4>
      </vt:variant>
      <vt:variant>
        <vt:i4>5</vt:i4>
      </vt:variant>
      <vt:variant>
        <vt:lpwstr/>
      </vt:variant>
      <vt:variant>
        <vt:lpwstr>_Toc425718716</vt:lpwstr>
      </vt:variant>
      <vt:variant>
        <vt:i4>1769527</vt:i4>
      </vt:variant>
      <vt:variant>
        <vt:i4>116</vt:i4>
      </vt:variant>
      <vt:variant>
        <vt:i4>0</vt:i4>
      </vt:variant>
      <vt:variant>
        <vt:i4>5</vt:i4>
      </vt:variant>
      <vt:variant>
        <vt:lpwstr/>
      </vt:variant>
      <vt:variant>
        <vt:lpwstr>_Toc425718715</vt:lpwstr>
      </vt:variant>
      <vt:variant>
        <vt:i4>1769527</vt:i4>
      </vt:variant>
      <vt:variant>
        <vt:i4>110</vt:i4>
      </vt:variant>
      <vt:variant>
        <vt:i4>0</vt:i4>
      </vt:variant>
      <vt:variant>
        <vt:i4>5</vt:i4>
      </vt:variant>
      <vt:variant>
        <vt:lpwstr/>
      </vt:variant>
      <vt:variant>
        <vt:lpwstr>_Toc425718714</vt:lpwstr>
      </vt:variant>
      <vt:variant>
        <vt:i4>1769527</vt:i4>
      </vt:variant>
      <vt:variant>
        <vt:i4>104</vt:i4>
      </vt:variant>
      <vt:variant>
        <vt:i4>0</vt:i4>
      </vt:variant>
      <vt:variant>
        <vt:i4>5</vt:i4>
      </vt:variant>
      <vt:variant>
        <vt:lpwstr/>
      </vt:variant>
      <vt:variant>
        <vt:lpwstr>_Toc425718713</vt:lpwstr>
      </vt:variant>
      <vt:variant>
        <vt:i4>1769527</vt:i4>
      </vt:variant>
      <vt:variant>
        <vt:i4>98</vt:i4>
      </vt:variant>
      <vt:variant>
        <vt:i4>0</vt:i4>
      </vt:variant>
      <vt:variant>
        <vt:i4>5</vt:i4>
      </vt:variant>
      <vt:variant>
        <vt:lpwstr/>
      </vt:variant>
      <vt:variant>
        <vt:lpwstr>_Toc425718712</vt:lpwstr>
      </vt:variant>
      <vt:variant>
        <vt:i4>1769527</vt:i4>
      </vt:variant>
      <vt:variant>
        <vt:i4>92</vt:i4>
      </vt:variant>
      <vt:variant>
        <vt:i4>0</vt:i4>
      </vt:variant>
      <vt:variant>
        <vt:i4>5</vt:i4>
      </vt:variant>
      <vt:variant>
        <vt:lpwstr/>
      </vt:variant>
      <vt:variant>
        <vt:lpwstr>_Toc425718711</vt:lpwstr>
      </vt:variant>
      <vt:variant>
        <vt:i4>1769527</vt:i4>
      </vt:variant>
      <vt:variant>
        <vt:i4>86</vt:i4>
      </vt:variant>
      <vt:variant>
        <vt:i4>0</vt:i4>
      </vt:variant>
      <vt:variant>
        <vt:i4>5</vt:i4>
      </vt:variant>
      <vt:variant>
        <vt:lpwstr/>
      </vt:variant>
      <vt:variant>
        <vt:lpwstr>_Toc425718710</vt:lpwstr>
      </vt:variant>
      <vt:variant>
        <vt:i4>1703991</vt:i4>
      </vt:variant>
      <vt:variant>
        <vt:i4>80</vt:i4>
      </vt:variant>
      <vt:variant>
        <vt:i4>0</vt:i4>
      </vt:variant>
      <vt:variant>
        <vt:i4>5</vt:i4>
      </vt:variant>
      <vt:variant>
        <vt:lpwstr/>
      </vt:variant>
      <vt:variant>
        <vt:lpwstr>_Toc425718709</vt:lpwstr>
      </vt:variant>
      <vt:variant>
        <vt:i4>1703991</vt:i4>
      </vt:variant>
      <vt:variant>
        <vt:i4>74</vt:i4>
      </vt:variant>
      <vt:variant>
        <vt:i4>0</vt:i4>
      </vt:variant>
      <vt:variant>
        <vt:i4>5</vt:i4>
      </vt:variant>
      <vt:variant>
        <vt:lpwstr/>
      </vt:variant>
      <vt:variant>
        <vt:lpwstr>_Toc425718708</vt:lpwstr>
      </vt:variant>
      <vt:variant>
        <vt:i4>1703991</vt:i4>
      </vt:variant>
      <vt:variant>
        <vt:i4>68</vt:i4>
      </vt:variant>
      <vt:variant>
        <vt:i4>0</vt:i4>
      </vt:variant>
      <vt:variant>
        <vt:i4>5</vt:i4>
      </vt:variant>
      <vt:variant>
        <vt:lpwstr/>
      </vt:variant>
      <vt:variant>
        <vt:lpwstr>_Toc425718707</vt:lpwstr>
      </vt:variant>
      <vt:variant>
        <vt:i4>1703991</vt:i4>
      </vt:variant>
      <vt:variant>
        <vt:i4>62</vt:i4>
      </vt:variant>
      <vt:variant>
        <vt:i4>0</vt:i4>
      </vt:variant>
      <vt:variant>
        <vt:i4>5</vt:i4>
      </vt:variant>
      <vt:variant>
        <vt:lpwstr/>
      </vt:variant>
      <vt:variant>
        <vt:lpwstr>_Toc425718706</vt:lpwstr>
      </vt:variant>
      <vt:variant>
        <vt:i4>1703991</vt:i4>
      </vt:variant>
      <vt:variant>
        <vt:i4>56</vt:i4>
      </vt:variant>
      <vt:variant>
        <vt:i4>0</vt:i4>
      </vt:variant>
      <vt:variant>
        <vt:i4>5</vt:i4>
      </vt:variant>
      <vt:variant>
        <vt:lpwstr/>
      </vt:variant>
      <vt:variant>
        <vt:lpwstr>_Toc425718705</vt:lpwstr>
      </vt:variant>
      <vt:variant>
        <vt:i4>1703991</vt:i4>
      </vt:variant>
      <vt:variant>
        <vt:i4>50</vt:i4>
      </vt:variant>
      <vt:variant>
        <vt:i4>0</vt:i4>
      </vt:variant>
      <vt:variant>
        <vt:i4>5</vt:i4>
      </vt:variant>
      <vt:variant>
        <vt:lpwstr/>
      </vt:variant>
      <vt:variant>
        <vt:lpwstr>_Toc425718704</vt:lpwstr>
      </vt:variant>
      <vt:variant>
        <vt:i4>1703991</vt:i4>
      </vt:variant>
      <vt:variant>
        <vt:i4>44</vt:i4>
      </vt:variant>
      <vt:variant>
        <vt:i4>0</vt:i4>
      </vt:variant>
      <vt:variant>
        <vt:i4>5</vt:i4>
      </vt:variant>
      <vt:variant>
        <vt:lpwstr/>
      </vt:variant>
      <vt:variant>
        <vt:lpwstr>_Toc425718703</vt:lpwstr>
      </vt:variant>
      <vt:variant>
        <vt:i4>1703991</vt:i4>
      </vt:variant>
      <vt:variant>
        <vt:i4>38</vt:i4>
      </vt:variant>
      <vt:variant>
        <vt:i4>0</vt:i4>
      </vt:variant>
      <vt:variant>
        <vt:i4>5</vt:i4>
      </vt:variant>
      <vt:variant>
        <vt:lpwstr/>
      </vt:variant>
      <vt:variant>
        <vt:lpwstr>_Toc425718702</vt:lpwstr>
      </vt:variant>
      <vt:variant>
        <vt:i4>1703991</vt:i4>
      </vt:variant>
      <vt:variant>
        <vt:i4>32</vt:i4>
      </vt:variant>
      <vt:variant>
        <vt:i4>0</vt:i4>
      </vt:variant>
      <vt:variant>
        <vt:i4>5</vt:i4>
      </vt:variant>
      <vt:variant>
        <vt:lpwstr/>
      </vt:variant>
      <vt:variant>
        <vt:lpwstr>_Toc425718701</vt:lpwstr>
      </vt:variant>
      <vt:variant>
        <vt:i4>1703991</vt:i4>
      </vt:variant>
      <vt:variant>
        <vt:i4>26</vt:i4>
      </vt:variant>
      <vt:variant>
        <vt:i4>0</vt:i4>
      </vt:variant>
      <vt:variant>
        <vt:i4>5</vt:i4>
      </vt:variant>
      <vt:variant>
        <vt:lpwstr/>
      </vt:variant>
      <vt:variant>
        <vt:lpwstr>_Toc425718700</vt:lpwstr>
      </vt:variant>
      <vt:variant>
        <vt:i4>1245238</vt:i4>
      </vt:variant>
      <vt:variant>
        <vt:i4>20</vt:i4>
      </vt:variant>
      <vt:variant>
        <vt:i4>0</vt:i4>
      </vt:variant>
      <vt:variant>
        <vt:i4>5</vt:i4>
      </vt:variant>
      <vt:variant>
        <vt:lpwstr/>
      </vt:variant>
      <vt:variant>
        <vt:lpwstr>_Toc425718699</vt:lpwstr>
      </vt:variant>
      <vt:variant>
        <vt:i4>1245238</vt:i4>
      </vt:variant>
      <vt:variant>
        <vt:i4>14</vt:i4>
      </vt:variant>
      <vt:variant>
        <vt:i4>0</vt:i4>
      </vt:variant>
      <vt:variant>
        <vt:i4>5</vt:i4>
      </vt:variant>
      <vt:variant>
        <vt:lpwstr/>
      </vt:variant>
      <vt:variant>
        <vt:lpwstr>_Toc425718698</vt:lpwstr>
      </vt:variant>
      <vt:variant>
        <vt:i4>1245238</vt:i4>
      </vt:variant>
      <vt:variant>
        <vt:i4>8</vt:i4>
      </vt:variant>
      <vt:variant>
        <vt:i4>0</vt:i4>
      </vt:variant>
      <vt:variant>
        <vt:i4>5</vt:i4>
      </vt:variant>
      <vt:variant>
        <vt:lpwstr/>
      </vt:variant>
      <vt:variant>
        <vt:lpwstr>_Toc425718697</vt:lpwstr>
      </vt:variant>
      <vt:variant>
        <vt:i4>1245238</vt:i4>
      </vt:variant>
      <vt:variant>
        <vt:i4>2</vt:i4>
      </vt:variant>
      <vt:variant>
        <vt:i4>0</vt:i4>
      </vt:variant>
      <vt:variant>
        <vt:i4>5</vt:i4>
      </vt:variant>
      <vt:variant>
        <vt:lpwstr/>
      </vt:variant>
      <vt:variant>
        <vt:lpwstr>_Toc425718696</vt:lpwstr>
      </vt:variant>
      <vt:variant>
        <vt:i4>7340043</vt:i4>
      </vt:variant>
      <vt:variant>
        <vt:i4>-1</vt:i4>
      </vt:variant>
      <vt:variant>
        <vt:i4>1041</vt:i4>
      </vt:variant>
      <vt:variant>
        <vt:i4>1</vt:i4>
      </vt:variant>
      <vt:variant>
        <vt:lpwstr>cid:image001.gif@01C99D82.DDB36280</vt:lpwstr>
      </vt:variant>
      <vt:variant>
        <vt:lpwstr/>
      </vt:variant>
      <vt:variant>
        <vt:i4>7340043</vt:i4>
      </vt:variant>
      <vt:variant>
        <vt:i4>-1</vt:i4>
      </vt:variant>
      <vt:variant>
        <vt:i4>1046</vt:i4>
      </vt:variant>
      <vt:variant>
        <vt:i4>1</vt:i4>
      </vt:variant>
      <vt:variant>
        <vt:lpwstr>cid:image001.gif@01C99D82.DDB36280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Chamma</dc:creator>
  <cp:lastModifiedBy>Ibtissam Haber</cp:lastModifiedBy>
  <cp:revision>2</cp:revision>
  <cp:lastPrinted>2015-09-01T07:46:00Z</cp:lastPrinted>
  <dcterms:created xsi:type="dcterms:W3CDTF">2020-06-22T09:17:00Z</dcterms:created>
  <dcterms:modified xsi:type="dcterms:W3CDTF">2020-06-22T09:17:00Z</dcterms:modified>
</cp:coreProperties>
</file>